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CC76" w14:textId="77777777" w:rsidR="00A7499B" w:rsidRDefault="00A7499B">
      <w:pPr>
        <w:rPr>
          <w:rFonts w:ascii="Arial" w:hAnsi="Arial" w:cs="Arial"/>
          <w:color w:val="444444"/>
          <w:spacing w:val="14"/>
          <w:sz w:val="18"/>
          <w:szCs w:val="18"/>
        </w:rPr>
      </w:pPr>
    </w:p>
    <w:p w14:paraId="4BDC4E77" w14:textId="6E18F9E6" w:rsidR="00A7499B" w:rsidRDefault="00A7499B">
      <w:r>
        <w:rPr>
          <w:rFonts w:ascii="Arial" w:hAnsi="Arial" w:cs="Arial"/>
          <w:color w:val="444444"/>
          <w:spacing w:val="14"/>
          <w:sz w:val="18"/>
          <w:szCs w:val="18"/>
        </w:rPr>
        <w:t xml:space="preserve">Andrea Olivar is an expert in sustainability and has been working in the coffee sector for over 15 years. Andrea is the Director for Strategy and Quality for </w:t>
      </w:r>
      <w:proofErr w:type="spellStart"/>
      <w:r>
        <w:rPr>
          <w:rFonts w:ascii="Arial" w:hAnsi="Arial" w:cs="Arial"/>
          <w:color w:val="444444"/>
          <w:spacing w:val="14"/>
          <w:sz w:val="18"/>
          <w:szCs w:val="18"/>
        </w:rPr>
        <w:t>Solidaridad</w:t>
      </w:r>
      <w:proofErr w:type="spellEnd"/>
      <w:r>
        <w:rPr>
          <w:rFonts w:ascii="Arial" w:hAnsi="Arial" w:cs="Arial"/>
          <w:color w:val="444444"/>
          <w:spacing w:val="14"/>
          <w:sz w:val="18"/>
          <w:szCs w:val="18"/>
        </w:rPr>
        <w:t xml:space="preserve"> in Latin America. </w:t>
      </w:r>
      <w:proofErr w:type="gramStart"/>
      <w:r>
        <w:rPr>
          <w:rFonts w:ascii="Arial" w:hAnsi="Arial" w:cs="Arial"/>
          <w:color w:val="444444"/>
          <w:spacing w:val="14"/>
          <w:sz w:val="18"/>
          <w:szCs w:val="18"/>
        </w:rPr>
        <w:t>Previous to</w:t>
      </w:r>
      <w:proofErr w:type="gramEnd"/>
      <w:r>
        <w:rPr>
          <w:rFonts w:ascii="Arial" w:hAnsi="Arial" w:cs="Arial"/>
          <w:color w:val="444444"/>
          <w:spacing w:val="14"/>
          <w:sz w:val="18"/>
          <w:szCs w:val="18"/>
        </w:rPr>
        <w:t xml:space="preserve"> that, she served as </w:t>
      </w:r>
      <w:proofErr w:type="spellStart"/>
      <w:r>
        <w:rPr>
          <w:rFonts w:ascii="Arial" w:hAnsi="Arial" w:cs="Arial"/>
          <w:color w:val="444444"/>
          <w:spacing w:val="14"/>
          <w:sz w:val="18"/>
          <w:szCs w:val="18"/>
        </w:rPr>
        <w:t>Solidaridad’s</w:t>
      </w:r>
      <w:proofErr w:type="spellEnd"/>
      <w:r>
        <w:rPr>
          <w:rFonts w:ascii="Arial" w:hAnsi="Arial" w:cs="Arial"/>
          <w:color w:val="444444"/>
          <w:spacing w:val="14"/>
          <w:sz w:val="18"/>
          <w:szCs w:val="18"/>
        </w:rPr>
        <w:t xml:space="preserve"> Global Manager for Coffee, Country Manager for Colombia and as Head of the Sustainable Trade Platform. </w:t>
      </w:r>
      <w:r>
        <w:rPr>
          <w:rFonts w:ascii="Arial" w:hAnsi="Arial" w:cs="Arial"/>
          <w:color w:val="444444"/>
          <w:spacing w:val="19"/>
          <w:sz w:val="18"/>
          <w:szCs w:val="18"/>
        </w:rPr>
        <w:t>Andrea also worked for a period of six years as Head of the Coffee Programme at Twin Trading, a British speciality coffee trader. She started her career at Colombian Agency for the promotion of exports (</w:t>
      </w:r>
      <w:proofErr w:type="spellStart"/>
      <w:r>
        <w:rPr>
          <w:rFonts w:ascii="Arial" w:hAnsi="Arial" w:cs="Arial"/>
          <w:color w:val="444444"/>
          <w:spacing w:val="19"/>
          <w:sz w:val="18"/>
          <w:szCs w:val="18"/>
        </w:rPr>
        <w:t>ProColombia</w:t>
      </w:r>
      <w:proofErr w:type="spellEnd"/>
      <w:r>
        <w:rPr>
          <w:rFonts w:ascii="Arial" w:hAnsi="Arial" w:cs="Arial"/>
          <w:color w:val="444444"/>
          <w:spacing w:val="19"/>
          <w:sz w:val="18"/>
          <w:szCs w:val="18"/>
        </w:rPr>
        <w:t xml:space="preserve">), followed by positions at the Fairtrade Foundation and </w:t>
      </w:r>
      <w:proofErr w:type="spellStart"/>
      <w:r>
        <w:rPr>
          <w:rFonts w:ascii="Arial" w:hAnsi="Arial" w:cs="Arial"/>
          <w:color w:val="444444"/>
          <w:spacing w:val="19"/>
          <w:sz w:val="18"/>
          <w:szCs w:val="18"/>
        </w:rPr>
        <w:t>Agrofair</w:t>
      </w:r>
      <w:proofErr w:type="spellEnd"/>
      <w:r>
        <w:rPr>
          <w:rFonts w:ascii="Arial" w:hAnsi="Arial" w:cs="Arial"/>
          <w:color w:val="444444"/>
          <w:spacing w:val="19"/>
          <w:sz w:val="18"/>
          <w:szCs w:val="18"/>
        </w:rPr>
        <w:t xml:space="preserve"> in London.</w:t>
      </w:r>
    </w:p>
    <w:sectPr w:rsidR="00A74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9B"/>
    <w:rsid w:val="00A7499B"/>
    <w:rsid w:val="00E2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91411"/>
  <w15:chartTrackingRefBased/>
  <w15:docId w15:val="{FA4A5E92-1E23-1949-ACF6-CE37D992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Mavis Qu</dc:creator>
  <cp:keywords/>
  <dc:description/>
  <cp:lastModifiedBy>Mavis Qu</cp:lastModifiedBy>
  <cp:revision>1</cp:revision>
  <dcterms:created xsi:type="dcterms:W3CDTF">2025-09-04T15:32:00Z</dcterms:created>
  <dcterms:modified xsi:type="dcterms:W3CDTF">2025-09-04T15:32:00Z</dcterms:modified>
</cp:coreProperties>
</file>