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3"/>
        <w:gridCol w:w="3313"/>
      </w:tblGrid>
      <w:tr w:rsidR="00374989" w14:paraId="0B264E75" w14:textId="77777777">
        <w:tblPrEx>
          <w:tblCellMar>
            <w:top w:w="0" w:type="dxa"/>
            <w:bottom w:w="0" w:type="dxa"/>
          </w:tblCellMar>
        </w:tblPrEx>
        <w:tc>
          <w:tcPr>
            <w:tcW w:w="64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68F9D635" w14:textId="77777777" w:rsidR="00374989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64"/>
                <w:szCs w:val="64"/>
              </w:rPr>
              <w:t>김재경</w:t>
            </w:r>
          </w:p>
          <w:p w14:paraId="539BAE8E" w14:textId="77777777" w:rsidR="00374989" w:rsidRDefault="00000000">
            <w:r>
              <w:rPr>
                <w:rFonts w:ascii="맑은 고딕" w:eastAsia="맑은 고딕" w:hAnsi="맑은 고딕" w:cs="맑은 고딕"/>
                <w:color w:val="C5D8EE"/>
                <w:sz w:val="24"/>
                <w:szCs w:val="24"/>
              </w:rPr>
              <w:t>데이터 분석가</w:t>
            </w:r>
          </w:p>
          <w:p w14:paraId="16846EBB" w14:textId="77777777" w:rsidR="00374989" w:rsidRDefault="00000000">
            <w:pPr>
              <w:spacing w:before="20"/>
            </w:pPr>
            <w:r>
              <w:rPr>
                <w:rFonts w:ascii="맑은 고딕" w:eastAsia="맑은 고딕" w:hAnsi="맑은 고딕" w:cs="맑은 고딕"/>
                <w:color w:val="A8C8E8"/>
              </w:rPr>
              <w:t>SQL · Python · Tableau · 인과추론</w:t>
            </w:r>
          </w:p>
        </w:tc>
        <w:tc>
          <w:tcPr>
            <w:tcW w:w="3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198BA0C" w14:textId="77777777" w:rsidR="0037498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31CE45" wp14:editId="45C30D0D">
                  <wp:extent cx="714375" cy="952500"/>
                  <wp:effectExtent l="0" t="0" r="0" b="0"/>
                  <wp:docPr id="1" name="photo" descr="김재경 증명사진" title="증명사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9C87CA" w14:textId="77777777" w:rsidR="00374989" w:rsidRDefault="00374989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7384"/>
      </w:tblGrid>
      <w:tr w:rsidR="00374989" w14:paraId="339E91ED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122D72" w14:textId="77777777" w:rsidR="00374989" w:rsidRDefault="00000000">
            <w:r>
              <w:rPr>
                <w:rFonts w:ascii="맑은 고딕" w:eastAsia="맑은 고딕" w:hAnsi="맑은 고딕" w:cs="맑은 고딕"/>
                <w:b/>
                <w:bCs/>
                <w:color w:val="1A3A5C"/>
              </w:rPr>
              <w:t>이름</w:t>
            </w:r>
          </w:p>
        </w:tc>
        <w:tc>
          <w:tcPr>
            <w:tcW w:w="4873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6638D1" w14:textId="77777777" w:rsidR="00374989" w:rsidRDefault="00000000">
            <w:r>
              <w:rPr>
                <w:rFonts w:ascii="맑은 고딕" w:eastAsia="맑은 고딕" w:hAnsi="맑은 고딕" w:cs="맑은 고딕"/>
                <w:color w:val="1C2833"/>
              </w:rPr>
              <w:t>김재경</w:t>
            </w:r>
          </w:p>
        </w:tc>
      </w:tr>
      <w:tr w:rsidR="00374989" w14:paraId="691A24C0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510F6E" w14:textId="77777777" w:rsidR="00374989" w:rsidRDefault="00000000">
            <w:r>
              <w:rPr>
                <w:rFonts w:ascii="맑은 고딕" w:eastAsia="맑은 고딕" w:hAnsi="맑은 고딕" w:cs="맑은 고딕"/>
                <w:b/>
                <w:bCs/>
                <w:color w:val="1A3A5C"/>
              </w:rPr>
              <w:t>생년월일</w:t>
            </w:r>
          </w:p>
        </w:tc>
        <w:tc>
          <w:tcPr>
            <w:tcW w:w="4873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1C9E319" w14:textId="77777777" w:rsidR="00374989" w:rsidRDefault="00000000">
            <w:r>
              <w:rPr>
                <w:rFonts w:ascii="맑은 고딕" w:eastAsia="맑은 고딕" w:hAnsi="맑은 고딕" w:cs="맑은 고딕"/>
                <w:color w:val="1C2833"/>
              </w:rPr>
              <w:t>1997.01.16</w:t>
            </w:r>
          </w:p>
        </w:tc>
      </w:tr>
      <w:tr w:rsidR="00374989" w14:paraId="72C96D77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00BE88" w14:textId="77777777" w:rsidR="00374989" w:rsidRDefault="00000000">
            <w:r>
              <w:rPr>
                <w:rFonts w:ascii="맑은 고딕" w:eastAsia="맑은 고딕" w:hAnsi="맑은 고딕" w:cs="맑은 고딕"/>
                <w:b/>
                <w:bCs/>
                <w:color w:val="1A3A5C"/>
              </w:rPr>
              <w:t>학력</w:t>
            </w:r>
          </w:p>
        </w:tc>
        <w:tc>
          <w:tcPr>
            <w:tcW w:w="4873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9A26A5" w14:textId="77777777" w:rsidR="00374989" w:rsidRDefault="00000000">
            <w:r>
              <w:rPr>
                <w:rFonts w:ascii="맑은 고딕" w:eastAsia="맑은 고딕" w:hAnsi="맑은 고딕" w:cs="맑은 고딕"/>
                <w:color w:val="1C2833"/>
              </w:rPr>
              <w:t xml:space="preserve">단국대학교 심리학 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학사  (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>2015.03 ~ 2020.02)</w:t>
            </w:r>
          </w:p>
        </w:tc>
      </w:tr>
      <w:tr w:rsidR="00374989" w14:paraId="62DF03E1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4797328" w14:textId="77777777" w:rsidR="00374989" w:rsidRDefault="00000000">
            <w:r>
              <w:rPr>
                <w:rFonts w:ascii="맑은 고딕" w:eastAsia="맑은 고딕" w:hAnsi="맑은 고딕" w:cs="맑은 고딕"/>
                <w:b/>
                <w:bCs/>
                <w:color w:val="1A3A5C"/>
              </w:rPr>
              <w:t>유관 업무경력</w:t>
            </w:r>
          </w:p>
        </w:tc>
        <w:tc>
          <w:tcPr>
            <w:tcW w:w="4873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2438200" w14:textId="77777777" w:rsidR="00374989" w:rsidRDefault="00000000">
            <w:r>
              <w:rPr>
                <w:rFonts w:ascii="맑은 고딕" w:eastAsia="맑은 고딕" w:hAnsi="맑은 고딕" w:cs="맑은 고딕"/>
                <w:color w:val="1C2833"/>
              </w:rPr>
              <w:t>신입</w:t>
            </w:r>
          </w:p>
        </w:tc>
      </w:tr>
      <w:tr w:rsidR="00374989" w14:paraId="4E29C757" w14:textId="7777777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0A4AC53" w14:textId="77777777" w:rsidR="00374989" w:rsidRDefault="00000000">
            <w:r>
              <w:rPr>
                <w:rFonts w:ascii="맑은 고딕" w:eastAsia="맑은 고딕" w:hAnsi="맑은 고딕" w:cs="맑은 고딕"/>
                <w:b/>
                <w:bCs/>
                <w:color w:val="1A3A5C"/>
              </w:rPr>
              <w:t>연락처</w:t>
            </w:r>
          </w:p>
        </w:tc>
        <w:tc>
          <w:tcPr>
            <w:tcW w:w="4873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73C0F8" w14:textId="77777777" w:rsidR="00374989" w:rsidRDefault="00000000">
            <w:pPr>
              <w:spacing w:after="20"/>
            </w:pP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✉  kyng0116@gmail.com</w:t>
            </w:r>
            <w:proofErr w:type="gramEnd"/>
          </w:p>
          <w:p w14:paraId="3BBEDB9C" w14:textId="77777777" w:rsidR="00374989" w:rsidRDefault="00000000">
            <w:pPr>
              <w:spacing w:after="20"/>
            </w:pP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📱  010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>-5021-9745</w:t>
            </w:r>
          </w:p>
          <w:p w14:paraId="23FBD0A2" w14:textId="77777777" w:rsidR="00374989" w:rsidRDefault="00000000">
            <w:pPr>
              <w:spacing w:after="20"/>
            </w:pPr>
            <w:r>
              <w:rPr>
                <w:rFonts w:ascii="맑은 고딕" w:eastAsia="맑은 고딕" w:hAnsi="맑은 고딕" w:cs="맑은 고딕"/>
                <w:color w:val="1C2833"/>
              </w:rPr>
              <w:t xml:space="preserve">🔗  </w:t>
            </w:r>
            <w:hyperlink r:id="rId6" w:history="1">
              <w:r>
                <w:rPr>
                  <w:rStyle w:val="a5"/>
                  <w:rFonts w:ascii="맑은 고딕" w:eastAsia="맑은 고딕" w:hAnsi="맑은 고딕" w:cs="맑은 고딕"/>
                </w:rPr>
                <w:t>github.com/kyng0116-cell</w:t>
              </w:r>
            </w:hyperlink>
          </w:p>
          <w:p w14:paraId="0E7F8BFB" w14:textId="77777777" w:rsidR="00374989" w:rsidRDefault="00000000">
            <w:r>
              <w:rPr>
                <w:rFonts w:ascii="맑은 고딕" w:eastAsia="맑은 고딕" w:hAnsi="맑은 고딕" w:cs="맑은 고딕"/>
                <w:color w:val="1C2833"/>
              </w:rPr>
              <w:t xml:space="preserve">🔗  </w:t>
            </w:r>
            <w:hyperlink r:id="rId7" w:history="1">
              <w:r>
                <w:rPr>
                  <w:rStyle w:val="a5"/>
                  <w:rFonts w:ascii="맑은 고딕" w:eastAsia="맑은 고딕" w:hAnsi="맑은 고딕" w:cs="맑은 고딕"/>
                </w:rPr>
                <w:t>LinkedIn 프로필</w:t>
              </w:r>
            </w:hyperlink>
          </w:p>
        </w:tc>
      </w:tr>
    </w:tbl>
    <w:p w14:paraId="33D1466C" w14:textId="77777777" w:rsidR="00374989" w:rsidRDefault="00374989">
      <w:pPr>
        <w:spacing w:before="40"/>
      </w:pPr>
    </w:p>
    <w:p w14:paraId="7E8773B3" w14:textId="77777777" w:rsidR="00374989" w:rsidRDefault="00000000">
      <w:pPr>
        <w:pBdr>
          <w:bottom w:val="single" w:sz="4" w:space="4" w:color="2E7FC1"/>
        </w:pBdr>
        <w:spacing w:before="240" w:after="80"/>
      </w:pPr>
      <w:r>
        <w:rPr>
          <w:rFonts w:ascii="맑은 고딕" w:eastAsia="맑은 고딕" w:hAnsi="맑은 고딕" w:cs="맑은 고딕"/>
          <w:b/>
          <w:bCs/>
          <w:color w:val="1A3A5C"/>
          <w:sz w:val="26"/>
          <w:szCs w:val="26"/>
        </w:rPr>
        <w:t>경력</w:t>
      </w:r>
    </w:p>
    <w:p w14:paraId="2D6E8B65" w14:textId="77777777" w:rsidR="00374989" w:rsidRDefault="00000000">
      <w:pPr>
        <w:tabs>
          <w:tab w:val="right" w:pos="9746"/>
        </w:tabs>
        <w:spacing w:before="180" w:after="30"/>
      </w:pPr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 xml:space="preserve">스파르타 </w:t>
      </w:r>
      <w:proofErr w:type="spellStart"/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>내일배움캠프</w:t>
      </w:r>
      <w:proofErr w:type="spellEnd"/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 xml:space="preserve"> 데이터분석가 </w:t>
      </w:r>
      <w:proofErr w:type="gramStart"/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>과정</w:t>
      </w:r>
      <w:r>
        <w:rPr>
          <w:rFonts w:ascii="맑은 고딕" w:eastAsia="맑은 고딕" w:hAnsi="맑은 고딕" w:cs="맑은 고딕"/>
          <w:color w:val="6B7280"/>
          <w:sz w:val="21"/>
          <w:szCs w:val="21"/>
        </w:rPr>
        <w:t xml:space="preserve">  ·</w:t>
      </w:r>
      <w:proofErr w:type="gramEnd"/>
      <w:r>
        <w:rPr>
          <w:rFonts w:ascii="맑은 고딕" w:eastAsia="맑은 고딕" w:hAnsi="맑은 고딕" w:cs="맑은 고딕"/>
          <w:color w:val="6B7280"/>
          <w:sz w:val="21"/>
          <w:szCs w:val="21"/>
        </w:rPr>
        <w:t xml:space="preserve">  </w:t>
      </w:r>
      <w:r>
        <w:rPr>
          <w:rFonts w:ascii="맑은 고딕" w:eastAsia="맑은 고딕" w:hAnsi="맑은 고딕" w:cs="맑은 고딕"/>
          <w:color w:val="2E7FC1"/>
          <w:sz w:val="21"/>
          <w:szCs w:val="21"/>
        </w:rPr>
        <w:t>학생</w:t>
      </w:r>
      <w:r>
        <w:rPr>
          <w:rFonts w:ascii="맑은 고딕" w:eastAsia="맑은 고딕" w:hAnsi="맑은 고딕" w:cs="맑은 고딕"/>
          <w:color w:val="6B7280"/>
          <w:sz w:val="19"/>
          <w:szCs w:val="19"/>
        </w:rPr>
        <w:tab/>
        <w:t>2025.10 ~ 2026.03</w:t>
      </w:r>
    </w:p>
    <w:p w14:paraId="04E674CA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데이터 시각화 및 대시보드 구축: </w:t>
      </w:r>
      <w:r>
        <w:rPr>
          <w:rFonts w:ascii="맑은 고딕" w:eastAsia="맑은 고딕" w:hAnsi="맑은 고딕" w:cs="맑은 고딕"/>
          <w:color w:val="1C2833"/>
        </w:rPr>
        <w:t xml:space="preserve">Tableau를 활용한 비즈니스 지표 시각화 및 </w:t>
      </w:r>
      <w:proofErr w:type="spellStart"/>
      <w:r>
        <w:rPr>
          <w:rFonts w:ascii="맑은 고딕" w:eastAsia="맑은 고딕" w:hAnsi="맑은 고딕" w:cs="맑은 고딕"/>
          <w:color w:val="1C2833"/>
        </w:rPr>
        <w:t>Streamlit</w:t>
      </w:r>
      <w:proofErr w:type="spellEnd"/>
      <w:r>
        <w:rPr>
          <w:rFonts w:ascii="맑은 고딕" w:eastAsia="맑은 고딕" w:hAnsi="맑은 고딕" w:cs="맑은 고딕"/>
          <w:color w:val="1C2833"/>
        </w:rPr>
        <w:t xml:space="preserve"> 기반의 인터랙티브 데이터 분석 포트폴리오 웹사이트 기획</w:t>
      </w:r>
    </w:p>
    <w:p w14:paraId="181B2DB8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실무 밀착형 프로젝트 주도: </w:t>
      </w:r>
      <w:r>
        <w:rPr>
          <w:rFonts w:ascii="맑은 고딕" w:eastAsia="맑은 고딕" w:hAnsi="맑은 고딕" w:cs="맑은 고딕"/>
          <w:color w:val="1C2833"/>
        </w:rPr>
        <w:t>유통/뷰티 도메인(</w:t>
      </w:r>
      <w:proofErr w:type="spellStart"/>
      <w:r>
        <w:rPr>
          <w:rFonts w:ascii="맑은 고딕" w:eastAsia="맑은 고딕" w:hAnsi="맑은 고딕" w:cs="맑은 고딕"/>
          <w:color w:val="1C2833"/>
        </w:rPr>
        <w:t>다이소</w:t>
      </w:r>
      <w:proofErr w:type="spellEnd"/>
      <w:r>
        <w:rPr>
          <w:rFonts w:ascii="맑은 고딕" w:eastAsia="맑은 고딕" w:hAnsi="맑은 고딕" w:cs="맑은 고딕"/>
          <w:color w:val="1C2833"/>
        </w:rPr>
        <w:t xml:space="preserve"> 등)을 포함하여 비즈니스 문제 정의부터 결론 도출까지 총 4개의 데이터 분석 프로젝트 완수</w:t>
      </w:r>
    </w:p>
    <w:p w14:paraId="65B5B87E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고급 분석 방법론 적용: </w:t>
      </w:r>
      <w:r>
        <w:rPr>
          <w:rFonts w:ascii="맑은 고딕" w:eastAsia="맑은 고딕" w:hAnsi="맑은 고딕" w:cs="맑은 고딕"/>
          <w:color w:val="1C2833"/>
        </w:rPr>
        <w:t xml:space="preserve">인과추론, 통계적 가설 검정, 데이터 </w:t>
      </w:r>
      <w:proofErr w:type="spellStart"/>
      <w:r>
        <w:rPr>
          <w:rFonts w:ascii="맑은 고딕" w:eastAsia="맑은 고딕" w:hAnsi="맑은 고딕" w:cs="맑은 고딕"/>
          <w:color w:val="1C2833"/>
        </w:rPr>
        <w:t>리터러시</w:t>
      </w:r>
      <w:proofErr w:type="spellEnd"/>
      <w:r>
        <w:rPr>
          <w:rFonts w:ascii="맑은 고딕" w:eastAsia="맑은 고딕" w:hAnsi="맑은 고딕" w:cs="맑은 고딕"/>
          <w:color w:val="1C2833"/>
        </w:rPr>
        <w:t xml:space="preserve"> 역량을 바탕으로 단순 집계를 넘어선 논리적 비즈니스 인사이트 도출 훈련</w:t>
      </w:r>
    </w:p>
    <w:p w14:paraId="0773B303" w14:textId="77777777" w:rsidR="00374989" w:rsidRDefault="00000000">
      <w:pPr>
        <w:tabs>
          <w:tab w:val="right" w:pos="9746"/>
        </w:tabs>
        <w:spacing w:before="180" w:after="30"/>
      </w:pPr>
      <w:proofErr w:type="spellStart"/>
      <w:proofErr w:type="gramStart"/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>그리트라운지</w:t>
      </w:r>
      <w:proofErr w:type="spellEnd"/>
      <w:r>
        <w:rPr>
          <w:rFonts w:ascii="맑은 고딕" w:eastAsia="맑은 고딕" w:hAnsi="맑은 고딕" w:cs="맑은 고딕"/>
          <w:color w:val="6B7280"/>
          <w:sz w:val="21"/>
          <w:szCs w:val="21"/>
        </w:rPr>
        <w:t xml:space="preserve">  ·</w:t>
      </w:r>
      <w:proofErr w:type="gramEnd"/>
      <w:r>
        <w:rPr>
          <w:rFonts w:ascii="맑은 고딕" w:eastAsia="맑은 고딕" w:hAnsi="맑은 고딕" w:cs="맑은 고딕"/>
          <w:color w:val="6B7280"/>
          <w:sz w:val="21"/>
          <w:szCs w:val="21"/>
        </w:rPr>
        <w:t xml:space="preserve">  </w:t>
      </w:r>
      <w:r>
        <w:rPr>
          <w:rFonts w:ascii="맑은 고딕" w:eastAsia="맑은 고딕" w:hAnsi="맑은 고딕" w:cs="맑은 고딕"/>
          <w:color w:val="2E7FC1"/>
          <w:sz w:val="21"/>
          <w:szCs w:val="21"/>
        </w:rPr>
        <w:t>팀장</w:t>
      </w:r>
      <w:r>
        <w:rPr>
          <w:rFonts w:ascii="맑은 고딕" w:eastAsia="맑은 고딕" w:hAnsi="맑은 고딕" w:cs="맑은 고딕"/>
          <w:color w:val="6B7280"/>
          <w:sz w:val="19"/>
          <w:szCs w:val="19"/>
        </w:rPr>
        <w:tab/>
        <w:t>2024.05 ~ 2025.04</w:t>
      </w:r>
    </w:p>
    <w:p w14:paraId="7CA72984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업무 프로세스 자동화 및 효율성 증대: </w:t>
      </w:r>
      <w:r>
        <w:rPr>
          <w:rFonts w:ascii="맑은 고딕" w:eastAsia="맑은 고딕" w:hAnsi="맑은 고딕" w:cs="맑은 고딕"/>
          <w:color w:val="1C2833"/>
        </w:rPr>
        <w:t>시스템 접근 제한으로 인한 수기 업무의 비효율을 해결하고자, Google Apps Script(GAS)를 활용해 이메일 제목 내 회원/예약 번호를 일괄 추출하는 자동화 스크립트를 직접 개발하여 업무 소요 시간 대폭 단축</w:t>
      </w:r>
    </w:p>
    <w:p w14:paraId="33F0AC55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데이터 </w:t>
      </w:r>
      <w:proofErr w:type="spellStart"/>
      <w:r>
        <w:rPr>
          <w:rFonts w:ascii="맑은 고딕" w:eastAsia="맑은 고딕" w:hAnsi="맑은 고딕" w:cs="맑은 고딕"/>
          <w:b/>
          <w:bCs/>
          <w:color w:val="1C2833"/>
        </w:rPr>
        <w:t>트래킹</w:t>
      </w:r>
      <w:proofErr w:type="spellEnd"/>
      <w:r>
        <w:rPr>
          <w:rFonts w:ascii="맑은 고딕" w:eastAsia="맑은 고딕" w:hAnsi="맑은 고딕" w:cs="맑은 고딕"/>
          <w:b/>
          <w:bCs/>
          <w:color w:val="1C2833"/>
        </w:rPr>
        <w:t xml:space="preserve"> 시스템 기획 및 운영: </w:t>
      </w:r>
      <w:r>
        <w:rPr>
          <w:rFonts w:ascii="맑은 고딕" w:eastAsia="맑은 고딕" w:hAnsi="맑은 고딕" w:cs="맑은 고딕"/>
          <w:color w:val="1C2833"/>
        </w:rPr>
        <w:t xml:space="preserve">수천 건의 전기차 보조금 신청 건에 대한 누락 방지 </w:t>
      </w:r>
      <w:proofErr w:type="spellStart"/>
      <w:r>
        <w:rPr>
          <w:rFonts w:ascii="맑은 고딕" w:eastAsia="맑은 고딕" w:hAnsi="맑은 고딕" w:cs="맑은 고딕"/>
          <w:color w:val="1C2833"/>
        </w:rPr>
        <w:t>트래킹</w:t>
      </w:r>
      <w:proofErr w:type="spellEnd"/>
      <w:r>
        <w:rPr>
          <w:rFonts w:ascii="맑은 고딕" w:eastAsia="맑은 고딕" w:hAnsi="맑은 고딕" w:cs="맑은 고딕"/>
          <w:color w:val="1C2833"/>
        </w:rPr>
        <w:t xml:space="preserve"> 시스템을 설계하여 신청 성공률 및 운영 안정성 극대화</w:t>
      </w:r>
    </w:p>
    <w:p w14:paraId="33100AA0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비정형 데이터의 정형화 및 지식 자산화: </w:t>
      </w:r>
      <w:r>
        <w:rPr>
          <w:rFonts w:ascii="맑은 고딕" w:eastAsia="맑은 고딕" w:hAnsi="맑은 고딕" w:cs="맑은 고딕"/>
          <w:color w:val="1C2833"/>
        </w:rPr>
        <w:t>전국 지자체별 복잡한 공고문과 특이 고객(영주권자, 재외동포 등)의 케이스 데이터를 규격화하고 가이드라인으로 배포하여 팀원들의 업무 혼선 방지</w:t>
      </w:r>
    </w:p>
    <w:p w14:paraId="09747C7D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lastRenderedPageBreak/>
        <w:t xml:space="preserve">팀 리딩 및 인수인계 총괄: </w:t>
      </w:r>
      <w:r>
        <w:rPr>
          <w:rFonts w:ascii="맑은 고딕" w:eastAsia="맑은 고딕" w:hAnsi="맑은 고딕" w:cs="맑은 고딕"/>
          <w:color w:val="1C2833"/>
        </w:rPr>
        <w:t xml:space="preserve">테슬라 전기차 보조금 실무 전반을 성공적으로 </w:t>
      </w:r>
      <w:proofErr w:type="spellStart"/>
      <w:r>
        <w:rPr>
          <w:rFonts w:ascii="맑은 고딕" w:eastAsia="맑은 고딕" w:hAnsi="맑은 고딕" w:cs="맑은 고딕"/>
          <w:color w:val="1C2833"/>
        </w:rPr>
        <w:t>이관받고</w:t>
      </w:r>
      <w:proofErr w:type="spellEnd"/>
      <w:r>
        <w:rPr>
          <w:rFonts w:ascii="맑은 고딕" w:eastAsia="맑은 고딕" w:hAnsi="맑은 고딕" w:cs="맑은 고딕"/>
          <w:color w:val="1C2833"/>
        </w:rPr>
        <w:t>, 팀장으로서 프로젝트 진행 상황 데이터화 및 리포팅 수행</w:t>
      </w:r>
    </w:p>
    <w:p w14:paraId="54D86B26" w14:textId="77777777" w:rsidR="00374989" w:rsidRDefault="00000000">
      <w:pPr>
        <w:tabs>
          <w:tab w:val="right" w:pos="9746"/>
        </w:tabs>
        <w:spacing w:before="180" w:after="30"/>
      </w:pPr>
      <w:proofErr w:type="gramStart"/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>테슬라</w:t>
      </w:r>
      <w:r>
        <w:rPr>
          <w:rFonts w:ascii="맑은 고딕" w:eastAsia="맑은 고딕" w:hAnsi="맑은 고딕" w:cs="맑은 고딕"/>
          <w:color w:val="6B7280"/>
          <w:sz w:val="21"/>
          <w:szCs w:val="21"/>
        </w:rPr>
        <w:t xml:space="preserve">  ·</w:t>
      </w:r>
      <w:proofErr w:type="gramEnd"/>
      <w:r>
        <w:rPr>
          <w:rFonts w:ascii="맑은 고딕" w:eastAsia="맑은 고딕" w:hAnsi="맑은 고딕" w:cs="맑은 고딕"/>
          <w:color w:val="6B7280"/>
          <w:sz w:val="21"/>
          <w:szCs w:val="21"/>
        </w:rPr>
        <w:t xml:space="preserve">  </w:t>
      </w:r>
      <w:r>
        <w:rPr>
          <w:rFonts w:ascii="맑은 고딕" w:eastAsia="맑은 고딕" w:hAnsi="맑은 고딕" w:cs="맑은 고딕"/>
          <w:color w:val="2E7FC1"/>
          <w:sz w:val="21"/>
          <w:szCs w:val="21"/>
        </w:rPr>
        <w:t>인턴</w:t>
      </w:r>
      <w:r>
        <w:rPr>
          <w:rFonts w:ascii="맑은 고딕" w:eastAsia="맑은 고딕" w:hAnsi="맑은 고딕" w:cs="맑은 고딕"/>
          <w:color w:val="6B7280"/>
          <w:sz w:val="19"/>
          <w:szCs w:val="19"/>
        </w:rPr>
        <w:tab/>
        <w:t>2024.02 ~ 2024.05</w:t>
      </w:r>
    </w:p>
    <w:p w14:paraId="0D93834C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대용량 고객 데이터 검증: </w:t>
      </w:r>
      <w:r>
        <w:rPr>
          <w:rFonts w:ascii="맑은 고딕" w:eastAsia="맑은 고딕" w:hAnsi="맑은 고딕" w:cs="맑은 고딕"/>
          <w:color w:val="1C2833"/>
        </w:rPr>
        <w:t>전국 단위 보조금 지원 신청 서류 데이터를 수집하고, 필수 정보 누락 및 오류를 꼼꼼하게 교차 검증하여 데이터 정합성 확보</w:t>
      </w:r>
    </w:p>
    <w:p w14:paraId="6F20C310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정책 데이터 모니터링 및 요약: </w:t>
      </w:r>
      <w:r>
        <w:rPr>
          <w:rFonts w:ascii="맑은 고딕" w:eastAsia="맑은 고딕" w:hAnsi="맑은 고딕" w:cs="맑은 고딕"/>
          <w:color w:val="1C2833"/>
        </w:rPr>
        <w:t>수시로 변동되는 지자체별 보조금 관련 공고문을 신속하게 파악하고, 핵심 조건 데이터를 정리하여 유관 부서에 적시 공유</w:t>
      </w:r>
    </w:p>
    <w:p w14:paraId="56E82F74" w14:textId="77777777" w:rsidR="00374989" w:rsidRDefault="00000000">
      <w:pPr>
        <w:pStyle w:val="a4"/>
        <w:numPr>
          <w:ilvl w:val="0"/>
          <w:numId w:val="2"/>
        </w:numPr>
        <w:spacing w:before="30" w:after="30" w:line="340" w:lineRule="auto"/>
        <w:jc w:val="both"/>
      </w:pPr>
      <w:r>
        <w:rPr>
          <w:rFonts w:ascii="맑은 고딕" w:eastAsia="맑은 고딕" w:hAnsi="맑은 고딕" w:cs="맑은 고딕"/>
          <w:b/>
          <w:bCs/>
          <w:color w:val="1C2833"/>
        </w:rPr>
        <w:t xml:space="preserve">고객 커뮤니케이션 지원: </w:t>
      </w:r>
      <w:r>
        <w:rPr>
          <w:rFonts w:ascii="맑은 고딕" w:eastAsia="맑은 고딕" w:hAnsi="맑은 고딕" w:cs="맑은 고딕"/>
          <w:color w:val="1C2833"/>
        </w:rPr>
        <w:t>서류 보완이 필요한 고객 데이터를 추출하고, 명확한 안내를 통해 신속한 보조금 접수 완료 지원</w:t>
      </w:r>
    </w:p>
    <w:p w14:paraId="24714BAF" w14:textId="77777777" w:rsidR="00374989" w:rsidRDefault="00374989">
      <w:pPr>
        <w:spacing w:before="40"/>
      </w:pPr>
    </w:p>
    <w:p w14:paraId="29714A8C" w14:textId="77777777" w:rsidR="00374989" w:rsidRDefault="00000000">
      <w:pPr>
        <w:pBdr>
          <w:bottom w:val="single" w:sz="4" w:space="4" w:color="2E7FC1"/>
        </w:pBdr>
        <w:spacing w:before="240" w:after="80"/>
      </w:pPr>
      <w:r>
        <w:rPr>
          <w:rFonts w:ascii="맑은 고딕" w:eastAsia="맑은 고딕" w:hAnsi="맑은 고딕" w:cs="맑은 고딕"/>
          <w:b/>
          <w:bCs/>
          <w:color w:val="1A3A5C"/>
          <w:sz w:val="26"/>
          <w:szCs w:val="26"/>
        </w:rPr>
        <w:t>프로젝트</w:t>
      </w:r>
    </w:p>
    <w:p w14:paraId="6E44E17C" w14:textId="77777777" w:rsidR="009A2D93" w:rsidRDefault="009A2D93" w:rsidP="009A2D93">
      <w:pPr>
        <w:tabs>
          <w:tab w:val="right" w:pos="9746"/>
        </w:tabs>
        <w:spacing w:before="180" w:after="30"/>
      </w:pPr>
      <w:proofErr w:type="spellStart"/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>다이소</w:t>
      </w:r>
      <w:proofErr w:type="spellEnd"/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 xml:space="preserve"> 뷰티 — 초저가를 넘어 초신뢰로</w:t>
      </w:r>
      <w:r>
        <w:rPr>
          <w:rFonts w:ascii="맑은 고딕" w:eastAsia="맑은 고딕" w:hAnsi="맑은 고딕" w:cs="맑은 고딕"/>
          <w:color w:val="6B7280"/>
          <w:sz w:val="19"/>
          <w:szCs w:val="19"/>
        </w:rPr>
        <w:tab/>
        <w:t>2026.02.09 ~ 2026.03.11</w:t>
      </w:r>
    </w:p>
    <w:p w14:paraId="638B3AB8" w14:textId="77777777" w:rsidR="009A2D93" w:rsidRDefault="009A2D93" w:rsidP="009A2D93">
      <w:pPr>
        <w:spacing w:before="20" w:after="20"/>
      </w:pPr>
      <w:proofErr w:type="gramStart"/>
      <w:r>
        <w:rPr>
          <w:rFonts w:ascii="맑은 고딕" w:eastAsia="맑은 고딕" w:hAnsi="맑은 고딕" w:cs="맑은 고딕"/>
          <w:b/>
          <w:bCs/>
          <w:color w:val="2E7FC1"/>
          <w:sz w:val="19"/>
          <w:szCs w:val="19"/>
        </w:rPr>
        <w:t xml:space="preserve">수행기관  </w:t>
      </w:r>
      <w:r>
        <w:rPr>
          <w:rFonts w:ascii="맑은 고딕" w:eastAsia="맑은 고딕" w:hAnsi="맑은 고딕" w:cs="맑은 고딕"/>
          <w:color w:val="1C2833"/>
          <w:sz w:val="19"/>
          <w:szCs w:val="19"/>
        </w:rPr>
        <w:t>팀</w:t>
      </w:r>
      <w:proofErr w:type="gramEnd"/>
      <w:r>
        <w:rPr>
          <w:rFonts w:ascii="맑은 고딕" w:eastAsia="맑은 고딕" w:hAnsi="맑은 고딕" w:cs="맑은 고딕"/>
          <w:color w:val="1C2833"/>
          <w:sz w:val="19"/>
          <w:szCs w:val="19"/>
        </w:rPr>
        <w:t xml:space="preserve"> 스파르타 </w:t>
      </w:r>
      <w:proofErr w:type="spellStart"/>
      <w:r>
        <w:rPr>
          <w:rFonts w:ascii="맑은 고딕" w:eastAsia="맑은 고딕" w:hAnsi="맑은 고딕" w:cs="맑은 고딕"/>
          <w:color w:val="1C2833"/>
          <w:sz w:val="19"/>
          <w:szCs w:val="19"/>
        </w:rPr>
        <w:t>내일배움캠프</w:t>
      </w:r>
      <w:proofErr w:type="spellEnd"/>
    </w:p>
    <w:p w14:paraId="6F589B9A" w14:textId="77777777" w:rsidR="009A2D93" w:rsidRDefault="009A2D93" w:rsidP="009A2D93">
      <w:pPr>
        <w:spacing w:before="20" w:after="20"/>
      </w:pPr>
      <w:proofErr w:type="gramStart"/>
      <w:r>
        <w:rPr>
          <w:rFonts w:ascii="맑은 고딕" w:eastAsia="맑은 고딕" w:hAnsi="맑은 고딕" w:cs="맑은 고딕"/>
          <w:b/>
          <w:bCs/>
          <w:color w:val="2E7FC1"/>
          <w:sz w:val="19"/>
          <w:szCs w:val="19"/>
        </w:rPr>
        <w:t xml:space="preserve">역할  </w:t>
      </w:r>
      <w:r>
        <w:rPr>
          <w:rFonts w:ascii="맑은 고딕" w:eastAsia="맑은 고딕" w:hAnsi="맑은 고딕" w:cs="맑은 고딕"/>
          <w:color w:val="1C2833"/>
          <w:sz w:val="19"/>
          <w:szCs w:val="19"/>
        </w:rPr>
        <w:t>데이터</w:t>
      </w:r>
      <w:proofErr w:type="gramEnd"/>
      <w:r>
        <w:rPr>
          <w:rFonts w:ascii="맑은 고딕" w:eastAsia="맑은 고딕" w:hAnsi="맑은 고딕" w:cs="맑은 고딕"/>
          <w:color w:val="1C2833"/>
          <w:sz w:val="19"/>
          <w:szCs w:val="19"/>
        </w:rPr>
        <w:t xml:space="preserve"> 정제, 데이터 </w:t>
      </w:r>
      <w:proofErr w:type="spellStart"/>
      <w:r>
        <w:rPr>
          <w:rFonts w:ascii="맑은 고딕" w:eastAsia="맑은 고딕" w:hAnsi="맑은 고딕" w:cs="맑은 고딕"/>
          <w:color w:val="1C2833"/>
          <w:sz w:val="19"/>
          <w:szCs w:val="19"/>
        </w:rPr>
        <w:t>전처리</w:t>
      </w:r>
      <w:proofErr w:type="spellEnd"/>
      <w:r>
        <w:rPr>
          <w:rFonts w:ascii="맑은 고딕" w:eastAsia="맑은 고딕" w:hAnsi="맑은 고딕" w:cs="맑은 고딕"/>
          <w:color w:val="1C2833"/>
          <w:sz w:val="19"/>
          <w:szCs w:val="19"/>
        </w:rPr>
        <w:t>, 인과추론, 런칭 시뮬레이션, 대시보드 제작</w:t>
      </w:r>
    </w:p>
    <w:p w14:paraId="35565F54" w14:textId="77777777" w:rsidR="009A2D93" w:rsidRDefault="009A2D93" w:rsidP="009A2D93">
      <w:pPr>
        <w:spacing w:before="30" w:after="20"/>
      </w:pPr>
      <w:r>
        <w:rPr>
          <w:rFonts w:ascii="맑은 고딕" w:eastAsia="맑은 고딕" w:hAnsi="맑은 고딕" w:cs="맑은 고딕"/>
          <w:color w:val="1C2833"/>
        </w:rPr>
        <w:t xml:space="preserve">저성장 기조 속에서도 144%의 기록적인 성장을 달성한 </w:t>
      </w:r>
      <w:proofErr w:type="spellStart"/>
      <w:r>
        <w:rPr>
          <w:rFonts w:ascii="맑은 고딕" w:eastAsia="맑은 고딕" w:hAnsi="맑은 고딕" w:cs="맑은 고딕"/>
          <w:color w:val="1C2833"/>
        </w:rPr>
        <w:t>다이소</w:t>
      </w:r>
      <w:proofErr w:type="spellEnd"/>
      <w:r>
        <w:rPr>
          <w:rFonts w:ascii="맑은 고딕" w:eastAsia="맑은 고딕" w:hAnsi="맑은 고딕" w:cs="맑은 고딕"/>
          <w:color w:val="1C2833"/>
        </w:rPr>
        <w:t xml:space="preserve"> 뷰티의 핵심 동인을 데이터로 규명하고, '데이터 기반의 </w:t>
      </w:r>
      <w:proofErr w:type="spellStart"/>
      <w:r>
        <w:rPr>
          <w:rFonts w:ascii="맑은 고딕" w:eastAsia="맑은 고딕" w:hAnsi="맑은 고딕" w:cs="맑은 고딕"/>
          <w:color w:val="1C2833"/>
        </w:rPr>
        <w:t>초신뢰</w:t>
      </w:r>
      <w:proofErr w:type="spellEnd"/>
      <w:r>
        <w:rPr>
          <w:rFonts w:ascii="맑은 고딕" w:eastAsia="맑은 고딕" w:hAnsi="맑은 고딕" w:cs="맑은 고딕"/>
          <w:color w:val="1C2833"/>
        </w:rPr>
        <w:t>' 구축을 통해 지속 가능한 성장을 견인할 2026년 통합 성장 전략을 수립.</w:t>
      </w:r>
    </w:p>
    <w:p w14:paraId="4D93E112" w14:textId="77777777" w:rsidR="009A2D93" w:rsidRDefault="009A2D93" w:rsidP="009A2D93">
      <w:pPr>
        <w:spacing w:before="20" w:after="10"/>
      </w:pPr>
      <w:r>
        <w:rPr>
          <w:rFonts w:ascii="맑은 고딕" w:eastAsia="맑은 고딕" w:hAnsi="맑은 고딕" w:cs="맑은 고딕"/>
          <w:b/>
          <w:bCs/>
          <w:color w:val="2E7FC1"/>
        </w:rPr>
        <w:t>핵심 성과</w:t>
      </w:r>
    </w:p>
    <w:p w14:paraId="3D2E5B49" w14:textId="77777777" w:rsidR="009A2D93" w:rsidRDefault="009A2D93" w:rsidP="009A2D93">
      <w:pPr>
        <w:pStyle w:val="a4"/>
        <w:numPr>
          <w:ilvl w:val="0"/>
          <w:numId w:val="3"/>
        </w:numPr>
        <w:spacing w:before="20" w:after="20" w:line="320" w:lineRule="auto"/>
        <w:jc w:val="both"/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 xml:space="preserve">900여 제품 수동 검증 및 </w:t>
      </w:r>
      <w:proofErr w:type="spellStart"/>
      <w:r>
        <w:rPr>
          <w:rFonts w:ascii="맑은 고딕" w:eastAsia="맑은 고딕" w:hAnsi="맑은 고딕" w:cs="맑은 고딕"/>
          <w:color w:val="1C2833"/>
          <w:sz w:val="19"/>
          <w:szCs w:val="19"/>
        </w:rPr>
        <w:t>식약처</w:t>
      </w:r>
      <w:proofErr w:type="spellEnd"/>
      <w:r>
        <w:rPr>
          <w:rFonts w:ascii="맑은 고딕" w:eastAsia="맑은 고딕" w:hAnsi="맑은 고딕" w:cs="맑은 고딕"/>
          <w:color w:val="1C2833"/>
          <w:sz w:val="19"/>
          <w:szCs w:val="19"/>
        </w:rPr>
        <w:t xml:space="preserve"> 인증 상품명 매칭</w:t>
      </w:r>
    </w:p>
    <w:p w14:paraId="3670E101" w14:textId="77777777" w:rsidR="009A2D93" w:rsidRDefault="009A2D93" w:rsidP="009A2D93">
      <w:pPr>
        <w:pStyle w:val="a4"/>
        <w:numPr>
          <w:ilvl w:val="0"/>
          <w:numId w:val="3"/>
        </w:numPr>
        <w:spacing w:before="20" w:after="20" w:line="320" w:lineRule="auto"/>
        <w:jc w:val="both"/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 xml:space="preserve">매출 영향 요인 우선순위 규명: </w:t>
      </w:r>
      <w:proofErr w:type="gramStart"/>
      <w:r>
        <w:rPr>
          <w:rFonts w:ascii="맑은 고딕" w:eastAsia="맑은 고딕" w:hAnsi="맑은 고딕" w:cs="맑은 고딕"/>
          <w:color w:val="1C2833"/>
          <w:sz w:val="19"/>
          <w:szCs w:val="19"/>
        </w:rPr>
        <w:t>카테고리 &gt;</w:t>
      </w:r>
      <w:proofErr w:type="gramEnd"/>
      <w:r>
        <w:rPr>
          <w:rFonts w:ascii="맑은 고딕" w:eastAsia="맑은 고딕" w:hAnsi="맑은 고딕" w:cs="맑은 고딕"/>
          <w:color w:val="1C2833"/>
          <w:sz w:val="19"/>
          <w:szCs w:val="19"/>
        </w:rPr>
        <w:t xml:space="preserve"> 브랜드</w:t>
      </w:r>
    </w:p>
    <w:p w14:paraId="2374A2E8" w14:textId="77777777" w:rsidR="009A2D93" w:rsidRDefault="009A2D93" w:rsidP="009A2D93">
      <w:pPr>
        <w:pStyle w:val="a4"/>
        <w:numPr>
          <w:ilvl w:val="0"/>
          <w:numId w:val="3"/>
        </w:numPr>
        <w:spacing w:before="20" w:after="20" w:line="320" w:lineRule="auto"/>
        <w:jc w:val="both"/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>기능성의 조절 효과 발견 (단독 효과 없음, 카테고리/브랜드와 결합 시 증폭)</w:t>
      </w:r>
    </w:p>
    <w:p w14:paraId="4C9A52F5" w14:textId="77777777" w:rsidR="009A2D93" w:rsidRDefault="009A2D93" w:rsidP="009A2D93">
      <w:pPr>
        <w:pStyle w:val="a4"/>
        <w:numPr>
          <w:ilvl w:val="0"/>
          <w:numId w:val="3"/>
        </w:numPr>
        <w:spacing w:before="20" w:after="20" w:line="320" w:lineRule="auto"/>
        <w:jc w:val="both"/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>GIS 기반 Hub &amp; Spoke 물류 전략 제안</w:t>
      </w:r>
    </w:p>
    <w:p w14:paraId="6589B07F" w14:textId="6AE85CA5" w:rsidR="009A2D93" w:rsidRPr="009A2D93" w:rsidRDefault="009A2D93" w:rsidP="009A2D93">
      <w:pPr>
        <w:pStyle w:val="a4"/>
        <w:numPr>
          <w:ilvl w:val="0"/>
          <w:numId w:val="3"/>
        </w:numPr>
        <w:spacing w:before="20" w:after="20" w:line="320" w:lineRule="auto"/>
        <w:jc w:val="both"/>
        <w:rPr>
          <w:rFonts w:hint="eastAsia"/>
        </w:rPr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>입점 전략 시뮬레이터 개발</w:t>
      </w:r>
    </w:p>
    <w:p w14:paraId="7A45ABC1" w14:textId="1835DDC6" w:rsidR="00374989" w:rsidRDefault="00000000">
      <w:pPr>
        <w:tabs>
          <w:tab w:val="right" w:pos="9746"/>
        </w:tabs>
        <w:spacing w:before="180" w:after="30"/>
      </w:pPr>
      <w:r>
        <w:rPr>
          <w:rFonts w:ascii="맑은 고딕" w:eastAsia="맑은 고딕" w:hAnsi="맑은 고딕" w:cs="맑은 고딕"/>
          <w:b/>
          <w:bCs/>
          <w:color w:val="1C2833"/>
          <w:sz w:val="23"/>
          <w:szCs w:val="23"/>
        </w:rPr>
        <w:t>Starbucks Next Level</w:t>
      </w:r>
      <w:r>
        <w:rPr>
          <w:rFonts w:ascii="맑은 고딕" w:eastAsia="맑은 고딕" w:hAnsi="맑은 고딕" w:cs="맑은 고딕"/>
          <w:color w:val="6B7280"/>
          <w:sz w:val="19"/>
          <w:szCs w:val="19"/>
        </w:rPr>
        <w:tab/>
        <w:t>2026.01.08 ~ 2026.01.21</w:t>
      </w:r>
    </w:p>
    <w:p w14:paraId="5DDB1594" w14:textId="77777777" w:rsidR="00374989" w:rsidRDefault="00000000">
      <w:pPr>
        <w:spacing w:before="20" w:after="20"/>
      </w:pPr>
      <w:proofErr w:type="gramStart"/>
      <w:r>
        <w:rPr>
          <w:rFonts w:ascii="맑은 고딕" w:eastAsia="맑은 고딕" w:hAnsi="맑은 고딕" w:cs="맑은 고딕"/>
          <w:b/>
          <w:bCs/>
          <w:color w:val="2E7FC1"/>
          <w:sz w:val="19"/>
          <w:szCs w:val="19"/>
        </w:rPr>
        <w:t xml:space="preserve">수행기관  </w:t>
      </w:r>
      <w:r>
        <w:rPr>
          <w:rFonts w:ascii="맑은 고딕" w:eastAsia="맑은 고딕" w:hAnsi="맑은 고딕" w:cs="맑은 고딕"/>
          <w:color w:val="1C2833"/>
          <w:sz w:val="19"/>
          <w:szCs w:val="19"/>
        </w:rPr>
        <w:t>팀</w:t>
      </w:r>
      <w:proofErr w:type="gramEnd"/>
      <w:r>
        <w:rPr>
          <w:rFonts w:ascii="맑은 고딕" w:eastAsia="맑은 고딕" w:hAnsi="맑은 고딕" w:cs="맑은 고딕"/>
          <w:color w:val="1C2833"/>
          <w:sz w:val="19"/>
          <w:szCs w:val="19"/>
        </w:rPr>
        <w:t xml:space="preserve"> 스파르타 </w:t>
      </w:r>
      <w:proofErr w:type="spellStart"/>
      <w:r>
        <w:rPr>
          <w:rFonts w:ascii="맑은 고딕" w:eastAsia="맑은 고딕" w:hAnsi="맑은 고딕" w:cs="맑은 고딕"/>
          <w:color w:val="1C2833"/>
          <w:sz w:val="19"/>
          <w:szCs w:val="19"/>
        </w:rPr>
        <w:t>내일배움캠프</w:t>
      </w:r>
      <w:proofErr w:type="spellEnd"/>
    </w:p>
    <w:p w14:paraId="38D7C261" w14:textId="77777777" w:rsidR="00374989" w:rsidRDefault="00000000">
      <w:pPr>
        <w:spacing w:before="20" w:after="20"/>
      </w:pPr>
      <w:proofErr w:type="gramStart"/>
      <w:r>
        <w:rPr>
          <w:rFonts w:ascii="맑은 고딕" w:eastAsia="맑은 고딕" w:hAnsi="맑은 고딕" w:cs="맑은 고딕"/>
          <w:b/>
          <w:bCs/>
          <w:color w:val="2E7FC1"/>
          <w:sz w:val="19"/>
          <w:szCs w:val="19"/>
        </w:rPr>
        <w:t xml:space="preserve">역할  </w:t>
      </w:r>
      <w:r>
        <w:rPr>
          <w:rFonts w:ascii="맑은 고딕" w:eastAsia="맑은 고딕" w:hAnsi="맑은 고딕" w:cs="맑은 고딕"/>
          <w:color w:val="1C2833"/>
          <w:sz w:val="19"/>
          <w:szCs w:val="19"/>
        </w:rPr>
        <w:t>데이터</w:t>
      </w:r>
      <w:proofErr w:type="gramEnd"/>
      <w:r>
        <w:rPr>
          <w:rFonts w:ascii="맑은 고딕" w:eastAsia="맑은 고딕" w:hAnsi="맑은 고딕" w:cs="맑은 고딕"/>
          <w:color w:val="1C2833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C2833"/>
          <w:sz w:val="19"/>
          <w:szCs w:val="19"/>
        </w:rPr>
        <w:t>전처리</w:t>
      </w:r>
      <w:proofErr w:type="spellEnd"/>
      <w:r>
        <w:rPr>
          <w:rFonts w:ascii="맑은 고딕" w:eastAsia="맑은 고딕" w:hAnsi="맑은 고딕" w:cs="맑은 고딕"/>
          <w:color w:val="1C2833"/>
          <w:sz w:val="19"/>
          <w:szCs w:val="19"/>
        </w:rPr>
        <w:t>, 채널 별 효과크기 산출, 대시보드 제작</w:t>
      </w:r>
    </w:p>
    <w:p w14:paraId="4848E77E" w14:textId="77777777" w:rsidR="00374989" w:rsidRDefault="00000000">
      <w:pPr>
        <w:spacing w:before="30" w:after="20"/>
      </w:pPr>
      <w:r>
        <w:rPr>
          <w:rFonts w:ascii="맑은 고딕" w:eastAsia="맑은 고딕" w:hAnsi="맑은 고딕" w:cs="맑은 고딕"/>
          <w:color w:val="1C2833"/>
        </w:rPr>
        <w:t>스타벅스 프로모션 데이터 분석을 통해 채널별 순수 효과를 정량화하고, 고객 세그먼트 기반 맞춤형 마케팅 전략 기준을 도출.</w:t>
      </w:r>
    </w:p>
    <w:p w14:paraId="2FE5A7F6" w14:textId="77777777" w:rsidR="00374989" w:rsidRDefault="00000000">
      <w:pPr>
        <w:spacing w:before="20" w:after="10"/>
      </w:pPr>
      <w:r>
        <w:rPr>
          <w:rFonts w:ascii="맑은 고딕" w:eastAsia="맑은 고딕" w:hAnsi="맑은 고딕" w:cs="맑은 고딕"/>
          <w:b/>
          <w:bCs/>
          <w:color w:val="2E7FC1"/>
        </w:rPr>
        <w:t>핵심 성과</w:t>
      </w:r>
    </w:p>
    <w:p w14:paraId="18696462" w14:textId="77777777" w:rsidR="00374989" w:rsidRDefault="00000000">
      <w:pPr>
        <w:pStyle w:val="a4"/>
        <w:numPr>
          <w:ilvl w:val="0"/>
          <w:numId w:val="3"/>
        </w:numPr>
        <w:spacing w:before="20" w:after="20" w:line="320" w:lineRule="auto"/>
        <w:jc w:val="both"/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>SNS 43.97%p · Mobile 19.41%p · Web 7.16%p 채널 효과 정량화</w:t>
      </w:r>
    </w:p>
    <w:p w14:paraId="1E3CB92D" w14:textId="77777777" w:rsidR="00374989" w:rsidRDefault="00000000">
      <w:pPr>
        <w:pStyle w:val="a4"/>
        <w:numPr>
          <w:ilvl w:val="0"/>
          <w:numId w:val="3"/>
        </w:numPr>
        <w:spacing w:before="20" w:after="20" w:line="320" w:lineRule="auto"/>
        <w:jc w:val="both"/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>K-means 기반 고객 4개 세그먼트 분류</w:t>
      </w:r>
    </w:p>
    <w:p w14:paraId="1A98C852" w14:textId="77777777" w:rsidR="00374989" w:rsidRDefault="00000000">
      <w:pPr>
        <w:pStyle w:val="a4"/>
        <w:numPr>
          <w:ilvl w:val="0"/>
          <w:numId w:val="3"/>
        </w:numPr>
        <w:spacing w:before="20" w:after="20" w:line="320" w:lineRule="auto"/>
        <w:jc w:val="both"/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>행동경제학 3가지 인사이트 도출</w:t>
      </w:r>
    </w:p>
    <w:p w14:paraId="7249A483" w14:textId="77777777" w:rsidR="00374989" w:rsidRDefault="00000000">
      <w:pPr>
        <w:pStyle w:val="a4"/>
        <w:numPr>
          <w:ilvl w:val="0"/>
          <w:numId w:val="3"/>
        </w:numPr>
        <w:spacing w:before="20" w:after="20" w:line="320" w:lineRule="auto"/>
        <w:jc w:val="both"/>
      </w:pPr>
      <w:r>
        <w:rPr>
          <w:rFonts w:ascii="맑은 고딕" w:eastAsia="맑은 고딕" w:hAnsi="맑은 고딕" w:cs="맑은 고딕"/>
          <w:color w:val="1C2833"/>
          <w:sz w:val="19"/>
          <w:szCs w:val="19"/>
        </w:rPr>
        <w:t>Tableau 동적 필터링 대시보드 구축</w:t>
      </w:r>
    </w:p>
    <w:p w14:paraId="41AFD502" w14:textId="77777777" w:rsidR="00374989" w:rsidRDefault="00374989">
      <w:pPr>
        <w:spacing w:before="40"/>
      </w:pPr>
    </w:p>
    <w:p w14:paraId="118B8266" w14:textId="77777777" w:rsidR="00374989" w:rsidRDefault="00000000">
      <w:pPr>
        <w:pBdr>
          <w:bottom w:val="single" w:sz="4" w:space="4" w:color="2E7FC1"/>
        </w:pBdr>
        <w:spacing w:before="240" w:after="80"/>
      </w:pPr>
      <w:r>
        <w:rPr>
          <w:rFonts w:ascii="맑은 고딕" w:eastAsia="맑은 고딕" w:hAnsi="맑은 고딕" w:cs="맑은 고딕"/>
          <w:b/>
          <w:bCs/>
          <w:color w:val="1A3A5C"/>
          <w:sz w:val="26"/>
          <w:szCs w:val="26"/>
        </w:rPr>
        <w:lastRenderedPageBreak/>
        <w:t>기술 스택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7992"/>
      </w:tblGrid>
      <w:tr w:rsidR="00374989" w14:paraId="54C18B71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0164046" w14:textId="77777777" w:rsidR="00374989" w:rsidRDefault="00000000">
            <w:r>
              <w:rPr>
                <w:rFonts w:ascii="맑은 고딕" w:eastAsia="맑은 고딕" w:hAnsi="맑은 고딕" w:cs="맑은 고딕"/>
                <w:b/>
                <w:bCs/>
                <w:color w:val="1A3A5C"/>
              </w:rPr>
              <w:t>Languages</w:t>
            </w:r>
          </w:p>
        </w:tc>
        <w:tc>
          <w:tcPr>
            <w:tcW w:w="7992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0AC8044" w14:textId="77777777" w:rsidR="00374989" w:rsidRDefault="00000000"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Python,  SQL</w:t>
            </w:r>
            <w:proofErr w:type="gramEnd"/>
          </w:p>
        </w:tc>
      </w:tr>
      <w:tr w:rsidR="00374989" w14:paraId="0E564AC0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00F469E" w14:textId="77777777" w:rsidR="00374989" w:rsidRDefault="00000000">
            <w:r>
              <w:rPr>
                <w:rFonts w:ascii="맑은 고딕" w:eastAsia="맑은 고딕" w:hAnsi="맑은 고딕" w:cs="맑은 고딕"/>
                <w:b/>
                <w:bCs/>
                <w:color w:val="1A3A5C"/>
              </w:rPr>
              <w:t>Tools</w:t>
            </w:r>
          </w:p>
        </w:tc>
        <w:tc>
          <w:tcPr>
            <w:tcW w:w="7992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514E9B4" w14:textId="77777777" w:rsidR="00374989" w:rsidRDefault="00000000"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Tableau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MySQL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/>
                <w:color w:val="1C2833"/>
              </w:rPr>
              <w:t>Jupyter</w:t>
            </w:r>
            <w:proofErr w:type="spellEnd"/>
            <w:r>
              <w:rPr>
                <w:rFonts w:ascii="맑은 고딕" w:eastAsia="맑은 고딕" w:hAnsi="맑은 고딕" w:cs="맑은 고딕"/>
                <w:color w:val="1C2833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Notebook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DBeaver</w:t>
            </w:r>
            <w:proofErr w:type="spellEnd"/>
            <w:r>
              <w:rPr>
                <w:rFonts w:ascii="맑은 고딕" w:eastAsia="맑은 고딕" w:hAnsi="맑은 고딕" w:cs="맑은 고딕"/>
                <w:color w:val="1C2833"/>
              </w:rPr>
              <w:t xml:space="preserve">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VS Code</w:t>
            </w:r>
          </w:p>
        </w:tc>
      </w:tr>
      <w:tr w:rsidR="00374989" w14:paraId="367A81AD" w14:textId="77777777">
        <w:tblPrEx>
          <w:tblCellMar>
            <w:top w:w="0" w:type="dxa"/>
            <w:bottom w:w="0" w:type="dxa"/>
          </w:tblCellMar>
        </w:tblPrEx>
        <w:tc>
          <w:tcPr>
            <w:tcW w:w="1754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F7E6F9C" w14:textId="77777777" w:rsidR="00374989" w:rsidRDefault="00000000">
            <w:r>
              <w:rPr>
                <w:rFonts w:ascii="맑은 고딕" w:eastAsia="맑은 고딕" w:hAnsi="맑은 고딕" w:cs="맑은 고딕"/>
                <w:b/>
                <w:bCs/>
                <w:color w:val="1A3A5C"/>
              </w:rPr>
              <w:t>Libraries</w:t>
            </w:r>
          </w:p>
        </w:tc>
        <w:tc>
          <w:tcPr>
            <w:tcW w:w="7992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08C6E91" w14:textId="77777777" w:rsidR="00374989" w:rsidRDefault="00000000"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Pandas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Matplotlib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Seaborn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Scikit-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learn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Folium  |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 xml:space="preserve">  </w:t>
            </w:r>
            <w:proofErr w:type="spellStart"/>
            <w:r>
              <w:rPr>
                <w:rFonts w:ascii="맑은 고딕" w:eastAsia="맑은 고딕" w:hAnsi="맑은 고딕" w:cs="맑은 고딕"/>
                <w:color w:val="1C2833"/>
              </w:rPr>
              <w:t>Scipy</w:t>
            </w:r>
            <w:proofErr w:type="spellEnd"/>
          </w:p>
        </w:tc>
      </w:tr>
    </w:tbl>
    <w:p w14:paraId="14CD8AE3" w14:textId="77777777" w:rsidR="00374989" w:rsidRDefault="00374989">
      <w:pPr>
        <w:spacing w:before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3"/>
        <w:gridCol w:w="120"/>
        <w:gridCol w:w="4813"/>
      </w:tblGrid>
      <w:tr w:rsidR="00374989" w14:paraId="5DC8FB32" w14:textId="77777777">
        <w:tblPrEx>
          <w:tblCellMar>
            <w:top w:w="0" w:type="dxa"/>
            <w:bottom w:w="0" w:type="dxa"/>
          </w:tblCellMar>
        </w:tblPrEx>
        <w:tc>
          <w:tcPr>
            <w:tcW w:w="4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2C55F36B" w14:textId="77777777" w:rsidR="00374989" w:rsidRDefault="00000000">
            <w:pPr>
              <w:pBdr>
                <w:bottom w:val="single" w:sz="4" w:space="4" w:color="2E7FC1"/>
              </w:pBdr>
              <w:spacing w:before="240"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6"/>
                <w:szCs w:val="26"/>
              </w:rPr>
              <w:t>자격증</w:t>
            </w:r>
          </w:p>
          <w:p w14:paraId="78681840" w14:textId="77777777" w:rsidR="00374989" w:rsidRDefault="00000000">
            <w:pPr>
              <w:pStyle w:val="a4"/>
              <w:numPr>
                <w:ilvl w:val="0"/>
                <w:numId w:val="2"/>
              </w:numPr>
              <w:spacing w:before="30" w:after="30" w:line="340" w:lineRule="auto"/>
              <w:jc w:val="both"/>
            </w:pPr>
            <w:r>
              <w:rPr>
                <w:rFonts w:ascii="맑은 고딕" w:eastAsia="맑은 고딕" w:hAnsi="맑은 고딕" w:cs="맑은 고딕"/>
                <w:color w:val="1C2833"/>
              </w:rPr>
              <w:t>사회조사분석사 2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급  (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>한국산업인력공단)</w:t>
            </w:r>
          </w:p>
        </w:tc>
        <w:tc>
          <w:tcPr>
            <w:tcW w:w="120" w:type="dxa"/>
            <w:tcBorders>
              <w:top w:val="none" w:sz="0" w:space="0" w:color="FFFFFF"/>
              <w:left w:val="single" w:sz="2" w:space="0" w:color="C5D8EE"/>
              <w:bottom w:val="none" w:sz="0" w:space="0" w:color="FFFFFF"/>
              <w:right w:val="none" w:sz="0" w:space="0" w:color="FFFFFF"/>
            </w:tcBorders>
          </w:tcPr>
          <w:p w14:paraId="4C773AEC" w14:textId="77777777" w:rsidR="00374989" w:rsidRDefault="00374989"/>
        </w:tc>
        <w:tc>
          <w:tcPr>
            <w:tcW w:w="4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151C4A53" w14:textId="77777777" w:rsidR="00374989" w:rsidRDefault="00000000">
            <w:pPr>
              <w:pBdr>
                <w:bottom w:val="single" w:sz="4" w:space="4" w:color="2E7FC1"/>
              </w:pBdr>
              <w:spacing w:before="240"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1A3A5C"/>
                <w:sz w:val="26"/>
                <w:szCs w:val="26"/>
              </w:rPr>
              <w:t>수상</w:t>
            </w:r>
          </w:p>
          <w:p w14:paraId="795C1CC7" w14:textId="77777777" w:rsidR="00374989" w:rsidRDefault="00000000">
            <w:pPr>
              <w:pStyle w:val="a4"/>
              <w:numPr>
                <w:ilvl w:val="0"/>
                <w:numId w:val="2"/>
              </w:numPr>
              <w:spacing w:before="30" w:after="30" w:line="340" w:lineRule="auto"/>
              <w:jc w:val="both"/>
            </w:pPr>
            <w:r>
              <w:rPr>
                <w:rFonts w:ascii="맑은 고딕" w:eastAsia="맑은 고딕" w:hAnsi="맑은 고딕" w:cs="맑은 고딕"/>
                <w:color w:val="1C2833"/>
              </w:rPr>
              <w:t xml:space="preserve">🏆 최우수 </w:t>
            </w:r>
            <w:proofErr w:type="gramStart"/>
            <w:r>
              <w:rPr>
                <w:rFonts w:ascii="맑은 고딕" w:eastAsia="맑은 고딕" w:hAnsi="맑은 고딕" w:cs="맑은 고딕"/>
                <w:color w:val="1C2833"/>
              </w:rPr>
              <w:t>프로젝트상  (</w:t>
            </w:r>
            <w:proofErr w:type="gramEnd"/>
            <w:r>
              <w:rPr>
                <w:rFonts w:ascii="맑은 고딕" w:eastAsia="맑은 고딕" w:hAnsi="맑은 고딕" w:cs="맑은 고딕"/>
                <w:color w:val="1C2833"/>
              </w:rPr>
              <w:t>팀 스파르타)</w:t>
            </w:r>
          </w:p>
        </w:tc>
      </w:tr>
    </w:tbl>
    <w:p w14:paraId="0259A594" w14:textId="77777777" w:rsidR="00374989" w:rsidRDefault="00374989">
      <w:pPr>
        <w:spacing w:before="60"/>
      </w:pPr>
    </w:p>
    <w:sectPr w:rsidR="00374989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C4C"/>
    <w:multiLevelType w:val="hybridMultilevel"/>
    <w:tmpl w:val="E0221C58"/>
    <w:lvl w:ilvl="0" w:tplc="E37EFCAC">
      <w:start w:val="1"/>
      <w:numFmt w:val="bullet"/>
      <w:lvlText w:val="-"/>
      <w:lvlJc w:val="left"/>
      <w:pPr>
        <w:ind w:left="700" w:hanging="260"/>
      </w:pPr>
    </w:lvl>
    <w:lvl w:ilvl="1" w:tplc="142EA874">
      <w:numFmt w:val="decimal"/>
      <w:lvlText w:val=""/>
      <w:lvlJc w:val="left"/>
    </w:lvl>
    <w:lvl w:ilvl="2" w:tplc="0982440A">
      <w:numFmt w:val="decimal"/>
      <w:lvlText w:val=""/>
      <w:lvlJc w:val="left"/>
    </w:lvl>
    <w:lvl w:ilvl="3" w:tplc="8AA0AA40">
      <w:numFmt w:val="decimal"/>
      <w:lvlText w:val=""/>
      <w:lvlJc w:val="left"/>
    </w:lvl>
    <w:lvl w:ilvl="4" w:tplc="0798B7C8">
      <w:numFmt w:val="decimal"/>
      <w:lvlText w:val=""/>
      <w:lvlJc w:val="left"/>
    </w:lvl>
    <w:lvl w:ilvl="5" w:tplc="ECFAB032">
      <w:numFmt w:val="decimal"/>
      <w:lvlText w:val=""/>
      <w:lvlJc w:val="left"/>
    </w:lvl>
    <w:lvl w:ilvl="6" w:tplc="11428C94">
      <w:numFmt w:val="decimal"/>
      <w:lvlText w:val=""/>
      <w:lvlJc w:val="left"/>
    </w:lvl>
    <w:lvl w:ilvl="7" w:tplc="9B0EFCB4">
      <w:numFmt w:val="decimal"/>
      <w:lvlText w:val=""/>
      <w:lvlJc w:val="left"/>
    </w:lvl>
    <w:lvl w:ilvl="8" w:tplc="4EBABEDA">
      <w:numFmt w:val="decimal"/>
      <w:lvlText w:val=""/>
      <w:lvlJc w:val="left"/>
    </w:lvl>
  </w:abstractNum>
  <w:abstractNum w:abstractNumId="1" w15:restartNumberingAfterBreak="0">
    <w:nsid w:val="30AB421C"/>
    <w:multiLevelType w:val="hybridMultilevel"/>
    <w:tmpl w:val="5D74AB6A"/>
    <w:lvl w:ilvl="0" w:tplc="9CFE50F0">
      <w:start w:val="1"/>
      <w:numFmt w:val="bullet"/>
      <w:lvlText w:val="●"/>
      <w:lvlJc w:val="left"/>
      <w:pPr>
        <w:ind w:left="720" w:hanging="360"/>
      </w:pPr>
    </w:lvl>
    <w:lvl w:ilvl="1" w:tplc="59A0C0EA">
      <w:start w:val="1"/>
      <w:numFmt w:val="bullet"/>
      <w:lvlText w:val="○"/>
      <w:lvlJc w:val="left"/>
      <w:pPr>
        <w:ind w:left="1440" w:hanging="360"/>
      </w:pPr>
    </w:lvl>
    <w:lvl w:ilvl="2" w:tplc="50C4C048">
      <w:start w:val="1"/>
      <w:numFmt w:val="bullet"/>
      <w:lvlText w:val="■"/>
      <w:lvlJc w:val="left"/>
      <w:pPr>
        <w:ind w:left="2160" w:hanging="360"/>
      </w:pPr>
    </w:lvl>
    <w:lvl w:ilvl="3" w:tplc="08EA7196">
      <w:start w:val="1"/>
      <w:numFmt w:val="bullet"/>
      <w:lvlText w:val="●"/>
      <w:lvlJc w:val="left"/>
      <w:pPr>
        <w:ind w:left="2880" w:hanging="360"/>
      </w:pPr>
    </w:lvl>
    <w:lvl w:ilvl="4" w:tplc="F60CC7EC">
      <w:start w:val="1"/>
      <w:numFmt w:val="bullet"/>
      <w:lvlText w:val="○"/>
      <w:lvlJc w:val="left"/>
      <w:pPr>
        <w:ind w:left="3600" w:hanging="360"/>
      </w:pPr>
    </w:lvl>
    <w:lvl w:ilvl="5" w:tplc="47CCEB1E">
      <w:start w:val="1"/>
      <w:numFmt w:val="bullet"/>
      <w:lvlText w:val="■"/>
      <w:lvlJc w:val="left"/>
      <w:pPr>
        <w:ind w:left="4320" w:hanging="360"/>
      </w:pPr>
    </w:lvl>
    <w:lvl w:ilvl="6" w:tplc="91AC0A5C">
      <w:start w:val="1"/>
      <w:numFmt w:val="bullet"/>
      <w:lvlText w:val="●"/>
      <w:lvlJc w:val="left"/>
      <w:pPr>
        <w:ind w:left="5040" w:hanging="360"/>
      </w:pPr>
    </w:lvl>
    <w:lvl w:ilvl="7" w:tplc="CDAAAC7C">
      <w:start w:val="1"/>
      <w:numFmt w:val="bullet"/>
      <w:lvlText w:val="●"/>
      <w:lvlJc w:val="left"/>
      <w:pPr>
        <w:ind w:left="5760" w:hanging="360"/>
      </w:pPr>
    </w:lvl>
    <w:lvl w:ilvl="8" w:tplc="B2CCDB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4D69CC"/>
    <w:multiLevelType w:val="hybridMultilevel"/>
    <w:tmpl w:val="EEE09F08"/>
    <w:lvl w:ilvl="0" w:tplc="951A88EA">
      <w:start w:val="1"/>
      <w:numFmt w:val="bullet"/>
      <w:lvlText w:val="•"/>
      <w:lvlJc w:val="left"/>
      <w:pPr>
        <w:ind w:left="440" w:hanging="220"/>
      </w:pPr>
    </w:lvl>
    <w:lvl w:ilvl="1" w:tplc="D9C03E1E">
      <w:numFmt w:val="decimal"/>
      <w:lvlText w:val=""/>
      <w:lvlJc w:val="left"/>
    </w:lvl>
    <w:lvl w:ilvl="2" w:tplc="94F039C4">
      <w:numFmt w:val="decimal"/>
      <w:lvlText w:val=""/>
      <w:lvlJc w:val="left"/>
    </w:lvl>
    <w:lvl w:ilvl="3" w:tplc="63308E10">
      <w:numFmt w:val="decimal"/>
      <w:lvlText w:val=""/>
      <w:lvlJc w:val="left"/>
    </w:lvl>
    <w:lvl w:ilvl="4" w:tplc="7E86602C">
      <w:numFmt w:val="decimal"/>
      <w:lvlText w:val=""/>
      <w:lvlJc w:val="left"/>
    </w:lvl>
    <w:lvl w:ilvl="5" w:tplc="0B70036C">
      <w:numFmt w:val="decimal"/>
      <w:lvlText w:val=""/>
      <w:lvlJc w:val="left"/>
    </w:lvl>
    <w:lvl w:ilvl="6" w:tplc="BB16EE68">
      <w:numFmt w:val="decimal"/>
      <w:lvlText w:val=""/>
      <w:lvlJc w:val="left"/>
    </w:lvl>
    <w:lvl w:ilvl="7" w:tplc="BC942AD2">
      <w:numFmt w:val="decimal"/>
      <w:lvlText w:val=""/>
      <w:lvlJc w:val="left"/>
    </w:lvl>
    <w:lvl w:ilvl="8" w:tplc="141A8D34">
      <w:numFmt w:val="decimal"/>
      <w:lvlText w:val=""/>
      <w:lvlJc w:val="left"/>
    </w:lvl>
  </w:abstractNum>
  <w:num w:numId="1" w16cid:durableId="1304775579">
    <w:abstractNumId w:val="1"/>
    <w:lvlOverride w:ilvl="0">
      <w:startOverride w:val="1"/>
    </w:lvlOverride>
  </w:num>
  <w:num w:numId="2" w16cid:durableId="1399207244">
    <w:abstractNumId w:val="2"/>
    <w:lvlOverride w:ilvl="0">
      <w:startOverride w:val="1"/>
    </w:lvlOverride>
  </w:num>
  <w:num w:numId="3" w16cid:durableId="461726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989"/>
    <w:rsid w:val="000E1C69"/>
    <w:rsid w:val="00374989"/>
    <w:rsid w:val="009A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749D"/>
  <w15:docId w15:val="{F231797A-D040-4571-A4FC-B221F84D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%EC%9E%AC%EA%B2%BD-%EA%B9%80-6061463b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yng0116-cell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재경 김</cp:lastModifiedBy>
  <cp:revision>2</cp:revision>
  <dcterms:created xsi:type="dcterms:W3CDTF">2026-03-23T13:17:00Z</dcterms:created>
  <dcterms:modified xsi:type="dcterms:W3CDTF">2026-03-23T13:20:00Z</dcterms:modified>
</cp:coreProperties>
</file>