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4134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HW10 Character Animation</w:t>
      </w:r>
    </w:p>
    <w:p w14:paraId="1C40DE93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PB21020665 张之正</w:t>
      </w:r>
    </w:p>
    <w:p w14:paraId="7484804E">
      <w:pPr>
        <w:jc w:val="center"/>
        <w:rPr>
          <w:rFonts w:hint="eastAsia"/>
          <w:b/>
          <w:bCs/>
          <w:lang w:val="en-US" w:eastAsia="zh-CN"/>
        </w:rPr>
      </w:pPr>
    </w:p>
    <w:p w14:paraId="39E6FEE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11021A22">
      <w:pPr>
        <w:bidi w:val="0"/>
        <w:rPr>
          <w:rFonts w:hint="eastAsia"/>
          <w:lang w:val="en-US" w:eastAsia="zh-CN"/>
        </w:rPr>
      </w:pPr>
      <w:r>
        <w:t>在之前两次作业中，我们都是从物理方程出发求解物质的运动（弹性体、布料、流体），但由于自然界中物理和材质的复杂性，很多生物运动如人体的运动很难通过物理方程的形式准确刻画。本次作业我们将</w:t>
      </w:r>
      <w:r>
        <w:rPr>
          <w:rFonts w:hint="eastAsia"/>
          <w:lang w:val="en-US" w:eastAsia="zh-CN"/>
        </w:rPr>
        <w:t>学习</w:t>
      </w:r>
      <w:r>
        <w:t>另一种通过预定义骨骼驱动表面模型运动的方法：骨骼动画，</w:t>
      </w:r>
      <w:r>
        <w:rPr>
          <w:rFonts w:hint="eastAsia"/>
          <w:lang w:val="en-US" w:eastAsia="zh-CN"/>
        </w:rPr>
        <w:t>并</w:t>
      </w:r>
      <w:r>
        <w:rPr>
          <w:rFonts w:hint="default"/>
        </w:rPr>
        <w:t>了解骨骼动画的原理</w:t>
      </w:r>
      <w:r>
        <w:rPr>
          <w:rFonts w:hint="eastAsia"/>
          <w:lang w:eastAsia="zh-CN"/>
        </w:rPr>
        <w:t>、</w:t>
      </w:r>
      <w:r>
        <w:t>实现骨骼的关节变换</w:t>
      </w:r>
      <w:r>
        <w:rPr>
          <w:rFonts w:hint="eastAsia"/>
          <w:lang w:eastAsia="zh-CN"/>
        </w:rPr>
        <w:t>、</w:t>
      </w:r>
      <w:r>
        <w:rPr>
          <w:rFonts w:hint="default"/>
        </w:rPr>
        <w:t>蒙皮顶点更新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"https://github.com/USTC-CG/USTC_CG_25/tree/main/Homeworks/10_character_animation" \l "%E7%9B%AE%E7%9A%84"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default"/>
        </w:rPr>
        <w:t>理解矩阵变换</w:t>
      </w:r>
      <w:r>
        <w:rPr>
          <w:rFonts w:hint="eastAsia"/>
          <w:lang w:eastAsia="zh-CN"/>
        </w:rPr>
        <w:t>。</w:t>
      </w:r>
    </w:p>
    <w:p w14:paraId="3FA407E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 w14:paraId="359DD7AC">
      <w:pPr>
        <w:pStyle w:val="7"/>
        <w:bidi w:val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什么是骨骼动画</w:t>
      </w:r>
    </w:p>
    <w:p w14:paraId="1B658874">
      <w:pPr>
        <w:rPr>
          <w:rFonts w:hint="default"/>
          <w:lang w:val="en-US" w:eastAsia="zh-CN"/>
        </w:rPr>
      </w:pPr>
    </w:p>
    <w:p w14:paraId="21624A8F">
      <w:pPr>
        <w:bidi w:val="0"/>
        <w:ind w:firstLine="420" w:firstLineChars="0"/>
      </w:pPr>
      <w:r>
        <w:rPr>
          <w:rFonts w:hint="eastAsia"/>
          <w:lang w:val="en-US" w:eastAsia="zh-CN"/>
        </w:rPr>
        <w:t xml:space="preserve">骨骼动画是一种通过操控虚拟角色的骨骼来实现动画效果的技术。骨骼动画通常由以下几个部分构成： </w:t>
      </w:r>
    </w:p>
    <w:p w14:paraId="44399F0F">
      <w:pPr>
        <w:bidi w:val="0"/>
      </w:pPr>
      <w:r>
        <w:rPr>
          <w:lang w:val="en-US" w:eastAsia="zh-CN"/>
        </w:rPr>
        <w:t>• 骨骼（Skeleton</w:t>
      </w:r>
      <w:r>
        <w:rPr>
          <w:rFonts w:hint="eastAsia"/>
          <w:lang w:val="en-US" w:eastAsia="zh-CN"/>
        </w:rPr>
        <w:t>）：由一系列关节（</w:t>
      </w:r>
      <w:r>
        <w:rPr>
          <w:rFonts w:hint="default"/>
          <w:lang w:val="en-US" w:eastAsia="zh-CN"/>
        </w:rPr>
        <w:t>Joint</w:t>
      </w:r>
      <w:r>
        <w:rPr>
          <w:rFonts w:hint="eastAsia"/>
          <w:lang w:val="en-US" w:eastAsia="zh-CN"/>
        </w:rPr>
        <w:t xml:space="preserve">）组成的层次化结构，每个关节代表角色身体的一个部分。 </w:t>
      </w:r>
    </w:p>
    <w:p w14:paraId="012C9F65">
      <w:pPr>
        <w:bidi w:val="0"/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蒙皮（</w:t>
      </w:r>
      <w:r>
        <w:rPr>
          <w:rFonts w:hint="default"/>
          <w:lang w:val="en-US" w:eastAsia="zh-CN"/>
        </w:rPr>
        <w:t>Skin</w:t>
      </w:r>
      <w:r>
        <w:rPr>
          <w:rFonts w:hint="eastAsia"/>
          <w:lang w:val="en-US" w:eastAsia="zh-CN"/>
        </w:rPr>
        <w:t xml:space="preserve">）：角色的表面网格，通过顶点与骨骼的绑定来驱动角色的表面变形。 </w:t>
      </w:r>
    </w:p>
    <w:p w14:paraId="54971246">
      <w:pPr>
        <w:bidi w:val="0"/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绑定（</w:t>
      </w:r>
      <w:r>
        <w:rPr>
          <w:rFonts w:hint="default"/>
          <w:lang w:val="en-US" w:eastAsia="zh-CN"/>
        </w:rPr>
        <w:t>Binding</w:t>
      </w:r>
      <w:r>
        <w:rPr>
          <w:rFonts w:hint="eastAsia"/>
          <w:lang w:val="en-US" w:eastAsia="zh-CN"/>
        </w:rPr>
        <w:t>）：定义网格顶点如何受到骨骼关节的影响，通常通过权重（</w:t>
      </w:r>
      <w:r>
        <w:rPr>
          <w:rFonts w:hint="default"/>
          <w:lang w:val="en-US" w:eastAsia="zh-CN"/>
        </w:rPr>
        <w:t>Weight</w:t>
      </w:r>
      <w:r>
        <w:rPr>
          <w:rFonts w:hint="eastAsia"/>
          <w:lang w:val="en-US" w:eastAsia="zh-CN"/>
        </w:rPr>
        <w:t>）来表示。</w:t>
      </w:r>
    </w:p>
    <w:p w14:paraId="537CDC82">
      <w:pPr>
        <w:rPr>
          <w:rFonts w:hint="default"/>
          <w:lang w:val="en-US" w:eastAsia="zh-CN"/>
        </w:rPr>
      </w:pPr>
    </w:p>
    <w:p w14:paraId="5369899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  <w:t>2、</w:t>
      </w:r>
      <w:r>
        <w:rPr>
          <w:rFonts w:hint="default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  <w:t>骨骼关节的</w:t>
      </w:r>
      <w:r>
        <w:rPr>
          <w:rStyle w:val="14"/>
          <w:rFonts w:hint="default"/>
          <w:b/>
          <w:lang w:val="en-US" w:eastAsia="zh-CN"/>
        </w:rPr>
        <w:t>变换关系</w:t>
      </w:r>
    </w:p>
    <w:p w14:paraId="32E03790">
      <w:pPr>
        <w:bidi w:val="0"/>
      </w:pPr>
      <w:r>
        <w:t>骨骼动画的核心是通过层次化关节变换矩阵实现角色姿态的更新。</w:t>
      </w:r>
    </w:p>
    <w:p w14:paraId="56E019CB">
      <w:pPr>
        <w:pStyle w:val="8"/>
        <w:bidi w:val="0"/>
      </w:pPr>
      <w:r>
        <w:rPr>
          <w:rFonts w:hint="eastAsia"/>
          <w:lang w:val="en-US" w:eastAsia="zh-CN"/>
        </w:rPr>
        <w:t>(1)</w:t>
      </w:r>
      <w:r>
        <w:rPr>
          <w:rFonts w:hint="default"/>
        </w:rPr>
        <w:t>关节树结构</w:t>
      </w:r>
    </w:p>
    <w:p w14:paraId="79FB6750">
      <w:pPr>
        <w:bidi w:val="0"/>
      </w:pPr>
      <w:r>
        <w:rPr>
          <w:rFonts w:hint="default"/>
        </w:rPr>
        <w:t>骨骼系统由树状关节层次构成，每个关节包含：</w:t>
      </w:r>
    </w:p>
    <w:p w14:paraId="2703FC5A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局部变换矩阵 </w:t>
      </w:r>
      <w:r>
        <w:t>M</w:t>
      </w:r>
      <w:r>
        <w:rPr>
          <w:rFonts w:hint="eastAsia"/>
          <w:lang w:val="en-US" w:eastAsia="zh-CN"/>
        </w:rPr>
        <w:t>_</w:t>
      </w:r>
      <w:r>
        <w:rPr>
          <w:rFonts w:hint="default"/>
        </w:rPr>
        <w:t>local​（相对于父关节）</w:t>
      </w:r>
    </w:p>
    <w:p w14:paraId="502A531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绑定姿势矩阵 M</w:t>
      </w:r>
      <w:r>
        <w:rPr>
          <w:rFonts w:hint="eastAsia"/>
          <w:lang w:val="en-US" w:eastAsia="zh-CN"/>
        </w:rPr>
        <w:t>_</w:t>
      </w:r>
      <w:r>
        <w:rPr>
          <w:rFonts w:hint="default"/>
        </w:rPr>
        <w:t>bind​（初始姿态）</w:t>
      </w:r>
    </w:p>
    <w:p w14:paraId="5FB3C70B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全局变换矩阵 M</w:t>
      </w:r>
      <w:r>
        <w:rPr>
          <w:rFonts w:hint="eastAsia"/>
          <w:lang w:val="en-US" w:eastAsia="zh-CN"/>
        </w:rPr>
        <w:t>_</w:t>
      </w:r>
      <w:r>
        <w:rPr>
          <w:rFonts w:hint="default"/>
        </w:rPr>
        <w:t>global​（世界坐标系）</w:t>
      </w:r>
    </w:p>
    <w:p w14:paraId="57E4F84F">
      <w:pPr>
        <w:pStyle w:val="8"/>
        <w:bidi w:val="0"/>
        <w:rPr>
          <w:rFonts w:ascii="Segoe UI" w:hAnsi="Segoe UI" w:eastAsia="Segoe UI" w:cs="Segoe UI"/>
        </w:rPr>
      </w:pPr>
      <w:r>
        <w:rPr>
          <w:rFonts w:hint="eastAsia"/>
          <w:lang w:val="en-US" w:eastAsia="zh-CN"/>
        </w:rPr>
        <w:t>(2)</w:t>
      </w:r>
      <w:r>
        <w:rPr>
          <w:rFonts w:hint="default"/>
        </w:rPr>
        <w:t>矩阵更新规则</w:t>
      </w:r>
    </w:p>
    <w:p w14:paraId="5085A8B7">
      <w:pPr>
        <w:bidi w:val="0"/>
        <w:rPr>
          <w:rFonts w:hint="default"/>
        </w:rPr>
      </w:pPr>
      <w:r>
        <w:t>根节点全局变换</w:t>
      </w:r>
      <w:r>
        <w:rPr>
          <w:rFonts w:hint="eastAsia"/>
          <w:lang w:eastAsia="zh-CN"/>
        </w:rPr>
        <w:t>：</w:t>
      </w:r>
      <w:r>
        <w:rPr>
          <w:rFonts w:hint="default"/>
        </w:rPr>
        <w:t>​</w:t>
      </w:r>
    </w:p>
    <w:p w14:paraId="47F8FE49">
      <w:pPr>
        <w:bidi w:val="0"/>
        <w:jc w:val="center"/>
        <w:rPr>
          <w:rFonts w:hint="eastAsia"/>
          <w:lang w:eastAsia="zh-CN"/>
        </w:rPr>
      </w:pPr>
      <w:r>
        <w:rPr>
          <w:rFonts w:hint="default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1095375" cy="360045"/>
            <wp:effectExtent l="0" t="0" r="9525" b="8255"/>
            <wp:docPr id="3" name="图片 3" descr="0302231e4a4e76e8f30ea64cce579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02231e4a4e76e8f30ea64cce5795b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449A">
      <w:pPr>
        <w:bidi w:val="0"/>
        <w:rPr>
          <w:rFonts w:hint="default"/>
        </w:rPr>
      </w:pPr>
      <w:r>
        <w:t>子节点递归计算</w:t>
      </w:r>
      <w:r>
        <w:rPr>
          <w:rFonts w:hint="eastAsia"/>
          <w:lang w:eastAsia="zh-CN"/>
        </w:rPr>
        <w:t>：</w:t>
      </w:r>
      <w:r>
        <w:rPr>
          <w:rFonts w:hint="default"/>
        </w:rPr>
        <w:t>​</w:t>
      </w:r>
    </w:p>
    <w:p w14:paraId="1C0E47E5">
      <w:pPr>
        <w:bidi w:val="0"/>
        <w:jc w:val="center"/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drawing>
          <wp:inline distT="0" distB="0" distL="114300" distR="114300">
            <wp:extent cx="1720850" cy="475615"/>
            <wp:effectExtent l="0" t="0" r="6350" b="6985"/>
            <wp:docPr id="4" name="图片 4" descr="fbf10b64745f7796aaea45c26f654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bf10b64745f7796aaea45c26f654eb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8A8D">
      <w:pPr>
        <w:bidi w:val="0"/>
        <w:rPr>
          <w:rFonts w:hint="default"/>
        </w:rPr>
      </w:pPr>
      <w:r>
        <w:rPr>
          <w:rFonts w:hint="default"/>
        </w:rPr>
        <w:t>最终姿势矩阵：</w:t>
      </w:r>
    </w:p>
    <w:p w14:paraId="1E776678">
      <w:pPr>
        <w:bidi w:val="0"/>
        <w:jc w:val="center"/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drawing>
          <wp:inline distT="0" distB="0" distL="114300" distR="114300">
            <wp:extent cx="1702435" cy="353695"/>
            <wp:effectExtent l="0" t="0" r="12065" b="1905"/>
            <wp:docPr id="5" name="图片 5" descr="208e2600294ce9e313e07a8aaba8a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8e2600294ce9e313e07a8aaba8a0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3742">
      <w:pPr>
        <w:pStyle w:val="7"/>
        <w:bidi w:val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蒙皮顶点更新原理</w:t>
      </w:r>
    </w:p>
    <w:p w14:paraId="4DA36168">
      <w:pPr>
        <w:bidi w:val="0"/>
        <w:rPr>
          <w:rFonts w:hint="eastAsia"/>
          <w:lang w:val="en-US" w:eastAsia="zh-CN"/>
        </w:rPr>
      </w:pPr>
    </w:p>
    <w:p w14:paraId="7EABC8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（1）蒙皮数据定义</w:t>
      </w:r>
    </w:p>
    <w:p w14:paraId="1C2153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每个顶点包含：</w:t>
      </w:r>
    </w:p>
    <w:p w14:paraId="5C1B9986">
      <w:pPr>
        <w:numPr>
          <w:ilvl w:val="0"/>
          <w:numId w:val="0"/>
        </w:numPr>
        <w:bidi w:val="0"/>
      </w:pPr>
      <w:r>
        <w:rPr>
          <w:rFonts w:hint="default"/>
        </w:rPr>
        <w:t>关联关节索引​：[</w:t>
      </w:r>
      <w:r>
        <w:t>j</w:t>
      </w:r>
      <w:r>
        <w:rPr>
          <w:rFonts w:hint="default"/>
        </w:rPr>
        <w:t>1​,j2​,…,jn​]</w:t>
      </w:r>
    </w:p>
    <w:p w14:paraId="44C85CB8">
      <w:pPr>
        <w:numPr>
          <w:ilvl w:val="0"/>
          <w:numId w:val="0"/>
        </w:numPr>
        <w:bidi w:val="0"/>
        <w:rPr>
          <w:rFonts w:hint="default"/>
        </w:rPr>
      </w:pPr>
      <w:r>
        <w:rPr>
          <w:rFonts w:hint="default"/>
        </w:rPr>
        <w:t>权重数组​：[w1​,w2​,…,wn​]（满足 </w:t>
      </w:r>
      <w:r>
        <w:t>∑</w:t>
      </w:r>
      <w:r>
        <w:rPr>
          <w:rFonts w:hint="default"/>
        </w:rPr>
        <w:t>wi​=1）</w:t>
      </w:r>
    </w:p>
    <w:p w14:paraId="1684CE67">
      <w:pPr>
        <w:bidi w:val="0"/>
        <w:rPr>
          <w:rFonts w:hint="eastAsia"/>
          <w:lang w:val="en-US" w:eastAsia="zh-CN"/>
        </w:rPr>
      </w:pPr>
    </w:p>
    <w:p w14:paraId="181D4A44">
      <w:pPr>
        <w:pStyle w:val="8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顶点变换公式</w:t>
      </w:r>
    </w:p>
    <w:p w14:paraId="6BE8CF4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744345" cy="514985"/>
            <wp:effectExtent l="0" t="0" r="8255" b="57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9029">
      <w:pPr>
        <w:pStyle w:val="7"/>
        <w:bidi w:val="0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 xml:space="preserve"> 关键实现要素</w:t>
      </w:r>
    </w:p>
    <w:p w14:paraId="73191600">
      <w:pPr>
        <w:pStyle w:val="8"/>
        <w:bidi w:val="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</w:rPr>
        <w:t>绑定姿势预处理</w:t>
      </w:r>
    </w:p>
    <w:p w14:paraId="1DC50E6E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预计算所有关节的逆绑定矩阵</w:t>
      </w:r>
      <w:r>
        <w:rPr>
          <w:rFonts w:hint="eastAsia"/>
          <w:lang w:eastAsia="zh-CN"/>
        </w:rPr>
        <w:t>：</w:t>
      </w:r>
    </w:p>
    <w:p w14:paraId="7A473D12">
      <w:pPr>
        <w:bidi w:val="0"/>
        <w:jc w:val="center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50085" cy="436245"/>
            <wp:effectExtent l="0" t="0" r="5715" b="8255"/>
            <wp:docPr id="7" name="图片 7" descr="f5be4a0629500310ff81f9348cbcef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5be4a0629500310ff81f9348cbcef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C257">
      <w:pPr>
        <w:pStyle w:val="8"/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</w:rPr>
        <w:t>权重归一化</w:t>
      </w:r>
    </w:p>
    <w:p w14:paraId="252916AC">
      <w:pPr>
        <w:pStyle w:val="8"/>
        <w:numPr>
          <w:ilvl w:val="0"/>
          <w:numId w:val="0"/>
        </w:numPr>
        <w:bidi w:val="0"/>
        <w:ind w:lef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01140" cy="637540"/>
            <wp:effectExtent l="0" t="0" r="10160" b="10160"/>
            <wp:docPr id="8" name="图片 8" descr="09dbf5074ab69697154ae75c8319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9dbf5074ab69697154ae75c831947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90E1">
      <w:pPr>
        <w:pStyle w:val="8"/>
        <w:bidi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default"/>
        </w:rPr>
        <w:t>数据压缩格式</w:t>
      </w:r>
    </w:p>
    <w:p w14:paraId="0972F25E">
      <w:pPr>
        <w:bidi w:val="0"/>
        <w:rPr>
          <w:rFonts w:hint="default"/>
        </w:rPr>
      </w:pPr>
      <w:r>
        <w:rPr>
          <w:rFonts w:hint="default"/>
        </w:rPr>
        <w:t>​关节索引​：4个 uint8 存储</w:t>
      </w:r>
    </w:p>
    <w:p w14:paraId="0BA1995C">
      <w:pPr>
        <w:bidi w:val="0"/>
        <w:rPr>
          <w:rFonts w:hint="default"/>
        </w:rPr>
      </w:pPr>
      <w:r>
        <w:rPr>
          <w:rFonts w:hint="default"/>
        </w:rPr>
        <w:t>​权重值​：4个 unorm8 存储（范围 [0,1]）</w:t>
      </w:r>
    </w:p>
    <w:p w14:paraId="4BFCEA53">
      <w:pPr>
        <w:rPr>
          <w:rFonts w:hint="eastAsia"/>
          <w:lang w:val="en-US" w:eastAsia="zh-CN"/>
        </w:rPr>
      </w:pPr>
    </w:p>
    <w:p w14:paraId="6511AD9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26836D4D">
      <w:pPr>
        <w:pStyle w:val="7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arm.usda</w:t>
      </w:r>
    </w:p>
    <w:p w14:paraId="1CB2E4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运行良好，和案例接近：</w:t>
      </w:r>
    </w:p>
    <w:p w14:paraId="30E1E5A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2219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35BD">
      <w:pPr>
        <w:pStyle w:val="7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belly_dance_girl.usda</w:t>
      </w:r>
    </w:p>
    <w:p w14:paraId="663860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运行良好，和案例接近：</w:t>
      </w:r>
    </w:p>
    <w:p w14:paraId="554CFC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295015"/>
            <wp:effectExtent l="0" t="0" r="12065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9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6E95D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演示文件见vedio文件夹。</w:t>
      </w:r>
    </w:p>
    <w:p w14:paraId="31210E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节点和参数严格按照文档中的方式复刻。</w:t>
      </w:r>
      <w:bookmarkStart w:id="0" w:name="_GoBack"/>
      <w:bookmarkEnd w:id="0"/>
    </w:p>
    <w:p w14:paraId="4F97DE1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181A16BD">
      <w:pPr>
        <w:bidi w:val="0"/>
        <w:ind w:firstLine="420" w:firstLineChars="0"/>
        <w:rPr>
          <w:rFonts w:hint="default"/>
          <w:lang w:val="en-US" w:eastAsia="zh-CN"/>
        </w:rPr>
      </w:pPr>
      <w:r>
        <w:t>通过本次实验，我深入理解了骨骼动画的核心原理与实现流程。在实现关节树变换的递归计算过程中，掌握了层次化矩阵级联的应用方法，能够通过局部矩阵与全局矩阵的递推更新角色姿态。在蒙皮处理环节，通过权重混合计算体会到了关节权重对顶点形变的影响，并实践了矩阵运算在顶点空间变换中的关键作用。此次实验将线性代数知识与动画系统开发紧密结合，使我对角色动画的底层实现有了直观认知，为后续复杂动画系统的</w:t>
      </w:r>
      <w:r>
        <w:rPr>
          <w:rFonts w:hint="eastAsia"/>
          <w:lang w:val="en-US" w:eastAsia="zh-CN"/>
        </w:rPr>
        <w:t>学习</w:t>
      </w:r>
      <w:r>
        <w:t>奠定了基础。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1ED58"/>
    <w:multiLevelType w:val="singleLevel"/>
    <w:tmpl w:val="9D91ED58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C107EF07"/>
    <w:multiLevelType w:val="singleLevel"/>
    <w:tmpl w:val="C107EF0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A78EDDD"/>
    <w:multiLevelType w:val="singleLevel"/>
    <w:tmpl w:val="DA78E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72E8CAB"/>
    <w:multiLevelType w:val="singleLevel"/>
    <w:tmpl w:val="572E8CA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B6316A"/>
    <w:rsid w:val="2A392E4B"/>
    <w:rsid w:val="4DBD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14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character" w:customStyle="1" w:styleId="14">
    <w:name w:val="标题 6 Char"/>
    <w:link w:val="7"/>
    <w:qFormat/>
    <w:uiPriority w:val="0"/>
    <w:rPr>
      <w:rFonts w:ascii="Arial" w:hAnsi="Arial" w:eastAsia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850</Words>
  <Characters>1028</Characters>
  <Lines>0</Lines>
  <Paragraphs>0</Paragraphs>
  <TotalTime>25</TotalTime>
  <ScaleCrop>false</ScaleCrop>
  <LinksUpToDate>false</LinksUpToDate>
  <CharactersWithSpaces>1047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2025-05-18T13:17:00Z</dcterms:created>
  <dc:creator>kyozzz</dc:creator>
  <cp:lastModifiedBy>qzuser</cp:lastModifiedBy>
  <dcterms:modified xsi:type="dcterms:W3CDTF">2025-05-18T19:33:26Z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eyJoZGlkIjoiYzBhZDNiOTcxMmEyNmUzN2Y2ZDY0Yjc3MzAwYTdkNWEiLCJ1c2VySWQiOiIyMzMzNjA1MDAifQ==</vt:lpwstr>
  </property>
  <property fmtid="{D5CDD505-2E9C-101B-9397-08002B2CF9AE}" pid="4" name="ICV">
    <vt:lpwstr>8D37961F8CFC4452979FA992A5E27FCF_12</vt:lpwstr>
  </property>
</Properties>
</file>