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1D4" w:rsidRDefault="003F58B1">
      <w:pPr>
        <w:pStyle w:val="Textoindependiente"/>
        <w:ind w:left="22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6" alt="" style="width:476.5pt;height:51.3pt;mso-position-horizontal-relative:char;mso-position-vertical-relative:line" coordsize="9530,10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" style="position:absolute;width:9530;height:1026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" style="position:absolute;width:9530;height:1026" filled="f" stroked="f">
              <v:textbox inset="0,0,0,0">
                <w:txbxContent>
                  <w:p w:rsidR="00D261D4" w:rsidRDefault="00D261D4">
                    <w:pPr>
                      <w:spacing w:before="10"/>
                      <w:rPr>
                        <w:rFonts w:ascii="Times New Roman"/>
                        <w:sz w:val="17"/>
                      </w:rPr>
                    </w:pPr>
                  </w:p>
                  <w:p w:rsidR="00D261D4" w:rsidRDefault="00333747">
                    <w:pPr>
                      <w:spacing w:line="235" w:lineRule="auto"/>
                      <w:ind w:left="1247" w:right="4879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UNIVERSIDAD DE SANTIAGO DE CHILE FACULTAD DE INGENIERÍA</w:t>
                    </w:r>
                  </w:p>
                  <w:p w:rsidR="00D261D4" w:rsidRDefault="00333747">
                    <w:pPr>
                      <w:spacing w:before="5"/>
                      <w:ind w:left="1247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DEPARTAMENTO DE INGENIERÍA INFORMÁTICA</w:t>
                    </w:r>
                  </w:p>
                </w:txbxContent>
              </v:textbox>
            </v:shape>
            <w10:anchorlock/>
          </v:group>
        </w:pict>
      </w:r>
    </w:p>
    <w:p w:rsidR="00D261D4" w:rsidRDefault="00D261D4">
      <w:pPr>
        <w:pStyle w:val="Textoindependiente"/>
        <w:spacing w:before="2"/>
        <w:rPr>
          <w:rFonts w:ascii="Times New Roman"/>
          <w:sz w:val="24"/>
        </w:rPr>
      </w:pPr>
    </w:p>
    <w:p w:rsidR="00D261D4" w:rsidRDefault="00333747">
      <w:pPr>
        <w:spacing w:before="20" w:line="463" w:lineRule="exact"/>
        <w:ind w:right="15"/>
        <w:jc w:val="center"/>
        <w:rPr>
          <w:rFonts w:ascii="Calibri" w:hAnsi="Calibri"/>
          <w:b/>
          <w:sz w:val="40"/>
        </w:rPr>
      </w:pPr>
      <w:r>
        <w:rPr>
          <w:rFonts w:ascii="Calibri" w:hAnsi="Calibri"/>
          <w:b/>
          <w:color w:val="008080"/>
          <w:sz w:val="40"/>
        </w:rPr>
        <w:t>Laboratorio N°3 Análisis de Datos</w:t>
      </w:r>
    </w:p>
    <w:p w:rsidR="00D261D4" w:rsidRDefault="00333747">
      <w:pPr>
        <w:spacing w:line="366" w:lineRule="exact"/>
        <w:ind w:right="16"/>
        <w:jc w:val="center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Reglas de Asociación</w:t>
      </w:r>
    </w:p>
    <w:p w:rsidR="00D261D4" w:rsidRDefault="00D261D4">
      <w:pPr>
        <w:pStyle w:val="Textoindependiente"/>
        <w:spacing w:before="7"/>
        <w:rPr>
          <w:rFonts w:ascii="Calibri"/>
          <w:b/>
          <w:sz w:val="29"/>
        </w:rPr>
      </w:pPr>
    </w:p>
    <w:p w:rsidR="00D261D4" w:rsidRDefault="00333747">
      <w:pPr>
        <w:tabs>
          <w:tab w:val="left" w:pos="7242"/>
        </w:tabs>
        <w:spacing w:before="1"/>
        <w:ind w:right="123"/>
        <w:jc w:val="center"/>
        <w:rPr>
          <w:rFonts w:ascii="Arial Narrow" w:hAnsi="Arial Narrow"/>
          <w:sz w:val="23"/>
        </w:rPr>
      </w:pPr>
      <w:r>
        <w:rPr>
          <w:rFonts w:ascii="Arial Narrow" w:hAnsi="Arial Narrow"/>
          <w:sz w:val="24"/>
        </w:rPr>
        <w:t>Profesor: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Max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z w:val="24"/>
        </w:rPr>
        <w:t>Chacón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3"/>
        </w:rPr>
        <w:t xml:space="preserve">Ayudante </w:t>
      </w:r>
      <w:r w:rsidR="00880404">
        <w:rPr>
          <w:rFonts w:ascii="Arial Narrow" w:hAnsi="Arial Narrow"/>
          <w:sz w:val="23"/>
        </w:rPr>
        <w:t>Ignacio Ibáñez</w:t>
      </w:r>
    </w:p>
    <w:p w:rsidR="00D261D4" w:rsidRDefault="00333747">
      <w:pPr>
        <w:pStyle w:val="Ttulo1"/>
        <w:spacing w:before="185"/>
        <w:ind w:right="156"/>
      </w:pPr>
      <w:r>
        <w:t>Objetivos</w:t>
      </w:r>
    </w:p>
    <w:p w:rsidR="00D261D4" w:rsidRDefault="00333747">
      <w:pPr>
        <w:pStyle w:val="Textoindependiente"/>
        <w:spacing w:line="20" w:lineRule="exact"/>
        <w:ind w:left="210"/>
        <w:rPr>
          <w:sz w:val="2"/>
        </w:rPr>
      </w:pPr>
      <w:r>
        <w:rPr>
          <w:noProof/>
          <w:sz w:val="2"/>
        </w:rPr>
        <w:drawing>
          <wp:inline distT="0" distB="0" distL="0" distR="0">
            <wp:extent cx="6111315" cy="8953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315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1D4" w:rsidRDefault="00D261D4">
      <w:pPr>
        <w:pStyle w:val="Textoindependiente"/>
        <w:spacing w:before="8"/>
        <w:rPr>
          <w:sz w:val="32"/>
        </w:rPr>
      </w:pPr>
    </w:p>
    <w:p w:rsidR="00D261D4" w:rsidRDefault="00333747">
      <w:pPr>
        <w:pStyle w:val="Prrafodelista"/>
        <w:numPr>
          <w:ilvl w:val="0"/>
          <w:numId w:val="1"/>
        </w:numPr>
        <w:tabs>
          <w:tab w:val="left" w:pos="961"/>
          <w:tab w:val="left" w:pos="962"/>
        </w:tabs>
        <w:spacing w:line="249" w:lineRule="auto"/>
        <w:ind w:right="682"/>
        <w:rPr>
          <w:sz w:val="26"/>
        </w:rPr>
      </w:pPr>
      <w:r>
        <w:rPr>
          <w:sz w:val="26"/>
        </w:rPr>
        <w:t>Extraer conocimiento del problema asignado, por medio de las reglas de asociación a través del software</w:t>
      </w:r>
      <w:r>
        <w:rPr>
          <w:spacing w:val="-5"/>
          <w:sz w:val="26"/>
        </w:rPr>
        <w:t xml:space="preserve"> </w:t>
      </w:r>
      <w:r>
        <w:rPr>
          <w:sz w:val="26"/>
        </w:rPr>
        <w:t>R.</w:t>
      </w:r>
    </w:p>
    <w:p w:rsidR="00D261D4" w:rsidRDefault="00333747" w:rsidP="00333747">
      <w:pPr>
        <w:pStyle w:val="Prrafodelista"/>
        <w:numPr>
          <w:ilvl w:val="0"/>
          <w:numId w:val="1"/>
        </w:numPr>
        <w:tabs>
          <w:tab w:val="left" w:pos="961"/>
          <w:tab w:val="left" w:pos="962"/>
        </w:tabs>
        <w:spacing w:before="28" w:line="240" w:lineRule="auto"/>
        <w:rPr>
          <w:sz w:val="14"/>
        </w:rPr>
      </w:pPr>
      <w:r>
        <w:rPr>
          <w:sz w:val="26"/>
        </w:rPr>
        <w:t xml:space="preserve">Utilizar el </w:t>
      </w:r>
      <w:proofErr w:type="spellStart"/>
      <w:r>
        <w:rPr>
          <w:sz w:val="26"/>
        </w:rPr>
        <w:t>package</w:t>
      </w:r>
      <w:proofErr w:type="spellEnd"/>
      <w:r>
        <w:rPr>
          <w:sz w:val="26"/>
        </w:rPr>
        <w:t>: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sz w:val="26"/>
        </w:rPr>
        <w:t>arulesViz</w:t>
      </w:r>
      <w:proofErr w:type="spellEnd"/>
    </w:p>
    <w:p w:rsidR="00D261D4" w:rsidRDefault="00333747">
      <w:pPr>
        <w:pStyle w:val="Ttulo1"/>
        <w:spacing w:before="88" w:after="15"/>
        <w:ind w:left="8582"/>
        <w:jc w:val="left"/>
      </w:pPr>
      <w:r>
        <w:t>Informe</w:t>
      </w:r>
    </w:p>
    <w:p w:rsidR="00D261D4" w:rsidRDefault="00333747">
      <w:pPr>
        <w:pStyle w:val="Textoindependiente"/>
        <w:spacing w:line="20" w:lineRule="exact"/>
        <w:ind w:left="210"/>
        <w:rPr>
          <w:sz w:val="2"/>
        </w:rPr>
      </w:pPr>
      <w:r>
        <w:rPr>
          <w:noProof/>
          <w:sz w:val="2"/>
        </w:rPr>
        <w:drawing>
          <wp:inline distT="0" distB="0" distL="0" distR="0">
            <wp:extent cx="6111577" cy="895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577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1D4" w:rsidRDefault="00D261D4">
      <w:pPr>
        <w:pStyle w:val="Textoindependiente"/>
        <w:spacing w:before="8"/>
        <w:rPr>
          <w:sz w:val="31"/>
        </w:rPr>
      </w:pPr>
    </w:p>
    <w:p w:rsidR="00D261D4" w:rsidRDefault="00333747">
      <w:pPr>
        <w:pStyle w:val="Textoindependiente"/>
        <w:spacing w:line="266" w:lineRule="auto"/>
        <w:ind w:left="241" w:right="835"/>
      </w:pPr>
      <w:r>
        <w:t>Se debe regir por el reglamento de titulación v. 1.3, apéndice B, apartado B.3 y contener los siguientes puntos.</w:t>
      </w:r>
    </w:p>
    <w:p w:rsidR="00D261D4" w:rsidRDefault="00D261D4">
      <w:pPr>
        <w:pStyle w:val="Textoindependiente"/>
        <w:spacing w:before="10" w:after="1"/>
        <w:rPr>
          <w:sz w:val="16"/>
        </w:rPr>
      </w:pPr>
    </w:p>
    <w:tbl>
      <w:tblPr>
        <w:tblStyle w:val="TableNormal"/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62"/>
        <w:gridCol w:w="1778"/>
      </w:tblGrid>
      <w:tr w:rsidR="00D261D4">
        <w:trPr>
          <w:trHeight w:val="309"/>
        </w:trPr>
        <w:tc>
          <w:tcPr>
            <w:tcW w:w="7962" w:type="dxa"/>
          </w:tcPr>
          <w:p w:rsidR="00D261D4" w:rsidRDefault="00333747">
            <w:pPr>
              <w:pStyle w:val="TableParagraph"/>
              <w:spacing w:before="5"/>
              <w:ind w:left="189"/>
              <w:rPr>
                <w:b/>
                <w:sz w:val="26"/>
              </w:rPr>
            </w:pPr>
            <w:proofErr w:type="gramStart"/>
            <w:r>
              <w:rPr>
                <w:b/>
                <w:sz w:val="26"/>
              </w:rPr>
              <w:t>Puntos a evaluar</w:t>
            </w:r>
            <w:proofErr w:type="gramEnd"/>
          </w:p>
        </w:tc>
        <w:tc>
          <w:tcPr>
            <w:tcW w:w="1778" w:type="dxa"/>
          </w:tcPr>
          <w:p w:rsidR="00D261D4" w:rsidRDefault="00333747">
            <w:pPr>
              <w:pStyle w:val="TableParagraph"/>
              <w:spacing w:before="5"/>
              <w:ind w:left="76"/>
              <w:rPr>
                <w:b/>
                <w:sz w:val="26"/>
              </w:rPr>
            </w:pPr>
            <w:r>
              <w:rPr>
                <w:b/>
                <w:sz w:val="26"/>
              </w:rPr>
              <w:t>Ponderación</w:t>
            </w:r>
          </w:p>
        </w:tc>
      </w:tr>
      <w:tr w:rsidR="00D261D4">
        <w:trPr>
          <w:trHeight w:val="277"/>
        </w:trPr>
        <w:tc>
          <w:tcPr>
            <w:tcW w:w="7962" w:type="dxa"/>
            <w:tcBorders>
              <w:bottom w:val="nil"/>
            </w:tcBorders>
          </w:tcPr>
          <w:p w:rsidR="00D261D4" w:rsidRDefault="00333747">
            <w:pPr>
              <w:pStyle w:val="TableParagraph"/>
              <w:spacing w:line="258" w:lineRule="exact"/>
              <w:rPr>
                <w:sz w:val="26"/>
              </w:rPr>
            </w:pPr>
            <w:r>
              <w:rPr>
                <w:sz w:val="26"/>
              </w:rPr>
              <w:t>Presentación, ortografía y redacción. Introducción (1 página</w:t>
            </w:r>
          </w:p>
        </w:tc>
        <w:tc>
          <w:tcPr>
            <w:tcW w:w="1778" w:type="dxa"/>
            <w:vMerge w:val="restart"/>
          </w:tcPr>
          <w:p w:rsidR="00D261D4" w:rsidRDefault="00333747">
            <w:pPr>
              <w:pStyle w:val="TableParagraph"/>
              <w:ind w:left="76"/>
              <w:rPr>
                <w:sz w:val="26"/>
              </w:rPr>
            </w:pPr>
            <w:r>
              <w:rPr>
                <w:sz w:val="26"/>
              </w:rPr>
              <w:t>5%</w:t>
            </w:r>
          </w:p>
        </w:tc>
      </w:tr>
      <w:tr w:rsidR="00D261D4">
        <w:trPr>
          <w:trHeight w:val="289"/>
        </w:trPr>
        <w:tc>
          <w:tcPr>
            <w:tcW w:w="7962" w:type="dxa"/>
            <w:tcBorders>
              <w:top w:val="nil"/>
            </w:tcBorders>
          </w:tcPr>
          <w:p w:rsidR="00D261D4" w:rsidRDefault="00333747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máximo)</w:t>
            </w:r>
          </w:p>
        </w:tc>
        <w:tc>
          <w:tcPr>
            <w:tcW w:w="1778" w:type="dxa"/>
            <w:vMerge/>
            <w:tcBorders>
              <w:top w:val="nil"/>
            </w:tcBorders>
          </w:tcPr>
          <w:p w:rsidR="00D261D4" w:rsidRDefault="00D261D4">
            <w:pPr>
              <w:rPr>
                <w:sz w:val="2"/>
                <w:szCs w:val="2"/>
              </w:rPr>
            </w:pPr>
          </w:p>
        </w:tc>
      </w:tr>
      <w:tr w:rsidR="00D261D4">
        <w:trPr>
          <w:trHeight w:val="280"/>
        </w:trPr>
        <w:tc>
          <w:tcPr>
            <w:tcW w:w="7962" w:type="dxa"/>
            <w:tcBorders>
              <w:bottom w:val="nil"/>
            </w:tcBorders>
          </w:tcPr>
          <w:p w:rsidR="00D261D4" w:rsidRDefault="00333747">
            <w:pPr>
              <w:pStyle w:val="TableParagraph"/>
              <w:spacing w:line="260" w:lineRule="exact"/>
              <w:rPr>
                <w:sz w:val="26"/>
              </w:rPr>
            </w:pPr>
            <w:r>
              <w:rPr>
                <w:sz w:val="26"/>
              </w:rPr>
              <w:t>Marco teórico: Reglas de asociación, medidas de calidad y</w:t>
            </w:r>
          </w:p>
        </w:tc>
        <w:tc>
          <w:tcPr>
            <w:tcW w:w="1778" w:type="dxa"/>
            <w:vMerge w:val="restart"/>
          </w:tcPr>
          <w:p w:rsidR="00D261D4" w:rsidRDefault="00333747">
            <w:pPr>
              <w:pStyle w:val="TableParagraph"/>
              <w:ind w:left="76"/>
              <w:rPr>
                <w:sz w:val="26"/>
              </w:rPr>
            </w:pPr>
            <w:r>
              <w:rPr>
                <w:sz w:val="26"/>
              </w:rPr>
              <w:t>15%</w:t>
            </w:r>
          </w:p>
        </w:tc>
      </w:tr>
      <w:tr w:rsidR="00D261D4">
        <w:trPr>
          <w:trHeight w:val="280"/>
        </w:trPr>
        <w:tc>
          <w:tcPr>
            <w:tcW w:w="7962" w:type="dxa"/>
            <w:tcBorders>
              <w:top w:val="nil"/>
              <w:bottom w:val="nil"/>
            </w:tcBorders>
          </w:tcPr>
          <w:p w:rsidR="00D261D4" w:rsidRDefault="00333747">
            <w:pPr>
              <w:pStyle w:val="TableParagraph"/>
              <w:spacing w:line="260" w:lineRule="exact"/>
              <w:rPr>
                <w:sz w:val="26"/>
              </w:rPr>
            </w:pPr>
            <w:r>
              <w:rPr>
                <w:sz w:val="26"/>
              </w:rPr>
              <w:t xml:space="preserve">confianza, </w:t>
            </w:r>
            <w:proofErr w:type="spellStart"/>
            <w:r>
              <w:rPr>
                <w:sz w:val="26"/>
              </w:rPr>
              <w:t>monotonicidad</w:t>
            </w:r>
            <w:proofErr w:type="spellEnd"/>
            <w:r>
              <w:rPr>
                <w:sz w:val="26"/>
              </w:rPr>
              <w:t xml:space="preserve"> y propiedades de las medidas </w:t>
            </w:r>
            <w:proofErr w:type="gramStart"/>
            <w:r>
              <w:rPr>
                <w:sz w:val="26"/>
              </w:rPr>
              <w:t>( 4</w:t>
            </w:r>
            <w:proofErr w:type="gramEnd"/>
          </w:p>
        </w:tc>
        <w:tc>
          <w:tcPr>
            <w:tcW w:w="1778" w:type="dxa"/>
            <w:vMerge/>
            <w:tcBorders>
              <w:top w:val="nil"/>
            </w:tcBorders>
          </w:tcPr>
          <w:p w:rsidR="00D261D4" w:rsidRDefault="00D261D4">
            <w:pPr>
              <w:rPr>
                <w:sz w:val="2"/>
                <w:szCs w:val="2"/>
              </w:rPr>
            </w:pPr>
          </w:p>
        </w:tc>
      </w:tr>
      <w:tr w:rsidR="00D261D4">
        <w:trPr>
          <w:trHeight w:val="287"/>
        </w:trPr>
        <w:tc>
          <w:tcPr>
            <w:tcW w:w="7962" w:type="dxa"/>
            <w:tcBorders>
              <w:top w:val="nil"/>
            </w:tcBorders>
          </w:tcPr>
          <w:p w:rsidR="00D261D4" w:rsidRDefault="00333747">
            <w:pPr>
              <w:pStyle w:val="TableParagraph"/>
              <w:spacing w:line="267" w:lineRule="exact"/>
              <w:rPr>
                <w:sz w:val="26"/>
              </w:rPr>
            </w:pPr>
            <w:r>
              <w:rPr>
                <w:sz w:val="26"/>
              </w:rPr>
              <w:t>páginas máximo)</w:t>
            </w:r>
          </w:p>
        </w:tc>
        <w:tc>
          <w:tcPr>
            <w:tcW w:w="1778" w:type="dxa"/>
            <w:vMerge/>
            <w:tcBorders>
              <w:top w:val="nil"/>
            </w:tcBorders>
          </w:tcPr>
          <w:p w:rsidR="00D261D4" w:rsidRDefault="00D261D4">
            <w:pPr>
              <w:rPr>
                <w:sz w:val="2"/>
                <w:szCs w:val="2"/>
              </w:rPr>
            </w:pPr>
          </w:p>
        </w:tc>
      </w:tr>
      <w:tr w:rsidR="00D261D4">
        <w:trPr>
          <w:trHeight w:val="277"/>
        </w:trPr>
        <w:tc>
          <w:tcPr>
            <w:tcW w:w="7962" w:type="dxa"/>
            <w:tcBorders>
              <w:bottom w:val="nil"/>
            </w:tcBorders>
          </w:tcPr>
          <w:p w:rsidR="00D261D4" w:rsidRDefault="00333747">
            <w:pPr>
              <w:pStyle w:val="TableParagraph"/>
              <w:spacing w:line="258" w:lineRule="exact"/>
              <w:rPr>
                <w:sz w:val="26"/>
              </w:rPr>
            </w:pPr>
            <w:r>
              <w:rPr>
                <w:sz w:val="26"/>
              </w:rPr>
              <w:t>Obtención de reglas: identificar las reglas más interesantes, es</w:t>
            </w:r>
          </w:p>
        </w:tc>
        <w:tc>
          <w:tcPr>
            <w:tcW w:w="1778" w:type="dxa"/>
            <w:vMerge w:val="restart"/>
          </w:tcPr>
          <w:p w:rsidR="00D261D4" w:rsidRDefault="00333747">
            <w:pPr>
              <w:pStyle w:val="TableParagraph"/>
              <w:ind w:left="76"/>
              <w:rPr>
                <w:sz w:val="26"/>
              </w:rPr>
            </w:pPr>
            <w:r>
              <w:rPr>
                <w:sz w:val="26"/>
              </w:rPr>
              <w:t>15%</w:t>
            </w:r>
          </w:p>
        </w:tc>
      </w:tr>
      <w:tr w:rsidR="00D261D4">
        <w:trPr>
          <w:trHeight w:val="281"/>
        </w:trPr>
        <w:tc>
          <w:tcPr>
            <w:tcW w:w="7962" w:type="dxa"/>
            <w:tcBorders>
              <w:top w:val="nil"/>
              <w:bottom w:val="nil"/>
            </w:tcBorders>
          </w:tcPr>
          <w:p w:rsidR="00D261D4" w:rsidRDefault="00333747">
            <w:pPr>
              <w:pStyle w:val="TableParagraph"/>
              <w:spacing w:line="261" w:lineRule="exact"/>
              <w:rPr>
                <w:sz w:val="26"/>
              </w:rPr>
            </w:pPr>
            <w:r>
              <w:rPr>
                <w:sz w:val="26"/>
              </w:rPr>
              <w:t>decir, mayor soporte, mayor confianza y alguna otra medida de</w:t>
            </w:r>
          </w:p>
        </w:tc>
        <w:tc>
          <w:tcPr>
            <w:tcW w:w="1778" w:type="dxa"/>
            <w:vMerge/>
            <w:tcBorders>
              <w:top w:val="nil"/>
            </w:tcBorders>
          </w:tcPr>
          <w:p w:rsidR="00D261D4" w:rsidRDefault="00D261D4">
            <w:pPr>
              <w:rPr>
                <w:sz w:val="2"/>
                <w:szCs w:val="2"/>
              </w:rPr>
            </w:pPr>
          </w:p>
        </w:tc>
      </w:tr>
      <w:tr w:rsidR="00D261D4">
        <w:trPr>
          <w:trHeight w:val="281"/>
        </w:trPr>
        <w:tc>
          <w:tcPr>
            <w:tcW w:w="7962" w:type="dxa"/>
            <w:tcBorders>
              <w:top w:val="nil"/>
              <w:bottom w:val="nil"/>
            </w:tcBorders>
          </w:tcPr>
          <w:p w:rsidR="00D261D4" w:rsidRDefault="00333747">
            <w:pPr>
              <w:pStyle w:val="TableParagraph"/>
              <w:spacing w:line="261" w:lineRule="exact"/>
              <w:rPr>
                <w:sz w:val="26"/>
              </w:rPr>
            </w:pPr>
            <w:r>
              <w:rPr>
                <w:sz w:val="26"/>
              </w:rPr>
              <w:t>calidad que estime conveniente justificando por qué fue elegida</w:t>
            </w:r>
          </w:p>
        </w:tc>
        <w:tc>
          <w:tcPr>
            <w:tcW w:w="1778" w:type="dxa"/>
            <w:vMerge/>
            <w:tcBorders>
              <w:top w:val="nil"/>
            </w:tcBorders>
          </w:tcPr>
          <w:p w:rsidR="00D261D4" w:rsidRDefault="00D261D4">
            <w:pPr>
              <w:rPr>
                <w:sz w:val="2"/>
                <w:szCs w:val="2"/>
              </w:rPr>
            </w:pPr>
          </w:p>
        </w:tc>
      </w:tr>
      <w:tr w:rsidR="00D261D4">
        <w:trPr>
          <w:trHeight w:val="287"/>
        </w:trPr>
        <w:tc>
          <w:tcPr>
            <w:tcW w:w="7962" w:type="dxa"/>
            <w:tcBorders>
              <w:top w:val="nil"/>
            </w:tcBorders>
          </w:tcPr>
          <w:p w:rsidR="00D261D4" w:rsidRDefault="00333747">
            <w:pPr>
              <w:pStyle w:val="TableParagraph"/>
              <w:spacing w:line="267" w:lineRule="exact"/>
              <w:rPr>
                <w:sz w:val="26"/>
              </w:rPr>
            </w:pPr>
            <w:r>
              <w:rPr>
                <w:sz w:val="26"/>
              </w:rPr>
              <w:t>para analizar el problema (6 páginas máximo)</w:t>
            </w:r>
          </w:p>
        </w:tc>
        <w:tc>
          <w:tcPr>
            <w:tcW w:w="1778" w:type="dxa"/>
            <w:vMerge/>
            <w:tcBorders>
              <w:top w:val="nil"/>
            </w:tcBorders>
          </w:tcPr>
          <w:p w:rsidR="00D261D4" w:rsidRDefault="00D261D4">
            <w:pPr>
              <w:rPr>
                <w:sz w:val="2"/>
                <w:szCs w:val="2"/>
              </w:rPr>
            </w:pPr>
          </w:p>
        </w:tc>
      </w:tr>
      <w:tr w:rsidR="00D261D4">
        <w:trPr>
          <w:trHeight w:val="280"/>
        </w:trPr>
        <w:tc>
          <w:tcPr>
            <w:tcW w:w="7962" w:type="dxa"/>
            <w:tcBorders>
              <w:bottom w:val="nil"/>
            </w:tcBorders>
          </w:tcPr>
          <w:p w:rsidR="00D261D4" w:rsidRDefault="00333747">
            <w:pPr>
              <w:pStyle w:val="TableParagraph"/>
              <w:spacing w:line="260" w:lineRule="exact"/>
              <w:rPr>
                <w:sz w:val="26"/>
              </w:rPr>
            </w:pPr>
            <w:r>
              <w:rPr>
                <w:sz w:val="26"/>
              </w:rPr>
              <w:t>Análisis de resultados y comparación: Análisis de las reglas</w:t>
            </w:r>
          </w:p>
        </w:tc>
        <w:tc>
          <w:tcPr>
            <w:tcW w:w="1778" w:type="dxa"/>
            <w:vMerge w:val="restart"/>
          </w:tcPr>
          <w:p w:rsidR="00D261D4" w:rsidRDefault="00333747">
            <w:pPr>
              <w:pStyle w:val="TableParagraph"/>
              <w:ind w:left="76"/>
              <w:rPr>
                <w:sz w:val="26"/>
              </w:rPr>
            </w:pPr>
            <w:r>
              <w:rPr>
                <w:sz w:val="26"/>
              </w:rPr>
              <w:t>30%</w:t>
            </w:r>
          </w:p>
        </w:tc>
      </w:tr>
      <w:tr w:rsidR="00D261D4">
        <w:trPr>
          <w:trHeight w:val="280"/>
        </w:trPr>
        <w:tc>
          <w:tcPr>
            <w:tcW w:w="7962" w:type="dxa"/>
            <w:tcBorders>
              <w:top w:val="nil"/>
              <w:bottom w:val="nil"/>
            </w:tcBorders>
          </w:tcPr>
          <w:p w:rsidR="00D261D4" w:rsidRDefault="00333747">
            <w:pPr>
              <w:pStyle w:val="TableParagraph"/>
              <w:spacing w:line="260" w:lineRule="exact"/>
              <w:rPr>
                <w:sz w:val="26"/>
              </w:rPr>
            </w:pPr>
            <w:r>
              <w:rPr>
                <w:sz w:val="26"/>
              </w:rPr>
              <w:t>obtenidas anteriormente bajo el dominio del problema, tomando</w:t>
            </w:r>
          </w:p>
        </w:tc>
        <w:tc>
          <w:tcPr>
            <w:tcW w:w="1778" w:type="dxa"/>
            <w:vMerge/>
            <w:tcBorders>
              <w:top w:val="nil"/>
            </w:tcBorders>
          </w:tcPr>
          <w:p w:rsidR="00D261D4" w:rsidRDefault="00D261D4">
            <w:pPr>
              <w:rPr>
                <w:sz w:val="2"/>
                <w:szCs w:val="2"/>
              </w:rPr>
            </w:pPr>
          </w:p>
        </w:tc>
      </w:tr>
      <w:tr w:rsidR="00D261D4">
        <w:trPr>
          <w:trHeight w:val="279"/>
        </w:trPr>
        <w:tc>
          <w:tcPr>
            <w:tcW w:w="7962" w:type="dxa"/>
            <w:tcBorders>
              <w:top w:val="nil"/>
              <w:bottom w:val="nil"/>
            </w:tcBorders>
          </w:tcPr>
          <w:p w:rsidR="00D261D4" w:rsidRDefault="00333747">
            <w:pPr>
              <w:pStyle w:val="TableParagraph"/>
              <w:spacing w:line="259" w:lineRule="exact"/>
              <w:rPr>
                <w:sz w:val="26"/>
              </w:rPr>
            </w:pPr>
            <w:r>
              <w:rPr>
                <w:sz w:val="26"/>
              </w:rPr>
              <w:t xml:space="preserve">en cuenta las medidas de calidad. </w:t>
            </w:r>
            <w:proofErr w:type="gramStart"/>
            <w:r>
              <w:rPr>
                <w:sz w:val="26"/>
              </w:rPr>
              <w:t>Además</w:t>
            </w:r>
            <w:proofErr w:type="gramEnd"/>
            <w:r>
              <w:rPr>
                <w:sz w:val="26"/>
              </w:rPr>
              <w:t xml:space="preserve"> debe realizar una</w:t>
            </w:r>
          </w:p>
        </w:tc>
        <w:tc>
          <w:tcPr>
            <w:tcW w:w="1778" w:type="dxa"/>
            <w:vMerge/>
            <w:tcBorders>
              <w:top w:val="nil"/>
            </w:tcBorders>
          </w:tcPr>
          <w:p w:rsidR="00D261D4" w:rsidRDefault="00D261D4">
            <w:pPr>
              <w:rPr>
                <w:sz w:val="2"/>
                <w:szCs w:val="2"/>
              </w:rPr>
            </w:pPr>
          </w:p>
        </w:tc>
      </w:tr>
      <w:tr w:rsidR="00D261D4">
        <w:trPr>
          <w:trHeight w:val="281"/>
        </w:trPr>
        <w:tc>
          <w:tcPr>
            <w:tcW w:w="7962" w:type="dxa"/>
            <w:tcBorders>
              <w:top w:val="nil"/>
              <w:bottom w:val="nil"/>
            </w:tcBorders>
          </w:tcPr>
          <w:p w:rsidR="00D261D4" w:rsidRDefault="00333747">
            <w:pPr>
              <w:pStyle w:val="TableParagraph"/>
              <w:spacing w:line="261" w:lineRule="exact"/>
              <w:rPr>
                <w:sz w:val="26"/>
              </w:rPr>
            </w:pPr>
            <w:r>
              <w:rPr>
                <w:sz w:val="26"/>
              </w:rPr>
              <w:t>comparación con los resultados obtenidos en los laboratorios 2 y</w:t>
            </w:r>
          </w:p>
        </w:tc>
        <w:tc>
          <w:tcPr>
            <w:tcW w:w="1778" w:type="dxa"/>
            <w:vMerge/>
            <w:tcBorders>
              <w:top w:val="nil"/>
            </w:tcBorders>
          </w:tcPr>
          <w:p w:rsidR="00D261D4" w:rsidRDefault="00D261D4">
            <w:pPr>
              <w:rPr>
                <w:sz w:val="2"/>
                <w:szCs w:val="2"/>
              </w:rPr>
            </w:pPr>
          </w:p>
        </w:tc>
      </w:tr>
      <w:tr w:rsidR="00D261D4">
        <w:trPr>
          <w:trHeight w:val="287"/>
        </w:trPr>
        <w:tc>
          <w:tcPr>
            <w:tcW w:w="7962" w:type="dxa"/>
            <w:tcBorders>
              <w:top w:val="nil"/>
            </w:tcBorders>
          </w:tcPr>
          <w:p w:rsidR="00D261D4" w:rsidRDefault="00333747">
            <w:pPr>
              <w:pStyle w:val="TableParagraph"/>
              <w:spacing w:line="267" w:lineRule="exact"/>
              <w:rPr>
                <w:sz w:val="26"/>
              </w:rPr>
            </w:pPr>
            <w:r>
              <w:rPr>
                <w:sz w:val="26"/>
              </w:rPr>
              <w:t>3.</w:t>
            </w:r>
          </w:p>
        </w:tc>
        <w:tc>
          <w:tcPr>
            <w:tcW w:w="1778" w:type="dxa"/>
            <w:vMerge/>
            <w:tcBorders>
              <w:top w:val="nil"/>
            </w:tcBorders>
          </w:tcPr>
          <w:p w:rsidR="00D261D4" w:rsidRDefault="00D261D4">
            <w:pPr>
              <w:rPr>
                <w:sz w:val="2"/>
                <w:szCs w:val="2"/>
              </w:rPr>
            </w:pPr>
          </w:p>
        </w:tc>
      </w:tr>
      <w:tr w:rsidR="00D261D4">
        <w:trPr>
          <w:trHeight w:val="409"/>
        </w:trPr>
        <w:tc>
          <w:tcPr>
            <w:tcW w:w="7962" w:type="dxa"/>
          </w:tcPr>
          <w:p w:rsidR="00D261D4" w:rsidRDefault="00333747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Conclusiones: de la comparación y de las reglas obtenidas</w:t>
            </w:r>
          </w:p>
        </w:tc>
        <w:tc>
          <w:tcPr>
            <w:tcW w:w="1778" w:type="dxa"/>
          </w:tcPr>
          <w:p w:rsidR="00D261D4" w:rsidRDefault="00333747">
            <w:pPr>
              <w:pStyle w:val="TableParagraph"/>
              <w:ind w:left="76"/>
              <w:rPr>
                <w:sz w:val="26"/>
              </w:rPr>
            </w:pPr>
            <w:r>
              <w:rPr>
                <w:sz w:val="26"/>
              </w:rPr>
              <w:t>25%</w:t>
            </w:r>
          </w:p>
        </w:tc>
      </w:tr>
      <w:tr w:rsidR="00D261D4">
        <w:trPr>
          <w:trHeight w:val="282"/>
        </w:trPr>
        <w:tc>
          <w:tcPr>
            <w:tcW w:w="7962" w:type="dxa"/>
            <w:tcBorders>
              <w:bottom w:val="nil"/>
            </w:tcBorders>
          </w:tcPr>
          <w:p w:rsidR="00D261D4" w:rsidRDefault="00333747">
            <w:pPr>
              <w:pStyle w:val="TableParagraph"/>
              <w:spacing w:line="263" w:lineRule="exact"/>
              <w:rPr>
                <w:sz w:val="26"/>
              </w:rPr>
            </w:pPr>
            <w:r>
              <w:rPr>
                <w:sz w:val="26"/>
              </w:rPr>
              <w:t>Referencias</w:t>
            </w:r>
          </w:p>
        </w:tc>
        <w:tc>
          <w:tcPr>
            <w:tcW w:w="1778" w:type="dxa"/>
            <w:vMerge w:val="restart"/>
          </w:tcPr>
          <w:p w:rsidR="00D261D4" w:rsidRDefault="00333747">
            <w:pPr>
              <w:pStyle w:val="TableParagraph"/>
              <w:spacing w:line="287" w:lineRule="exact"/>
              <w:ind w:left="76"/>
              <w:rPr>
                <w:sz w:val="26"/>
              </w:rPr>
            </w:pPr>
            <w:r>
              <w:rPr>
                <w:sz w:val="26"/>
              </w:rPr>
              <w:t>10%</w:t>
            </w:r>
          </w:p>
        </w:tc>
      </w:tr>
      <w:tr w:rsidR="00D261D4">
        <w:trPr>
          <w:trHeight w:val="287"/>
        </w:trPr>
        <w:tc>
          <w:tcPr>
            <w:tcW w:w="7962" w:type="dxa"/>
            <w:tcBorders>
              <w:top w:val="nil"/>
            </w:tcBorders>
          </w:tcPr>
          <w:p w:rsidR="00D261D4" w:rsidRDefault="00333747">
            <w:pPr>
              <w:pStyle w:val="TableParagraph"/>
              <w:spacing w:line="267" w:lineRule="exact"/>
              <w:rPr>
                <w:sz w:val="26"/>
              </w:rPr>
            </w:pPr>
            <w:r>
              <w:rPr>
                <w:sz w:val="26"/>
              </w:rPr>
              <w:t>Anexo 1: Código fuente en R.</w:t>
            </w:r>
          </w:p>
        </w:tc>
        <w:tc>
          <w:tcPr>
            <w:tcW w:w="1778" w:type="dxa"/>
            <w:vMerge/>
            <w:tcBorders>
              <w:top w:val="nil"/>
            </w:tcBorders>
          </w:tcPr>
          <w:p w:rsidR="00D261D4" w:rsidRDefault="00D261D4">
            <w:pPr>
              <w:rPr>
                <w:sz w:val="2"/>
                <w:szCs w:val="2"/>
              </w:rPr>
            </w:pPr>
          </w:p>
        </w:tc>
      </w:tr>
    </w:tbl>
    <w:p w:rsidR="00D261D4" w:rsidRDefault="00D261D4">
      <w:pPr>
        <w:rPr>
          <w:sz w:val="2"/>
          <w:szCs w:val="2"/>
        </w:rPr>
        <w:sectPr w:rsidR="00D261D4">
          <w:type w:val="continuous"/>
          <w:pgSz w:w="12240" w:h="15840"/>
          <w:pgMar w:top="860" w:right="1060" w:bottom="280" w:left="1180" w:header="720" w:footer="720" w:gutter="0"/>
          <w:cols w:space="720"/>
        </w:sectPr>
      </w:pPr>
    </w:p>
    <w:p w:rsidR="00D261D4" w:rsidRDefault="00333747">
      <w:pPr>
        <w:pStyle w:val="Ttulo1"/>
        <w:ind w:right="254"/>
      </w:pPr>
      <w:r>
        <w:lastRenderedPageBreak/>
        <w:t>Observaciones</w:t>
      </w:r>
    </w:p>
    <w:p w:rsidR="00D261D4" w:rsidRDefault="00333747">
      <w:pPr>
        <w:pStyle w:val="Textoindependiente"/>
        <w:spacing w:line="20" w:lineRule="exact"/>
        <w:ind w:left="211"/>
        <w:rPr>
          <w:sz w:val="2"/>
        </w:rPr>
      </w:pPr>
      <w:r>
        <w:rPr>
          <w:noProof/>
          <w:sz w:val="2"/>
        </w:rPr>
        <w:drawing>
          <wp:inline distT="0" distB="0" distL="0" distR="0">
            <wp:extent cx="6111839" cy="8953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839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1D4" w:rsidRDefault="00D261D4">
      <w:pPr>
        <w:pStyle w:val="Textoindependiente"/>
        <w:spacing w:before="4"/>
        <w:rPr>
          <w:sz w:val="54"/>
        </w:rPr>
      </w:pPr>
    </w:p>
    <w:p w:rsidR="00D261D4" w:rsidRDefault="00333747">
      <w:pPr>
        <w:pStyle w:val="Prrafodelista"/>
        <w:numPr>
          <w:ilvl w:val="0"/>
          <w:numId w:val="1"/>
        </w:numPr>
        <w:tabs>
          <w:tab w:val="left" w:pos="961"/>
          <w:tab w:val="left" w:pos="962"/>
        </w:tabs>
        <w:spacing w:line="316" w:lineRule="exact"/>
        <w:ind w:hanging="363"/>
        <w:rPr>
          <w:sz w:val="26"/>
        </w:rPr>
      </w:pPr>
      <w:r>
        <w:rPr>
          <w:sz w:val="26"/>
        </w:rPr>
        <w:t>Consultas a</w:t>
      </w:r>
      <w:r>
        <w:rPr>
          <w:spacing w:val="-3"/>
          <w:sz w:val="26"/>
        </w:rPr>
        <w:t xml:space="preserve"> </w:t>
      </w:r>
      <w:hyperlink r:id="rId7" w:history="1">
        <w:r w:rsidR="00880404" w:rsidRPr="00E815E0">
          <w:rPr>
            <w:rStyle w:val="Hipervnculo"/>
            <w:sz w:val="26"/>
          </w:rPr>
          <w:t>ignacio.ibanez@usach.cl</w:t>
        </w:r>
      </w:hyperlink>
    </w:p>
    <w:p w:rsidR="00D261D4" w:rsidRDefault="00333747">
      <w:pPr>
        <w:pStyle w:val="Prrafodelista"/>
        <w:numPr>
          <w:ilvl w:val="0"/>
          <w:numId w:val="1"/>
        </w:numPr>
        <w:tabs>
          <w:tab w:val="left" w:pos="961"/>
          <w:tab w:val="left" w:pos="962"/>
        </w:tabs>
        <w:ind w:hanging="363"/>
        <w:rPr>
          <w:sz w:val="26"/>
        </w:rPr>
      </w:pPr>
      <w:r>
        <w:rPr>
          <w:sz w:val="26"/>
        </w:rPr>
        <w:t xml:space="preserve">Entrega el </w:t>
      </w:r>
      <w:proofErr w:type="gramStart"/>
      <w:r>
        <w:rPr>
          <w:sz w:val="26"/>
        </w:rPr>
        <w:t xml:space="preserve">día </w:t>
      </w:r>
      <w:r w:rsidR="00880404">
        <w:rPr>
          <w:sz w:val="26"/>
        </w:rPr>
        <w:t>martes</w:t>
      </w:r>
      <w:proofErr w:type="gramEnd"/>
      <w:r>
        <w:rPr>
          <w:sz w:val="26"/>
        </w:rPr>
        <w:t xml:space="preserve"> 1</w:t>
      </w:r>
      <w:r w:rsidR="00880404">
        <w:rPr>
          <w:sz w:val="26"/>
        </w:rPr>
        <w:t>1 de diciembre</w:t>
      </w:r>
      <w:r>
        <w:rPr>
          <w:sz w:val="26"/>
        </w:rPr>
        <w:t>,</w:t>
      </w:r>
      <w:r>
        <w:rPr>
          <w:spacing w:val="1"/>
          <w:sz w:val="26"/>
        </w:rPr>
        <w:t xml:space="preserve"> </w:t>
      </w:r>
      <w:r>
        <w:rPr>
          <w:sz w:val="26"/>
        </w:rPr>
        <w:t>entrega</w:t>
      </w:r>
    </w:p>
    <w:p w:rsidR="00D261D4" w:rsidRDefault="00333747">
      <w:pPr>
        <w:pStyle w:val="Prrafodelista"/>
        <w:numPr>
          <w:ilvl w:val="0"/>
          <w:numId w:val="1"/>
        </w:numPr>
        <w:tabs>
          <w:tab w:val="left" w:pos="961"/>
          <w:tab w:val="left" w:pos="962"/>
        </w:tabs>
        <w:ind w:hanging="363"/>
        <w:rPr>
          <w:sz w:val="26"/>
        </w:rPr>
      </w:pPr>
      <w:r>
        <w:rPr>
          <w:sz w:val="26"/>
        </w:rPr>
        <w:t>Para aprobar el laboratorio es obligación realizar todas las</w:t>
      </w:r>
      <w:r>
        <w:rPr>
          <w:spacing w:val="-12"/>
          <w:sz w:val="26"/>
        </w:rPr>
        <w:t xml:space="preserve"> </w:t>
      </w:r>
      <w:r>
        <w:rPr>
          <w:sz w:val="26"/>
        </w:rPr>
        <w:t>experiencias</w:t>
      </w:r>
    </w:p>
    <w:p w:rsidR="00D261D4" w:rsidRDefault="00333747">
      <w:pPr>
        <w:pStyle w:val="Prrafodelista"/>
        <w:numPr>
          <w:ilvl w:val="0"/>
          <w:numId w:val="1"/>
        </w:numPr>
        <w:tabs>
          <w:tab w:val="left" w:pos="961"/>
          <w:tab w:val="left" w:pos="962"/>
        </w:tabs>
        <w:spacing w:line="316" w:lineRule="exact"/>
        <w:ind w:hanging="363"/>
        <w:rPr>
          <w:sz w:val="26"/>
        </w:rPr>
      </w:pPr>
      <w:r>
        <w:rPr>
          <w:sz w:val="26"/>
        </w:rPr>
        <w:t xml:space="preserve">Recordar </w:t>
      </w:r>
      <w:bookmarkStart w:id="0" w:name="_GoBack"/>
      <w:bookmarkEnd w:id="0"/>
      <w:r>
        <w:rPr>
          <w:sz w:val="26"/>
        </w:rPr>
        <w:t>los descuentos respectivos por entregas</w:t>
      </w:r>
      <w:r>
        <w:rPr>
          <w:spacing w:val="-5"/>
          <w:sz w:val="26"/>
        </w:rPr>
        <w:t xml:space="preserve"> </w:t>
      </w:r>
      <w:r>
        <w:rPr>
          <w:sz w:val="26"/>
        </w:rPr>
        <w:t>atrasadas.</w:t>
      </w:r>
    </w:p>
    <w:sectPr w:rsidR="00D261D4">
      <w:pgSz w:w="12240" w:h="15840"/>
      <w:pgMar w:top="800" w:right="106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53CE"/>
    <w:multiLevelType w:val="hybridMultilevel"/>
    <w:tmpl w:val="8070C2B8"/>
    <w:lvl w:ilvl="0" w:tplc="9CC8191A">
      <w:numFmt w:val="bullet"/>
      <w:lvlText w:val=""/>
      <w:lvlJc w:val="left"/>
      <w:pPr>
        <w:ind w:left="961" w:hanging="360"/>
      </w:pPr>
      <w:rPr>
        <w:rFonts w:ascii="Symbol" w:eastAsia="Symbol" w:hAnsi="Symbol" w:cs="Symbol" w:hint="default"/>
        <w:w w:val="99"/>
        <w:sz w:val="26"/>
        <w:szCs w:val="26"/>
        <w:lang w:val="es-ES" w:eastAsia="es-ES" w:bidi="es-ES"/>
      </w:rPr>
    </w:lvl>
    <w:lvl w:ilvl="1" w:tplc="4C90B630">
      <w:numFmt w:val="bullet"/>
      <w:lvlText w:val="•"/>
      <w:lvlJc w:val="left"/>
      <w:pPr>
        <w:ind w:left="1864" w:hanging="360"/>
      </w:pPr>
      <w:rPr>
        <w:rFonts w:hint="default"/>
        <w:lang w:val="es-ES" w:eastAsia="es-ES" w:bidi="es-ES"/>
      </w:rPr>
    </w:lvl>
    <w:lvl w:ilvl="2" w:tplc="FA74BE36">
      <w:numFmt w:val="bullet"/>
      <w:lvlText w:val="•"/>
      <w:lvlJc w:val="left"/>
      <w:pPr>
        <w:ind w:left="2768" w:hanging="360"/>
      </w:pPr>
      <w:rPr>
        <w:rFonts w:hint="default"/>
        <w:lang w:val="es-ES" w:eastAsia="es-ES" w:bidi="es-ES"/>
      </w:rPr>
    </w:lvl>
    <w:lvl w:ilvl="3" w:tplc="A67E9FAC">
      <w:numFmt w:val="bullet"/>
      <w:lvlText w:val="•"/>
      <w:lvlJc w:val="left"/>
      <w:pPr>
        <w:ind w:left="3672" w:hanging="360"/>
      </w:pPr>
      <w:rPr>
        <w:rFonts w:hint="default"/>
        <w:lang w:val="es-ES" w:eastAsia="es-ES" w:bidi="es-ES"/>
      </w:rPr>
    </w:lvl>
    <w:lvl w:ilvl="4" w:tplc="040A3F90">
      <w:numFmt w:val="bullet"/>
      <w:lvlText w:val="•"/>
      <w:lvlJc w:val="left"/>
      <w:pPr>
        <w:ind w:left="4576" w:hanging="360"/>
      </w:pPr>
      <w:rPr>
        <w:rFonts w:hint="default"/>
        <w:lang w:val="es-ES" w:eastAsia="es-ES" w:bidi="es-ES"/>
      </w:rPr>
    </w:lvl>
    <w:lvl w:ilvl="5" w:tplc="0988280C">
      <w:numFmt w:val="bullet"/>
      <w:lvlText w:val="•"/>
      <w:lvlJc w:val="left"/>
      <w:pPr>
        <w:ind w:left="5480" w:hanging="360"/>
      </w:pPr>
      <w:rPr>
        <w:rFonts w:hint="default"/>
        <w:lang w:val="es-ES" w:eastAsia="es-ES" w:bidi="es-ES"/>
      </w:rPr>
    </w:lvl>
    <w:lvl w:ilvl="6" w:tplc="C744F2B8">
      <w:numFmt w:val="bullet"/>
      <w:lvlText w:val="•"/>
      <w:lvlJc w:val="left"/>
      <w:pPr>
        <w:ind w:left="6384" w:hanging="360"/>
      </w:pPr>
      <w:rPr>
        <w:rFonts w:hint="default"/>
        <w:lang w:val="es-ES" w:eastAsia="es-ES" w:bidi="es-ES"/>
      </w:rPr>
    </w:lvl>
    <w:lvl w:ilvl="7" w:tplc="2E26C7CE">
      <w:numFmt w:val="bullet"/>
      <w:lvlText w:val="•"/>
      <w:lvlJc w:val="left"/>
      <w:pPr>
        <w:ind w:left="7288" w:hanging="360"/>
      </w:pPr>
      <w:rPr>
        <w:rFonts w:hint="default"/>
        <w:lang w:val="es-ES" w:eastAsia="es-ES" w:bidi="es-ES"/>
      </w:rPr>
    </w:lvl>
    <w:lvl w:ilvl="8" w:tplc="C77A2AE8">
      <w:numFmt w:val="bullet"/>
      <w:lvlText w:val="•"/>
      <w:lvlJc w:val="left"/>
      <w:pPr>
        <w:ind w:left="8192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1D4"/>
    <w:rsid w:val="00333747"/>
    <w:rsid w:val="003F58B1"/>
    <w:rsid w:val="00880404"/>
    <w:rsid w:val="00D2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4:docId w14:val="42AD6B2D"/>
  <w15:docId w15:val="{0D4951CA-6739-47A3-B972-27065239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14"/>
      <w:jc w:val="right"/>
      <w:outlineLvl w:val="0"/>
    </w:pPr>
    <w:rPr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  <w:pPr>
      <w:spacing w:line="313" w:lineRule="exact"/>
      <w:ind w:left="961" w:hanging="363"/>
    </w:pPr>
  </w:style>
  <w:style w:type="paragraph" w:customStyle="1" w:styleId="TableParagraph">
    <w:name w:val="Table Paragraph"/>
    <w:basedOn w:val="Normal"/>
    <w:uiPriority w:val="1"/>
    <w:qFormat/>
    <w:pPr>
      <w:spacing w:line="283" w:lineRule="exact"/>
      <w:ind w:left="129"/>
    </w:pPr>
  </w:style>
  <w:style w:type="character" w:styleId="Hipervnculo">
    <w:name w:val="Hyperlink"/>
    <w:basedOn w:val="Fuentedeprrafopredeter"/>
    <w:uiPriority w:val="99"/>
    <w:unhideWhenUsed/>
    <w:rsid w:val="0088040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040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gnacio.ibanez@usach.c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239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Microsoft Office</cp:lastModifiedBy>
  <cp:revision>3</cp:revision>
  <dcterms:created xsi:type="dcterms:W3CDTF">2018-05-18T22:53:00Z</dcterms:created>
  <dcterms:modified xsi:type="dcterms:W3CDTF">2018-11-28T12:27:00Z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2018-05-18T00:00:00Z</vt:filetime>
  </property>
</Properties>
</file>