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Wir Journey BtoB Webサイト設計書</w:t>
      </w:r>
    </w:p>
    <w:p>
      <w:pPr>
        <w:jc w:val="center"/>
      </w:pPr>
      <w:r>
        <w:rPr>
          <w:i/>
        </w:rPr>
        <w:t>Claude Code実装用｜Draft 0.7｜商品仕様確定版</w:t>
      </w:r>
    </w:p>
    <w:p>
      <w:pPr>
        <w:pStyle w:val="Heading1"/>
      </w:pPr>
      <w:r>
        <w:t>1. プロジェクト概要</w:t>
      </w:r>
    </w:p>
    <w:p>
      <w:r>
        <w:t>Wir Journeyは京都発のクラフトドリンクメーカー。本WebサイトはBtoC ECサイトではなく、Wir Journeyの商品の法人取引・導入問い合わせを獲得するBtoB営業サイトとして設計する。</w:t>
      </w:r>
    </w:p>
    <w:p>
      <w:pPr>
        <w:pStyle w:val="Heading1"/>
      </w:pPr>
      <w:r>
        <w:t>2. Webサイトの目的</w:t>
      </w:r>
    </w:p>
    <w:p>
      <w:r>
        <w:t>最上位KGIはWir Journeyの商品の法人問い合わせ獲得。単なるブランド紹介ではなく、「この商品を自社で使う・売る」イメージを法人担当者に持ってもらい、問い合わせにつなげる。</w:t>
      </w:r>
    </w:p>
    <w:p>
      <w:r>
        <w:t>営業導線は「商品を知る → 導入する理由を理解する → 自社での利用イメージを持つ → 導入事例を見る → 取引条件を確認する → 問い合わせる」を基本とする。</w:t>
      </w:r>
    </w:p>
    <w:p>
      <w:pPr>
        <w:pStyle w:val="Heading1"/>
      </w:pPr>
      <w:r>
        <w:t>3. ターゲット</w:t>
      </w:r>
    </w:p>
    <w:p>
      <w:pPr>
        <w:pStyle w:val="Heading2"/>
      </w:pPr>
      <w:r>
        <w:t>コアコアターゲット</w:t>
      </w:r>
    </w:p>
    <w:p>
      <w:r>
        <w:t>京都市内の事業者。ホテル、旅館、レストラン、高級レストラン、カフェ、バー、小売店、ギフトショップ、道の駅・地域産品販売施設など。</w:t>
      </w:r>
    </w:p>
    <w:p>
      <w:pPr>
        <w:pStyle w:val="Heading2"/>
      </w:pPr>
      <w:r>
        <w:t>コアターゲット</w:t>
      </w:r>
    </w:p>
    <w:p>
      <w:r>
        <w:t>京都府内の事業者。</w:t>
      </w:r>
    </w:p>
    <w:p>
      <w:pPr>
        <w:pStyle w:val="Heading2"/>
      </w:pPr>
      <w:r>
        <w:t>拡張ターゲット</w:t>
      </w:r>
    </w:p>
    <w:p>
      <w:r>
        <w:t>京都府外・全国の事業者。サイト自体は全国からの問い合わせを受けられる構造とする。</w:t>
      </w:r>
    </w:p>
    <w:p>
      <w:r>
        <w:t>業態だけではなく、「京都らしい商品を扱いたい」「ノンアルコールの選択肢を増やしたい」「提供・販売商品の差別化をしたい」などの導入ニーズを重視する。</w:t>
      </w:r>
    </w:p>
    <w:p>
      <w:pPr>
        <w:pStyle w:val="Heading1"/>
      </w:pPr>
      <w:r>
        <w:t>4. 商品戦略</w:t>
      </w:r>
    </w:p>
    <w:p>
      <w:r>
        <w:t>Wir Journeyの商品全体を一体的に扱い、RTDとシロップを別事業・別カテゴリのように完全分断しない。今期販売予定の「京檸檬クラフトコーラ（RTD）」をFeatured Productとして最も強く訴求し、販売開始前のため「COMING SOON」を明示する。</w:t>
      </w:r>
    </w:p>
    <w:p>
      <w:r>
        <w:t>シロップ商品は全ラインナップで、小売用ボトルと業務用1Lパウチの2つの提供形態を持つ。業務用1Lパウチは5〜7倍希釈で約30杯を提供できる。</w:t>
      </w:r>
    </w:p>
    <w:p>
      <w:pPr>
        <w:pStyle w:val="Heading1"/>
      </w:pPr>
      <w:r>
        <w:t>5. 商品仕様マスタ</w:t>
      </w:r>
    </w:p>
    <w:p>
      <w:r>
        <w:t>以下をWebサイト掲載上の正式な商品マスタとする。Claude Codeはこの情報を正として使用し、記載のない仕様を推測して追加しない。</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カテゴリ</w:t>
            </w:r>
          </w:p>
        </w:tc>
        <w:tc>
          <w:tcPr>
            <w:tcW w:type="dxa" w:w="1080"/>
          </w:tcPr>
          <w:p>
            <w:r>
              <w:t>商品名</w:t>
            </w:r>
          </w:p>
        </w:tc>
        <w:tc>
          <w:tcPr>
            <w:tcW w:type="dxa" w:w="1080"/>
          </w:tcPr>
          <w:p>
            <w:r>
              <w:t>形態</w:t>
            </w:r>
          </w:p>
        </w:tc>
        <w:tc>
          <w:tcPr>
            <w:tcW w:type="dxa" w:w="1080"/>
          </w:tcPr>
          <w:p>
            <w:r>
              <w:t>小売用</w:t>
            </w:r>
          </w:p>
        </w:tc>
        <w:tc>
          <w:tcPr>
            <w:tcW w:type="dxa" w:w="1080"/>
          </w:tcPr>
          <w:p>
            <w:r>
              <w:t>業務用</w:t>
            </w:r>
          </w:p>
        </w:tc>
        <w:tc>
          <w:tcPr>
            <w:tcW w:type="dxa" w:w="1080"/>
          </w:tcPr>
          <w:p>
            <w:r>
              <w:t>希釈</w:t>
            </w:r>
          </w:p>
        </w:tc>
        <w:tc>
          <w:tcPr>
            <w:tcW w:type="dxa" w:w="1080"/>
          </w:tcPr>
          <w:p>
            <w:r>
              <w:t>提供杯数</w:t>
            </w:r>
          </w:p>
        </w:tc>
        <w:tc>
          <w:tcPr>
            <w:tcW w:type="dxa" w:w="1080"/>
          </w:tcPr>
          <w:p>
            <w:r>
              <w:t>状態</w:t>
            </w:r>
          </w:p>
        </w:tc>
      </w:tr>
      <w:tr>
        <w:tc>
          <w:tcPr>
            <w:tcW w:type="dxa" w:w="1080"/>
          </w:tcPr>
          <w:p>
            <w:r>
              <w:t>RTD</w:t>
            </w:r>
          </w:p>
        </w:tc>
        <w:tc>
          <w:tcPr>
            <w:tcW w:type="dxa" w:w="1080"/>
          </w:tcPr>
          <w:p>
            <w:r>
              <w:t>京檸檬クラフトコーラ</w:t>
            </w:r>
          </w:p>
        </w:tc>
        <w:tc>
          <w:tcPr>
            <w:tcW w:type="dxa" w:w="1080"/>
          </w:tcPr>
          <w:p>
            <w:r>
              <w:t>RTD</w:t>
            </w:r>
          </w:p>
        </w:tc>
        <w:tc>
          <w:tcPr>
            <w:tcW w:type="dxa" w:w="1080"/>
          </w:tcPr>
          <w:p>
            <w:r>
              <w:t>250ml</w:t>
            </w:r>
          </w:p>
        </w:tc>
        <w:tc>
          <w:tcPr>
            <w:tcW w:type="dxa" w:w="1080"/>
          </w:tcPr>
          <w:p>
            <w:r>
              <w:t>—</w:t>
            </w:r>
          </w:p>
        </w:tc>
        <w:tc>
          <w:tcPr>
            <w:tcW w:type="dxa" w:w="1080"/>
          </w:tcPr>
          <w:p>
            <w:r>
              <w:t>—</w:t>
            </w:r>
          </w:p>
        </w:tc>
        <w:tc>
          <w:tcPr>
            <w:tcW w:type="dxa" w:w="1080"/>
          </w:tcPr>
          <w:p>
            <w:r>
              <w:t>—</w:t>
            </w:r>
          </w:p>
        </w:tc>
        <w:tc>
          <w:tcPr>
            <w:tcW w:type="dxa" w:w="1080"/>
          </w:tcPr>
          <w:p>
            <w:r>
              <w:t>COMING SOON</w:t>
            </w:r>
          </w:p>
        </w:tc>
      </w:tr>
      <w:tr>
        <w:tc>
          <w:tcPr>
            <w:tcW w:type="dxa" w:w="1080"/>
          </w:tcPr>
          <w:p>
            <w:r>
              <w:t>クラフトスパークリング</w:t>
            </w:r>
          </w:p>
        </w:tc>
        <w:tc>
          <w:tcPr>
            <w:tcW w:type="dxa" w:w="1080"/>
          </w:tcPr>
          <w:p>
            <w:r>
              <w:t>京檸檬クラフトスパークリング</w:t>
            </w:r>
          </w:p>
        </w:tc>
        <w:tc>
          <w:tcPr>
            <w:tcW w:type="dxa" w:w="1080"/>
          </w:tcPr>
          <w:p>
            <w:r>
              <w:t>シロップ</w:t>
            </w:r>
          </w:p>
        </w:tc>
        <w:tc>
          <w:tcPr>
            <w:tcW w:type="dxa" w:w="1080"/>
          </w:tcPr>
          <w:p>
            <w:r>
              <w:t>500ml</w:t>
            </w:r>
          </w:p>
        </w:tc>
        <w:tc>
          <w:tcPr>
            <w:tcW w:type="dxa" w:w="1080"/>
          </w:tcPr>
          <w:p>
            <w:r>
              <w:t>1Lパウチ</w:t>
            </w:r>
          </w:p>
        </w:tc>
        <w:tc>
          <w:tcPr>
            <w:tcW w:type="dxa" w:w="1080"/>
          </w:tcPr>
          <w:p>
            <w:r>
              <w:t>5〜7倍</w:t>
            </w:r>
          </w:p>
        </w:tc>
        <w:tc>
          <w:tcPr>
            <w:tcW w:type="dxa" w:w="1080"/>
          </w:tcPr>
          <w:p>
            <w:r>
              <w:t>約30杯</w:t>
            </w:r>
          </w:p>
        </w:tc>
        <w:tc>
          <w:tcPr>
            <w:tcW w:type="dxa" w:w="1080"/>
          </w:tcPr>
          <w:p>
            <w:r>
              <w:t>販売中</w:t>
            </w:r>
          </w:p>
        </w:tc>
      </w:tr>
      <w:tr>
        <w:tc>
          <w:tcPr>
            <w:tcW w:type="dxa" w:w="1080"/>
          </w:tcPr>
          <w:p>
            <w:r>
              <w:t>クラフトコーラ</w:t>
            </w:r>
          </w:p>
        </w:tc>
        <w:tc>
          <w:tcPr>
            <w:tcW w:type="dxa" w:w="1080"/>
          </w:tcPr>
          <w:p>
            <w:r>
              <w:t>京都 リンゴノコーラ</w:t>
            </w:r>
          </w:p>
        </w:tc>
        <w:tc>
          <w:tcPr>
            <w:tcW w:type="dxa" w:w="1080"/>
          </w:tcPr>
          <w:p>
            <w:r>
              <w:t>シロップ</w:t>
            </w:r>
          </w:p>
        </w:tc>
        <w:tc>
          <w:tcPr>
            <w:tcW w:type="dxa" w:w="1080"/>
          </w:tcPr>
          <w:p>
            <w:r>
              <w:t>250ml</w:t>
            </w:r>
          </w:p>
        </w:tc>
        <w:tc>
          <w:tcPr>
            <w:tcW w:type="dxa" w:w="1080"/>
          </w:tcPr>
          <w:p>
            <w:r>
              <w:t>1Lパウチ</w:t>
            </w:r>
          </w:p>
        </w:tc>
        <w:tc>
          <w:tcPr>
            <w:tcW w:type="dxa" w:w="1080"/>
          </w:tcPr>
          <w:p>
            <w:r>
              <w:t>5〜7倍</w:t>
            </w:r>
          </w:p>
        </w:tc>
        <w:tc>
          <w:tcPr>
            <w:tcW w:type="dxa" w:w="1080"/>
          </w:tcPr>
          <w:p>
            <w:r>
              <w:t>約30杯</w:t>
            </w:r>
          </w:p>
        </w:tc>
        <w:tc>
          <w:tcPr>
            <w:tcW w:type="dxa" w:w="1080"/>
          </w:tcPr>
          <w:p>
            <w:r>
              <w:t>販売中</w:t>
            </w:r>
          </w:p>
        </w:tc>
      </w:tr>
      <w:tr>
        <w:tc>
          <w:tcPr>
            <w:tcW w:type="dxa" w:w="1080"/>
          </w:tcPr>
          <w:p>
            <w:r>
              <w:t>クラフトコーラ</w:t>
            </w:r>
          </w:p>
        </w:tc>
        <w:tc>
          <w:tcPr>
            <w:tcW w:type="dxa" w:w="1080"/>
          </w:tcPr>
          <w:p>
            <w:r>
              <w:t>京都 ジンジャーノコーラ</w:t>
            </w:r>
          </w:p>
        </w:tc>
        <w:tc>
          <w:tcPr>
            <w:tcW w:type="dxa" w:w="1080"/>
          </w:tcPr>
          <w:p>
            <w:r>
              <w:t>シロップ</w:t>
            </w:r>
          </w:p>
        </w:tc>
        <w:tc>
          <w:tcPr>
            <w:tcW w:type="dxa" w:w="1080"/>
          </w:tcPr>
          <w:p>
            <w:r>
              <w:t>250ml</w:t>
            </w:r>
          </w:p>
        </w:tc>
        <w:tc>
          <w:tcPr>
            <w:tcW w:type="dxa" w:w="1080"/>
          </w:tcPr>
          <w:p>
            <w:r>
              <w:t>1Lパウチ</w:t>
            </w:r>
          </w:p>
        </w:tc>
        <w:tc>
          <w:tcPr>
            <w:tcW w:type="dxa" w:w="1080"/>
          </w:tcPr>
          <w:p>
            <w:r>
              <w:t>5〜7倍</w:t>
            </w:r>
          </w:p>
        </w:tc>
        <w:tc>
          <w:tcPr>
            <w:tcW w:type="dxa" w:w="1080"/>
          </w:tcPr>
          <w:p>
            <w:r>
              <w:t>約30杯</w:t>
            </w:r>
          </w:p>
        </w:tc>
        <w:tc>
          <w:tcPr>
            <w:tcW w:type="dxa" w:w="1080"/>
          </w:tcPr>
          <w:p>
            <w:r>
              <w:t>販売中</w:t>
            </w:r>
          </w:p>
        </w:tc>
      </w:tr>
      <w:tr>
        <w:tc>
          <w:tcPr>
            <w:tcW w:type="dxa" w:w="1080"/>
          </w:tcPr>
          <w:p>
            <w:r>
              <w:t>クラフトチャイ</w:t>
            </w:r>
          </w:p>
        </w:tc>
        <w:tc>
          <w:tcPr>
            <w:tcW w:type="dxa" w:w="1080"/>
          </w:tcPr>
          <w:p>
            <w:r>
              <w:t>京都 スパイスノチャイ</w:t>
            </w:r>
          </w:p>
        </w:tc>
        <w:tc>
          <w:tcPr>
            <w:tcW w:type="dxa" w:w="1080"/>
          </w:tcPr>
          <w:p>
            <w:r>
              <w:t>シロップ</w:t>
            </w:r>
          </w:p>
        </w:tc>
        <w:tc>
          <w:tcPr>
            <w:tcW w:type="dxa" w:w="1080"/>
          </w:tcPr>
          <w:p>
            <w:r>
              <w:t>250ml</w:t>
            </w:r>
          </w:p>
        </w:tc>
        <w:tc>
          <w:tcPr>
            <w:tcW w:type="dxa" w:w="1080"/>
          </w:tcPr>
          <w:p>
            <w:r>
              <w:t>1Lパウチ</w:t>
            </w:r>
          </w:p>
        </w:tc>
        <w:tc>
          <w:tcPr>
            <w:tcW w:type="dxa" w:w="1080"/>
          </w:tcPr>
          <w:p>
            <w:r>
              <w:t>5〜7倍</w:t>
            </w:r>
          </w:p>
        </w:tc>
        <w:tc>
          <w:tcPr>
            <w:tcW w:type="dxa" w:w="1080"/>
          </w:tcPr>
          <w:p>
            <w:r>
              <w:t>約30杯</w:t>
            </w:r>
          </w:p>
        </w:tc>
        <w:tc>
          <w:tcPr>
            <w:tcW w:type="dxa" w:w="1080"/>
          </w:tcPr>
          <w:p>
            <w:r>
              <w:t>販売中</w:t>
            </w:r>
          </w:p>
        </w:tc>
      </w:tr>
      <w:tr>
        <w:tc>
          <w:tcPr>
            <w:tcW w:type="dxa" w:w="1080"/>
          </w:tcPr>
          <w:p>
            <w:r>
              <w:t>クラフトチャイ</w:t>
            </w:r>
          </w:p>
        </w:tc>
        <w:tc>
          <w:tcPr>
            <w:tcW w:type="dxa" w:w="1080"/>
          </w:tcPr>
          <w:p>
            <w:r>
              <w:t>京都ダーティーチャイ</w:t>
            </w:r>
          </w:p>
        </w:tc>
        <w:tc>
          <w:tcPr>
            <w:tcW w:type="dxa" w:w="1080"/>
          </w:tcPr>
          <w:p>
            <w:r>
              <w:t>シロップ</w:t>
            </w:r>
          </w:p>
        </w:tc>
        <w:tc>
          <w:tcPr>
            <w:tcW w:type="dxa" w:w="1080"/>
          </w:tcPr>
          <w:p>
            <w:r>
              <w:t>250ml</w:t>
            </w:r>
          </w:p>
        </w:tc>
        <w:tc>
          <w:tcPr>
            <w:tcW w:type="dxa" w:w="1080"/>
          </w:tcPr>
          <w:p>
            <w:r>
              <w:t>1Lパウチ</w:t>
            </w:r>
          </w:p>
        </w:tc>
        <w:tc>
          <w:tcPr>
            <w:tcW w:type="dxa" w:w="1080"/>
          </w:tcPr>
          <w:p>
            <w:r>
              <w:t>5〜7倍</w:t>
            </w:r>
          </w:p>
        </w:tc>
        <w:tc>
          <w:tcPr>
            <w:tcW w:type="dxa" w:w="1080"/>
          </w:tcPr>
          <w:p>
            <w:r>
              <w:t>約30杯</w:t>
            </w:r>
          </w:p>
        </w:tc>
        <w:tc>
          <w:tcPr>
            <w:tcW w:type="dxa" w:w="1080"/>
          </w:tcPr>
          <w:p>
            <w:r>
              <w:t>COMING SOON</w:t>
            </w:r>
          </w:p>
        </w:tc>
      </w:tr>
      <w:tr>
        <w:tc>
          <w:tcPr>
            <w:tcW w:type="dxa" w:w="1080"/>
          </w:tcPr>
          <w:p>
            <w:r>
              <w:t>クラフトチャイ</w:t>
            </w:r>
          </w:p>
        </w:tc>
        <w:tc>
          <w:tcPr>
            <w:tcW w:type="dxa" w:w="1080"/>
          </w:tcPr>
          <w:p>
            <w:r>
              <w:t>京番茶 クラフトチャイ</w:t>
            </w:r>
          </w:p>
        </w:tc>
        <w:tc>
          <w:tcPr>
            <w:tcW w:type="dxa" w:w="1080"/>
          </w:tcPr>
          <w:p>
            <w:r>
              <w:t>シロップ</w:t>
            </w:r>
          </w:p>
        </w:tc>
        <w:tc>
          <w:tcPr>
            <w:tcW w:type="dxa" w:w="1080"/>
          </w:tcPr>
          <w:p>
            <w:r>
              <w:t>250ml</w:t>
            </w:r>
          </w:p>
        </w:tc>
        <w:tc>
          <w:tcPr>
            <w:tcW w:type="dxa" w:w="1080"/>
          </w:tcPr>
          <w:p>
            <w:r>
              <w:t>1Lパウチ</w:t>
            </w:r>
          </w:p>
        </w:tc>
        <w:tc>
          <w:tcPr>
            <w:tcW w:type="dxa" w:w="1080"/>
          </w:tcPr>
          <w:p>
            <w:r>
              <w:t>5〜7倍</w:t>
            </w:r>
          </w:p>
        </w:tc>
        <w:tc>
          <w:tcPr>
            <w:tcW w:type="dxa" w:w="1080"/>
          </w:tcPr>
          <w:p>
            <w:r>
              <w:t>約30杯</w:t>
            </w:r>
          </w:p>
        </w:tc>
        <w:tc>
          <w:tcPr>
            <w:tcW w:type="dxa" w:w="1080"/>
          </w:tcPr>
          <w:p>
            <w:r>
              <w:t>COMING SOON</w:t>
            </w:r>
          </w:p>
        </w:tc>
      </w:tr>
    </w:tbl>
    <w:p>
      <w:r>
        <w:t>商品仕様として掲載しない項目：JAN、ケース入数、卸条件。</w:t>
      </w:r>
    </w:p>
    <w:p>
      <w:pPr>
        <w:pStyle w:val="Heading1"/>
      </w:pPr>
      <w:r>
        <w:t>6. 商品掲載ルール</w:t>
      </w:r>
    </w:p>
    <w:p>
      <w:pPr>
        <w:pStyle w:val="ListBullet"/>
      </w:pPr>
      <w:r>
        <w:t>全商品をWir JourneyのWir Journeyの商品ラインナップとして掲載する。</w:t>
      </w:r>
    </w:p>
    <w:p>
      <w:pPr>
        <w:pStyle w:val="ListBullet"/>
      </w:pPr>
      <w:r>
        <w:t>RTDとシロップをサイト上で完全に別カテゴリ化しない。</w:t>
      </w:r>
    </w:p>
    <w:p>
      <w:pPr>
        <w:pStyle w:val="ListBullet"/>
      </w:pPr>
      <w:r>
        <w:t>商品シリーズは「RTD」「クラフトスパークリング」「クラフトコーラ」「クラフトチャイ」の構造で整理する。</w:t>
      </w:r>
    </w:p>
    <w:p>
      <w:pPr>
        <w:pStyle w:val="ListBullet"/>
      </w:pPr>
      <w:r>
        <w:t>京檸檬クラフトコーラ（RTD）をFeatured Productとして最上位に配置する。</w:t>
      </w:r>
    </w:p>
    <w:p>
      <w:pPr>
        <w:pStyle w:val="ListBullet"/>
      </w:pPr>
      <w:r>
        <w:t>COMING SOON商品は明確に表示する。</w:t>
      </w:r>
    </w:p>
    <w:p>
      <w:pPr>
        <w:pStyle w:val="ListBullet"/>
      </w:pPr>
      <w:r>
        <w:t>シロップ商品は小売用ボトルと業務用1Lパウチの両方を商品ページで表示する。</w:t>
      </w:r>
    </w:p>
    <w:p>
      <w:pPr>
        <w:pStyle w:val="ListBullet"/>
      </w:pPr>
      <w:r>
        <w:t>業務用1Lパウチは「約30杯」「5〜7倍希釈」を共通表示する。</w:t>
      </w:r>
    </w:p>
    <w:p>
      <w:pPr>
        <w:pStyle w:val="ListBullet"/>
      </w:pPr>
      <w:r>
        <w:t>商品名・容量・状態などをAIが勝手に改変しない。</w:t>
      </w:r>
    </w:p>
    <w:p>
      <w:pPr>
        <w:pStyle w:val="Heading1"/>
      </w:pPr>
      <w:r>
        <w:t>7. サイトコンセプト</w:t>
      </w:r>
    </w:p>
    <w:p>
      <w:r>
        <w:t>京都発のクラフトドリンクを、導入する。</w:t>
      </w:r>
    </w:p>
    <w:p>
      <w:r>
        <w:t>商品を紹介するだけでなく、「なぜ導入するのか」「どう使うのか」「誰が使っているのか」「どう取引するのか」までを一つの営業導線として設計する。</w:t>
      </w:r>
    </w:p>
    <w:p>
      <w:pPr>
        <w:pStyle w:val="Heading1"/>
      </w:pPr>
      <w:r>
        <w:t>8. サイトマップ</w:t>
      </w:r>
    </w:p>
    <w:p>
      <w:pPr>
        <w:pStyle w:val="ListBullet"/>
      </w:pPr>
      <w:r>
        <w:t>HOME</w:t>
      </w:r>
    </w:p>
    <w:p>
      <w:pPr>
        <w:pStyle w:val="ListBullet"/>
      </w:pPr>
      <w:r>
        <w:t>PRODUCTS</w:t>
      </w:r>
    </w:p>
    <w:p>
      <w:pPr>
        <w:pStyle w:val="ListBullet"/>
      </w:pPr>
      <w:r>
        <w:t>USE CASE</w:t>
      </w:r>
    </w:p>
    <w:p>
      <w:pPr>
        <w:pStyle w:val="ListBullet"/>
      </w:pPr>
      <w:r>
        <w:t>CASE STUDIES</w:t>
      </w:r>
    </w:p>
    <w:p>
      <w:pPr>
        <w:pStyle w:val="ListBullet"/>
      </w:pPr>
      <w:r>
        <w:t>FOR BUSINESS</w:t>
      </w:r>
    </w:p>
    <w:p>
      <w:pPr>
        <w:pStyle w:val="ListBullet"/>
      </w:pPr>
      <w:r>
        <w:t>ABOUT / OUR STORY</w:t>
      </w:r>
    </w:p>
    <w:p>
      <w:pPr>
        <w:pStyle w:val="ListBullet"/>
      </w:pPr>
      <w:r>
        <w:t>OEM</w:t>
      </w:r>
    </w:p>
    <w:p>
      <w:pPr>
        <w:pStyle w:val="ListBullet"/>
      </w:pPr>
      <w:r>
        <w:t>FAQ</w:t>
      </w:r>
    </w:p>
    <w:p>
      <w:pPr>
        <w:pStyle w:val="ListBullet"/>
      </w:pPr>
      <w:r>
        <w:t>CONTACT</w:t>
      </w:r>
    </w:p>
    <w:p>
      <w:pPr>
        <w:pStyle w:val="Heading1"/>
      </w:pPr>
      <w:r>
        <w:t>9. HOME</w:t>
      </w:r>
    </w:p>
    <w:p>
      <w:r>
        <w:t>HERO → FEATURED PRODUCT → WHY WIR JOURNEY → 導入する理由 → USE CASE → PRODUCTS → CASE STUDIES → 取引・導入の流れ → OUR STORY → FAQ → CONTACT CTA。トップページはブランド紹介ではなく営業ファネルとして設計する。</w:t>
      </w:r>
    </w:p>
    <w:p>
      <w:pPr>
        <w:pStyle w:val="Heading1"/>
      </w:pPr>
      <w:r>
        <w:t>10. HERO</w:t>
      </w:r>
    </w:p>
    <w:p>
      <w:pPr>
        <w:pStyle w:val="ListBullet"/>
      </w:pPr>
      <w:r>
        <w:t>Wir Journeyが何者か、何を売っているか、法人向けであることを明確にする</w:t>
      </w:r>
    </w:p>
    <w:p>
      <w:pPr>
        <w:pStyle w:val="ListBullet"/>
      </w:pPr>
      <w:r>
        <w:t>京檸檬クラフトコーラ（RTD）を中心ビジュアルにする</w:t>
      </w:r>
    </w:p>
    <w:p>
      <w:pPr>
        <w:pStyle w:val="ListBullet"/>
      </w:pPr>
      <w:r>
        <w:t>COMING SOONを明示する</w:t>
      </w:r>
    </w:p>
    <w:p>
      <w:pPr>
        <w:pStyle w:val="ListBullet"/>
      </w:pPr>
      <w:r>
        <w:t>法人取引について相談する等の明確なCTAを設置する</w:t>
      </w:r>
    </w:p>
    <w:p>
      <w:pPr>
        <w:pStyle w:val="Heading1"/>
      </w:pPr>
      <w:r>
        <w:t>11. PRODUCTS</w:t>
      </w:r>
    </w:p>
    <w:p>
      <w:r>
        <w:t>商品一覧は商品シリーズ単位で整理し、各商品に提供形態を表示する。商品詳細では、商品概要、特徴、素材、味わい、導入シーン、商品仕様、小売用ボトル、業務用1Lパウチ、FAQ、法人問い合わせを一連の流れとして見せる。</w:t>
      </w:r>
    </w:p>
    <w:p>
      <w:pPr>
        <w:pStyle w:val="Heading1"/>
      </w:pPr>
      <w:r>
        <w:t>12. 商品説明｜掲載原稿</w:t>
      </w:r>
    </w:p>
    <w:p>
      <w:pPr>
        <w:pStyle w:val="Heading2"/>
      </w:pPr>
      <w:r>
        <w:t>京檸檬クラフトコーラ</w:t>
      </w:r>
    </w:p>
    <w:p>
      <w:r>
        <w:t>京都で育った「京檸檬」を使った、Wir Journeyのクラフトコーラ。京檸檬の個性とスパイスの奥行きを活かし、ボトルからそのまま提供できるRTDタイプに仕上げています。ホテルの宴会やラウンジ、レストランなど、サービスの中で手軽に提供できるノンアルコールドリンクとして、新しい選択肢を提案します。現在、発売に向けて準備中です。</w:t>
      </w:r>
    </w:p>
    <w:p>
      <w:r>
        <w:t>仕様：RTD／250ml／COMING SOON</w:t>
      </w:r>
    </w:p>
    <w:p>
      <w:pPr>
        <w:pStyle w:val="Heading2"/>
      </w:pPr>
      <w:r>
        <w:t>京檸檬クラフトスパークリング</w:t>
      </w:r>
    </w:p>
    <w:p>
      <w:r>
        <w:t>京都で育った「京檸檬」を使った、食事とともに楽しむクラフトスパークリング。京檸檬の爽やかな香りと味わいに、複数のスパイスを組み合わせ、甘さだけに頼らない奥行きのある味わいに仕上げています。炭酸水で割ることで、食事と一緒に楽しめるノンアルコールドリンクに。ホテルやレストランでのドリンクメニュー、ラウンジでの提供、ウェルカムドリンクなど、京都らしさを取り入れたいシーンに提案できます。</w:t>
      </w:r>
    </w:p>
    <w:p>
      <w:r>
        <w:t>小売用：500mlボトル／業務用：1Lパウチ／5〜7倍希釈／約30杯</w:t>
      </w:r>
    </w:p>
    <w:p>
      <w:pPr>
        <w:pStyle w:val="Heading2"/>
      </w:pPr>
      <w:r>
        <w:t>京都 リンゴノコーラ</w:t>
      </w:r>
    </w:p>
    <w:p>
      <w:r>
        <w:t>長野県信州産の完熟りんご100％果汁とスパイスから生まれた、フルーティーなクラフトコーラ。りんごのやさしい甘みと香りに、複数のスパイスを重ね、果実感とスパイスの奥行きを楽しめる味わいに仕上げています。炭酸水で割ってクラフトコーラとして楽しむのはもちろん、店舗オリジナルのアレンジドリンクやデザートとの組み合わせなど、さまざまな使い方ができます。</w:t>
      </w:r>
    </w:p>
    <w:p>
      <w:r>
        <w:t>小売用：250mlボトル／業務用：1Lパウチ／5〜7倍希釈／約30杯</w:t>
      </w:r>
    </w:p>
    <w:p>
      <w:pPr>
        <w:pStyle w:val="Heading2"/>
      </w:pPr>
      <w:r>
        <w:t>京都 ジンジャーノコーラ</w:t>
      </w:r>
    </w:p>
    <w:p>
      <w:r>
        <w:t>ジンジャーとスパイスの風味をしっかり楽しめる、クラフトコーラ。ジンジャーの存在感と複数のスパイスを組み合わせ、甘さだけではない、奥行きのある味わいに仕上げています。炭酸水で割るスタンダードなクラフトコーラとしてはもちろん、アレンジドリンクや食事との組み合わせにも。カフェやレストラン、バーなど、オリジナルドリンクを提案したい店舗にも取り入れやすいシロップです。</w:t>
      </w:r>
    </w:p>
    <w:p>
      <w:r>
        <w:t>小売用：250mlボトル／業務用：1Lパウチ／5〜7倍希釈／約30杯</w:t>
      </w:r>
    </w:p>
    <w:p>
      <w:pPr>
        <w:pStyle w:val="Heading2"/>
      </w:pPr>
      <w:r>
        <w:t>京都 スパイスノチャイ</w:t>
      </w:r>
    </w:p>
    <w:p>
      <w:r>
        <w:t>アッサム茶葉とスパイスを組み合わせた、Wir Journeyのクラフトチャイ。紅茶のコクとスパイスの香りを楽しめる、濃厚で奥行きのある味わいです。ミルクで割ってチャイラテとして提供する定番の楽しみ方に加え、店舗オリジナルのアレンジドリンクにも活用できます。カフェやホテルラウンジ、レストランなど、コーヒーや紅茶とは異なるドリンクメニューを提案したいシーンに。</w:t>
      </w:r>
    </w:p>
    <w:p>
      <w:r>
        <w:t>小売用：250mlボトル／業務用：1Lパウチ／5〜7倍希釈／約30杯</w:t>
      </w:r>
    </w:p>
    <w:p>
      <w:pPr>
        <w:pStyle w:val="Heading2"/>
      </w:pPr>
      <w:r>
        <w:t>京都ダーティーチャイ</w:t>
      </w:r>
    </w:p>
    <w:p>
      <w:r>
        <w:t>クラフトチャイの新たな楽しみ方を提案する、Wir Journeyの新商品。チャイをベースに、より個性的なドリンク体験を提案します。現在、発売に向けて準備中です。</w:t>
      </w:r>
    </w:p>
    <w:p>
      <w:r>
        <w:t>小売用：250mlボトル／業務用：1Lパウチ／5〜7倍希釈／約30杯／COMING SOON</w:t>
      </w:r>
    </w:p>
    <w:p>
      <w:r>
        <w:t>※詳細仕様は発売時に更新。</w:t>
      </w:r>
    </w:p>
    <w:p>
      <w:pPr>
        <w:pStyle w:val="Heading2"/>
      </w:pPr>
      <w:r>
        <w:t>京番茶 クラフトチャイ</w:t>
      </w:r>
    </w:p>
    <w:p>
      <w:r>
        <w:t>京都の茶文化とクラフトチャイを掛け合わせた、新しいクラフトドリンク。京番茶ならではの個性とチャイのスパイスを組み合わせ、京都ならではのドリンク体験を提案します。現在、発売に向けて準備中です。</w:t>
      </w:r>
    </w:p>
    <w:p>
      <w:r>
        <w:t>小売用：250mlボトル／業務用：1Lパウチ／5〜7倍希釈／約30杯／COMING SOON</w:t>
      </w:r>
    </w:p>
    <w:p>
      <w:r>
        <w:t>※詳細仕様は発売時に更新。</w:t>
      </w:r>
    </w:p>
    <w:p>
      <w:pPr>
        <w:pStyle w:val="Heading1"/>
      </w:pPr>
      <w:r>
        <w:t>13. USE CASE</w:t>
      </w:r>
    </w:p>
    <w:p>
      <w:pPr>
        <w:pStyle w:val="ListBullet"/>
      </w:pPr>
      <w:r>
        <w:t>ホテル宴会・ラウンジ・ウェルカムドリンク</w:t>
      </w:r>
    </w:p>
    <w:p>
      <w:pPr>
        <w:pStyle w:val="ListBullet"/>
      </w:pPr>
      <w:r>
        <w:t>レストラン・ノンアルコールメニュー・食中ドリンク</w:t>
      </w:r>
    </w:p>
    <w:p>
      <w:pPr>
        <w:pStyle w:val="ListBullet"/>
      </w:pPr>
      <w:r>
        <w:t>カフェ・オリジナルドリンク</w:t>
      </w:r>
    </w:p>
    <w:p>
      <w:pPr>
        <w:pStyle w:val="ListBullet"/>
      </w:pPr>
      <w:r>
        <w:t>バー・アレンジドリンク</w:t>
      </w:r>
    </w:p>
    <w:p>
      <w:pPr>
        <w:pStyle w:val="ListBullet"/>
      </w:pPr>
      <w:r>
        <w:t>小売・ホテル売店・ギフトショップ</w:t>
      </w:r>
    </w:p>
    <w:p>
      <w:pPr>
        <w:pStyle w:val="ListBullet"/>
      </w:pPr>
      <w:r>
        <w:t>道の駅・地域産品販売施設</w:t>
      </w:r>
    </w:p>
    <w:p>
      <w:pPr>
        <w:pStyle w:val="ListBullet"/>
      </w:pPr>
      <w:r>
        <w:t>イベント等</w:t>
      </w:r>
    </w:p>
    <w:p>
      <w:r>
        <w:t>業態だけではなく、具体的な導入シーンと「なぜこの商品が合うのか」を見せる。</w:t>
      </w:r>
    </w:p>
    <w:p>
      <w:pPr>
        <w:pStyle w:val="Heading1"/>
      </w:pPr>
      <w:r>
        <w:t>14. CASE STUDIES</w:t>
      </w:r>
    </w:p>
    <w:p>
      <w:r>
        <w:t>「課題 → 導入 → 利用 → 結果 → CUSTOMER VOICE」を基本フォーマットとする。架空の事例・コメントは作成しない。京都市内の導入事例を特に重視する。</w:t>
      </w:r>
    </w:p>
    <w:p>
      <w:pPr>
        <w:pStyle w:val="Heading1"/>
      </w:pPr>
      <w:r>
        <w:t>15. FOR BUSINESS</w:t>
      </w:r>
    </w:p>
    <w:p>
      <w:pPr>
        <w:pStyle w:val="ListBullet"/>
      </w:pPr>
      <w:r>
        <w:t>導入する理由</w:t>
      </w:r>
    </w:p>
    <w:p>
      <w:pPr>
        <w:pStyle w:val="ListBullet"/>
      </w:pPr>
      <w:r>
        <w:t>卸売・業務用・小売用</w:t>
      </w:r>
    </w:p>
    <w:p>
      <w:pPr>
        <w:pStyle w:val="ListBullet"/>
      </w:pPr>
      <w:r>
        <w:t>商品形態</w:t>
      </w:r>
    </w:p>
    <w:p>
      <w:pPr>
        <w:pStyle w:val="ListBullet"/>
      </w:pPr>
      <w:r>
        <w:t>最小発注数量（公開する場合は正式情報を使用）</w:t>
      </w:r>
    </w:p>
    <w:p>
      <w:pPr>
        <w:pStyle w:val="ListBullet"/>
      </w:pPr>
      <w:r>
        <w:t>納期</w:t>
      </w:r>
    </w:p>
    <w:p>
      <w:pPr>
        <w:pStyle w:val="ListBullet"/>
      </w:pPr>
      <w:r>
        <w:t>配送</w:t>
      </w:r>
    </w:p>
    <w:p>
      <w:pPr>
        <w:pStyle w:val="ListBullet"/>
      </w:pPr>
      <w:r>
        <w:t>サンプル相談</w:t>
      </w:r>
    </w:p>
    <w:p>
      <w:pPr>
        <w:pStyle w:val="ListBullet"/>
      </w:pPr>
      <w:r>
        <w:t>導入までの流れ</w:t>
      </w:r>
    </w:p>
    <w:p>
      <w:pPr>
        <w:pStyle w:val="ListBullet"/>
      </w:pPr>
      <w:r>
        <w:t>法人向けFAQ</w:t>
      </w:r>
    </w:p>
    <w:p>
      <w:r>
        <w:t>JAN、ケース入数、卸条件はサイトの商品仕様として掲載しない。</w:t>
      </w:r>
    </w:p>
    <w:p>
      <w:pPr>
        <w:pStyle w:val="Heading1"/>
      </w:pPr>
      <w:r>
        <w:t>16. 導入までの流れ</w:t>
      </w:r>
    </w:p>
    <w:p>
      <w:r>
        <w:t>01 お問い合わせ → 02 ご希望・用途をヒアリング → 03 商品をご提案 → 04 サンプル・お見積り → 05 お取引開始</w:t>
      </w:r>
    </w:p>
    <w:p>
      <w:pPr>
        <w:pStyle w:val="Heading1"/>
      </w:pPr>
      <w:r>
        <w:t>17. CONTACT / CV</w:t>
      </w:r>
    </w:p>
    <w:p>
      <w:pPr>
        <w:pStyle w:val="ListBullet"/>
      </w:pPr>
      <w:r>
        <w:t>Primary CV：法人取引について相談する</w:t>
      </w:r>
    </w:p>
    <w:p>
      <w:pPr>
        <w:pStyle w:val="ListBullet"/>
      </w:pPr>
      <w:r>
        <w:t>Secondary CV：商品について相談する</w:t>
      </w:r>
    </w:p>
    <w:p>
      <w:pPr>
        <w:pStyle w:val="ListBullet"/>
      </w:pPr>
      <w:r>
        <w:t>Lead CV：サンプルについて相談する</w:t>
      </w:r>
    </w:p>
    <w:p>
      <w:pPr>
        <w:pStyle w:val="ListBullet"/>
      </w:pPr>
      <w:r>
        <w:t>OEMは別CTA</w:t>
      </w:r>
    </w:p>
    <w:p>
      <w:r>
        <w:t>問い合わせフォームでは、業種、相談内容、希望商品、導入シーン、導入希望時期等を取得する。</w:t>
      </w:r>
    </w:p>
    <w:p>
      <w:pPr>
        <w:pStyle w:val="Heading1"/>
      </w:pPr>
      <w:r>
        <w:t>18. ABOUT / OUR STORY</w:t>
      </w:r>
    </w:p>
    <w:p>
      <w:r>
        <w:t>妻の祖父は京都・西陣で昭和16年に「嘉住商店」を創業し、清涼飲料水を扱っていた。祖父の仕事・想いを受け継ぎたいという思いがWir Journeyの原点。また、祖母がコーラを好きだったものの高齢になり一本を最後まで飲み切ることが難しくなったことから、「祖母が最後までおいしく飲めるコーラをつくりたい」という思いが生まれ、「リンゴノコーラ」の開発につながった。その後、京都府産素材とスパイスを掛け合わせたクラフトドリンク開発へ発展している。</w:t>
      </w:r>
    </w:p>
    <w:p>
      <w:r>
        <w:t>営業サイトの主役にはせず、ブランドへの信頼・共感を形成するコンテンツとして適切な位置に配置する。内容を創作・改変しない。</w:t>
      </w:r>
    </w:p>
    <w:p>
      <w:pPr>
        <w:pStyle w:val="Heading1"/>
      </w:pPr>
      <w:r>
        <w:t>19. デザインコンセプト</w:t>
      </w:r>
    </w:p>
    <w:p>
      <w:r>
        <w:t>White as the Brand。Wir Journeyのブランドカラーである白をサイト全体の基調色とする。京都らしさを和風装飾で表現せず、白の余白、写真、タイポグラフィ、素材感によって京都の上質さとクラフト感を表現する。目指すのは「京都らしいけれど、京都っぽすぎない」。</w:t>
      </w:r>
    </w:p>
    <w:p>
      <w:pPr>
        <w:pStyle w:val="Heading1"/>
      </w:pPr>
      <w:r>
        <w:t>20. カラールール</w:t>
      </w:r>
    </w:p>
    <w:p>
      <w:pPr>
        <w:pStyle w:val="ListBullet"/>
      </w:pPr>
      <w:r>
        <w:t>White：70〜80%を目安</w:t>
      </w:r>
    </w:p>
    <w:p>
      <w:pPr>
        <w:pStyle w:val="ListBullet"/>
      </w:pPr>
      <w:r>
        <w:t>Black / Charcoal / Gray：15〜25%を目安</w:t>
      </w:r>
    </w:p>
    <w:p>
      <w:pPr>
        <w:pStyle w:val="ListBullet"/>
      </w:pPr>
      <w:r>
        <w:t>Accent：5%以下を目安</w:t>
      </w:r>
    </w:p>
    <w:p>
      <w:pPr>
        <w:pStyle w:val="ListBullet"/>
      </w:pPr>
      <w:r>
        <w:t>アクセントは京檸檬等の実際の商品・素材が持つ色を中心にする</w:t>
      </w:r>
    </w:p>
    <w:p>
      <w:pPr>
        <w:pStyle w:val="ListBullet"/>
      </w:pPr>
      <w:r>
        <w:t>ベージュ・茶色・緑をサイトの基調色にしない</w:t>
      </w:r>
    </w:p>
    <w:p>
      <w:pPr>
        <w:pStyle w:val="Heading1"/>
      </w:pPr>
      <w:r>
        <w:t>21. ビジュアルルール</w:t>
      </w:r>
    </w:p>
    <w:p>
      <w:pPr>
        <w:pStyle w:val="ListBullet"/>
      </w:pPr>
      <w:r>
        <w:t>White / Minimal / Premium / Modern / Kyoto / Craft / Food / Natural / Quiet / Sophisticated / Trustworthy / BtoB</w:t>
      </w:r>
    </w:p>
    <w:p>
      <w:pPr>
        <w:pStyle w:val="ListBullet"/>
      </w:pPr>
      <w:r>
        <w:t>大きな余白＋少ない情報量＋強い写真</w:t>
      </w:r>
    </w:p>
    <w:p>
      <w:pPr>
        <w:pStyle w:val="ListBullet"/>
      </w:pPr>
      <w:r>
        <w:t>高級感は余白・写真・タイポグラフィ・素材感で表現</w:t>
      </w:r>
    </w:p>
    <w:p>
      <w:pPr>
        <w:pStyle w:val="ListBullet"/>
      </w:pPr>
      <w:r>
        <w:t>商品写真、Lifestyle Shot、Ingredient Shot、Detail Shotを使い分ける</w:t>
      </w:r>
    </w:p>
    <w:p>
      <w:pPr>
        <w:pStyle w:val="ListBullet"/>
      </w:pPr>
      <w:r>
        <w:t>自然光・低彩度・リアル・上質を基本とする</w:t>
      </w:r>
    </w:p>
    <w:p>
      <w:pPr>
        <w:pStyle w:val="ListBullet"/>
      </w:pPr>
      <w:r>
        <w:t>ストックフォト感の強い写真、過度に加工された写真を避ける</w:t>
      </w:r>
    </w:p>
    <w:p>
      <w:pPr>
        <w:pStyle w:val="Heading1"/>
      </w:pPr>
      <w:r>
        <w:t>22. 京都らしさの表現</w:t>
      </w:r>
    </w:p>
    <w:p>
      <w:r>
        <w:t>赤い鳥居、五重塔、畳、障子、和柄、墨、筆文字、金箔、西陣織風パターン等の典型的な和風記号に依存しない。素材、食、空間、余白、静けさによって京都を感じさせる。</w:t>
      </w:r>
    </w:p>
    <w:p>
      <w:pPr>
        <w:pStyle w:val="Heading1"/>
      </w:pPr>
      <w:r>
        <w:t>23. UI / CTA</w:t>
      </w:r>
    </w:p>
    <w:p>
      <w:pPr>
        <w:pStyle w:val="ListBullet"/>
      </w:pPr>
      <w:r>
        <w:t>黒背景×白文字、または白背景×黒文字×黒ボーダーを基本とする</w:t>
      </w:r>
    </w:p>
    <w:p>
      <w:pPr>
        <w:pStyle w:val="ListBullet"/>
      </w:pPr>
      <w:r>
        <w:t>角丸・カードUIを過剰に使わない</w:t>
      </w:r>
    </w:p>
    <w:p>
      <w:pPr>
        <w:pStyle w:val="ListBullet"/>
      </w:pPr>
      <w:r>
        <w:t>CTAは明確にするが乱立させない</w:t>
      </w:r>
    </w:p>
    <w:p>
      <w:pPr>
        <w:pStyle w:val="ListBullet"/>
      </w:pPr>
      <w:r>
        <w:t>スマートフォンでは法人取引について相談する固定CTAを推奨</w:t>
      </w:r>
    </w:p>
    <w:p>
      <w:pPr>
        <w:pStyle w:val="ListBullet"/>
      </w:pPr>
      <w:r>
        <w:t>アニメーションは控えめにし、ページ速度と可読性を優先</w:t>
      </w:r>
    </w:p>
    <w:p>
      <w:pPr>
        <w:pStyle w:val="Heading1"/>
      </w:pPr>
      <w:r>
        <w:t>24. BtoBサイトとしてのデザイン</w:t>
      </w:r>
    </w:p>
    <w:p>
      <w:r>
        <w:t>「おしゃれだけど何を売っているのか分からないサイト」にはしない。商品仕様、導入事例、会社情報、問い合わせ、FAQを見つけやすくし、「ちゃんと取引できる会社だ」という信頼感を作る。</w:t>
      </w:r>
    </w:p>
    <w:p>
      <w:r>
        <w:t>優先順位：1.分かりやすさ → 2.信頼感 → 3.商品の魅力 → 4.ブランド世界観 → 5.装飾性</w:t>
      </w:r>
    </w:p>
    <w:p>
      <w:pPr>
        <w:pStyle w:val="Heading1"/>
      </w:pPr>
      <w:r>
        <w:t>25. SEO</w:t>
      </w:r>
    </w:p>
    <w:p>
      <w:r>
        <w:t>京都市内の事業者をコアコアターゲットとして、京都 クラフトドリンク 業務用、京都 クラフトコーラ 卸、京都 クラフトドリンク 卸、京都 ノンアルコールドリンク 業務用、京都 ホテル ノンアルコール、京都 レストラン ノンアルコール、京都 シロップ 業務用、京都 ドリンク 卸等を候補とする。大量のSEO記事ではなく、商品ページ・導入事例・法人向けページを優先する。</w:t>
      </w:r>
    </w:p>
    <w:p>
      <w:pPr>
        <w:pStyle w:val="Heading1"/>
      </w:pPr>
      <w:r>
        <w:t>26. KGI / KPI</w:t>
      </w:r>
    </w:p>
    <w:p>
      <w:pPr>
        <w:pStyle w:val="ListBullet"/>
      </w:pPr>
      <w:r>
        <w:t>KGI：Wir Journeyの商品の法人問い合わせ数</w:t>
      </w:r>
    </w:p>
    <w:p>
      <w:pPr>
        <w:pStyle w:val="ListBullet"/>
      </w:pPr>
      <w:r>
        <w:t>KPI：商品ページ閲覧数、京檸檬クラフトコーラ（RTD）閲覧数、問い合わせ到達率、問い合わせ完了率、サンプル相談数、資料閲覧数、商談化率、初回受注率</w:t>
      </w:r>
    </w:p>
    <w:p>
      <w:pPr>
        <w:pStyle w:val="ListBullet"/>
      </w:pPr>
      <w:r>
        <w:t>問い合わせ → 商談 → 受注まで追える状態を目指す</w:t>
      </w:r>
    </w:p>
    <w:p>
      <w:pPr>
        <w:pStyle w:val="Heading1"/>
      </w:pPr>
      <w:r>
        <w:t>27. Phase</w:t>
      </w:r>
    </w:p>
    <w:p>
      <w:pPr>
        <w:pStyle w:val="Heading2"/>
      </w:pPr>
      <w:r>
        <w:t>Phase 1｜必須</w:t>
      </w:r>
    </w:p>
    <w:p>
      <w:pPr>
        <w:pStyle w:val="ListBullet"/>
      </w:pPr>
      <w:r>
        <w:t>HOME</w:t>
      </w:r>
    </w:p>
    <w:p>
      <w:pPr>
        <w:pStyle w:val="ListBullet"/>
      </w:pPr>
      <w:r>
        <w:t>PRODUCTS</w:t>
      </w:r>
    </w:p>
    <w:p>
      <w:pPr>
        <w:pStyle w:val="ListBullet"/>
      </w:pPr>
      <w:r>
        <w:t>京檸檬クラフトコーラ（RTD）</w:t>
      </w:r>
    </w:p>
    <w:p>
      <w:pPr>
        <w:pStyle w:val="ListBullet"/>
      </w:pPr>
      <w:r>
        <w:t>USE CASE</w:t>
      </w:r>
    </w:p>
    <w:p>
      <w:pPr>
        <w:pStyle w:val="ListBullet"/>
      </w:pPr>
      <w:r>
        <w:t>CASE STUDIES</w:t>
      </w:r>
    </w:p>
    <w:p>
      <w:pPr>
        <w:pStyle w:val="ListBullet"/>
      </w:pPr>
      <w:r>
        <w:t>FOR BUSINESS</w:t>
      </w:r>
    </w:p>
    <w:p>
      <w:pPr>
        <w:pStyle w:val="ListBullet"/>
      </w:pPr>
      <w:r>
        <w:t>ABOUT</w:t>
      </w:r>
    </w:p>
    <w:p>
      <w:pPr>
        <w:pStyle w:val="ListBullet"/>
      </w:pPr>
      <w:r>
        <w:t>FAQ</w:t>
      </w:r>
    </w:p>
    <w:p>
      <w:pPr>
        <w:pStyle w:val="ListBullet"/>
      </w:pPr>
      <w:r>
        <w:t>CONTACT</w:t>
      </w:r>
    </w:p>
    <w:p>
      <w:pPr>
        <w:pStyle w:val="Heading2"/>
      </w:pPr>
      <w:r>
        <w:t>Phase 2｜営業強化</w:t>
      </w:r>
    </w:p>
    <w:p>
      <w:pPr>
        <w:pStyle w:val="ListBullet"/>
      </w:pPr>
      <w:r>
        <w:t>導入事例拡充</w:t>
      </w:r>
    </w:p>
    <w:p>
      <w:pPr>
        <w:pStyle w:val="ListBullet"/>
      </w:pPr>
      <w:r>
        <w:t>顧客の声</w:t>
      </w:r>
    </w:p>
    <w:p>
      <w:pPr>
        <w:pStyle w:val="ListBullet"/>
      </w:pPr>
      <w:r>
        <w:t>サンプル相談</w:t>
      </w:r>
    </w:p>
    <w:p>
      <w:pPr>
        <w:pStyle w:val="ListBullet"/>
      </w:pPr>
      <w:r>
        <w:t>法人資料</w:t>
      </w:r>
    </w:p>
    <w:p>
      <w:pPr>
        <w:pStyle w:val="ListBullet"/>
      </w:pPr>
      <w:r>
        <w:t>京都市内導入事例</w:t>
      </w:r>
    </w:p>
    <w:p>
      <w:pPr>
        <w:pStyle w:val="Heading2"/>
      </w:pPr>
      <w:r>
        <w:t>Phase 3｜将来</w:t>
      </w:r>
    </w:p>
    <w:p>
      <w:pPr>
        <w:pStyle w:val="ListBullet"/>
      </w:pPr>
      <w:r>
        <w:t>商品比較</w:t>
      </w:r>
    </w:p>
    <w:p>
      <w:pPr>
        <w:pStyle w:val="ListBullet"/>
      </w:pPr>
      <w:r>
        <w:t>導入シーン診断</w:t>
      </w:r>
    </w:p>
    <w:p>
      <w:pPr>
        <w:pStyle w:val="ListBullet"/>
      </w:pPr>
      <w:r>
        <w:t>商談予約</w:t>
      </w:r>
    </w:p>
    <w:p>
      <w:pPr>
        <w:pStyle w:val="ListBullet"/>
      </w:pPr>
      <w:r>
        <w:t>導入事例フィルター</w:t>
      </w:r>
    </w:p>
    <w:p>
      <w:pPr>
        <w:pStyle w:val="ListBullet"/>
      </w:pPr>
      <w:r>
        <w:t>BtoB EC</w:t>
      </w:r>
    </w:p>
    <w:p>
      <w:pPr>
        <w:pStyle w:val="Heading1"/>
      </w:pPr>
      <w:r>
        <w:t>28. Claude Code実装ルール</w:t>
      </w:r>
    </w:p>
    <w:p>
      <w:pPr>
        <w:pStyle w:val="ListBullet"/>
      </w:pPr>
      <w:r>
        <w:t>本設計書を実装上の最上位仕様として扱う</w:t>
      </w:r>
    </w:p>
    <w:p>
      <w:pPr>
        <w:pStyle w:val="ListBullet"/>
      </w:pPr>
      <w:r>
        <w:t>実装前に既存コード・ファイル構成・コンポーネントを確認する</w:t>
      </w:r>
    </w:p>
    <w:p>
      <w:pPr>
        <w:pStyle w:val="ListBullet"/>
      </w:pPr>
      <w:r>
        <w:t>不明な情報を推測して作成しない</w:t>
      </w:r>
    </w:p>
    <w:p>
      <w:pPr>
        <w:pStyle w:val="ListBullet"/>
      </w:pPr>
      <w:r>
        <w:t>実在しない導入実績・顧客・店舗・コメントを作らない</w:t>
      </w:r>
    </w:p>
    <w:p>
      <w:pPr>
        <w:pStyle w:val="ListBullet"/>
      </w:pPr>
      <w:r>
        <w:t>商品情報・価格・取引条件を創作しない</w:t>
      </w:r>
    </w:p>
    <w:p>
      <w:pPr>
        <w:pStyle w:val="ListBullet"/>
      </w:pPr>
      <w:r>
        <w:t>商品マスタにない商品を追加しない</w:t>
      </w:r>
    </w:p>
    <w:p>
      <w:pPr>
        <w:pStyle w:val="ListBullet"/>
      </w:pPr>
      <w:r>
        <w:t>商品名・容量・状態を勝手に変更しない</w:t>
      </w:r>
    </w:p>
    <w:p>
      <w:pPr>
        <w:pStyle w:val="ListBullet"/>
      </w:pPr>
      <w:r>
        <w:t>祖父のブランドストーリーを改変・創作しない</w:t>
      </w:r>
    </w:p>
    <w:p>
      <w:pPr>
        <w:pStyle w:val="ListBullet"/>
      </w:pPr>
      <w:r>
        <w:t>京都だからという理由だけで和風デザインに寄せない</w:t>
      </w:r>
    </w:p>
    <w:p>
      <w:pPr>
        <w:pStyle w:val="ListBullet"/>
      </w:pPr>
      <w:r>
        <w:t>白をブランドカラーとして扱う</w:t>
      </w:r>
    </w:p>
    <w:p>
      <w:pPr>
        <w:pStyle w:val="ListBullet"/>
      </w:pPr>
      <w:r>
        <w:t>BtoB営業サイトであることを常に優先する</w:t>
      </w:r>
    </w:p>
    <w:p>
      <w:pPr>
        <w:pStyle w:val="ListBullet"/>
      </w:pPr>
      <w:r>
        <w:t>既存機能を壊す変更は事前に確認する</w:t>
      </w:r>
    </w:p>
    <w:p>
      <w:pPr>
        <w:pStyle w:val="ListBullet"/>
      </w:pPr>
      <w:r>
        <w:t>仕様にない重要な判断は勝手に行わず確認する</w:t>
      </w:r>
    </w:p>
    <w:p>
      <w:pPr>
        <w:pStyle w:val="Heading1"/>
      </w:pPr>
      <w:r>
        <w:t>29. 明確な禁止事項</w:t>
      </w:r>
    </w:p>
    <w:p>
      <w:pPr>
        <w:pStyle w:val="ListBullet"/>
      </w:pPr>
      <w:r>
        <w:t>ベージュ・茶色・緑を基調色にしない</w:t>
      </w:r>
    </w:p>
    <w:p>
      <w:pPr>
        <w:pStyle w:val="ListBullet"/>
      </w:pPr>
      <w:r>
        <w:t>和柄・金箔・筆文字等の典型的な和風装飾を多用しない</w:t>
      </w:r>
    </w:p>
    <w:p>
      <w:pPr>
        <w:pStyle w:val="ListBullet"/>
      </w:pPr>
      <w:r>
        <w:t>カラフル・ポップなデザインにしない</w:t>
      </w:r>
    </w:p>
    <w:p>
      <w:pPr>
        <w:pStyle w:val="ListBullet"/>
      </w:pPr>
      <w:r>
        <w:t>ECモールのような大量カードUIにしない</w:t>
      </w:r>
    </w:p>
    <w:p>
      <w:pPr>
        <w:pStyle w:val="ListBullet"/>
      </w:pPr>
      <w:r>
        <w:t>過剰な角丸・過剰なアニメーションを使わない</w:t>
      </w:r>
    </w:p>
    <w:p>
      <w:pPr>
        <w:pStyle w:val="ListBullet"/>
      </w:pPr>
      <w:r>
        <w:t>観光サイトのような京都表現にしない</w:t>
      </w:r>
    </w:p>
    <w:p>
      <w:pPr>
        <w:pStyle w:val="ListBullet"/>
      </w:pPr>
      <w:r>
        <w:t>架空の実績・顧客・レビューを生成しない</w:t>
      </w:r>
    </w:p>
    <w:p>
      <w:pPr>
        <w:pStyle w:val="ListBullet"/>
      </w:pPr>
      <w:r>
        <w:t>ブランドストーリーをAIの判断で脚色しない</w:t>
      </w:r>
    </w:p>
    <w:p>
      <w:pPr>
        <w:pStyle w:val="ListBullet"/>
      </w:pPr>
      <w:r>
        <w:t>商品仕様を推測して補完しない</w:t>
      </w:r>
    </w:p>
    <w:p>
      <w:pPr>
        <w:pStyle w:val="Heading1"/>
      </w:pPr>
      <w:r>
        <w:t>30. 最終判断基準</w:t>
      </w:r>
    </w:p>
    <w:p>
      <w:r>
        <w:t>このサイトを見た京都市内のホテル・レストラン・小売店等の法人担当者が、Wir Journeyの商品を自社で扱いたいと思い、問い合わせる可能性を最大化できるか、を最優先の判断基準とする。競合よりページが多いか、デザインが豪華か、SEO記事が多いかではなく、営業成果につながるかどうかを評価する。</w:t>
      </w:r>
    </w:p>
    <w:p>
      <w:pPr>
        <w:pStyle w:val="Heading1"/>
      </w:pPr>
      <w:r>
        <w:t>31. Claude Codeへの開始指示</w:t>
      </w:r>
    </w:p>
    <w:p>
      <w:r>
        <w:t>実装開始時は、まず本設計書を全文読み、Webサイトの目的、ターゲット、商品戦略、商品マスタ、BtoB営業導線、ブランドストーリー、デザインルール、禁止事項を理解すること。理解した内容を要約し、現在のプロジェクト構成とのGapを報告してから実装計画を提示すること。確認前にコードを変更しないこと。</w:t>
      </w:r>
    </w:p>
    <w:p>
      <w:r>
        <w:br w:type="page"/>
      </w:r>
    </w:p>
    <w:p>
      <w:r>
        <w:rPr>
          <w:b/>
          <w:sz w:val="32"/>
        </w:rPr>
        <w:t>32. 戦略基盤｜タグライン・顧客インサイト・提供価値・差別化</w:t>
      </w:r>
    </w:p>
    <w:p>
      <w:r>
        <w:rPr>
          <w:b/>
          <w:sz w:val="24"/>
        </w:rPr>
        <w:t>32-1. 正式タグライン</w:t>
      </w:r>
    </w:p>
    <w:p>
      <w:pPr>
        <w:spacing w:after="120"/>
      </w:pPr>
      <w:r>
        <w:t>京都のドリンクに、もっと選択肢を。</w:t>
      </w:r>
    </w:p>
    <w:p>
      <w:pPr>
        <w:spacing w:after="120"/>
      </w:pPr>
      <w:r>
        <w:t>タグラインは、京都産素材を使ったドリンクを探しても選択肢が少ないこと、抹茶・柚子など定番素材に偏りやすいこと、さらに自社開発や大きな製造ロットを単独で背負わずに多様なドリンクを導入したいという顧客課題を象徴する。</w:t>
      </w:r>
    </w:p>
    <w:p>
      <w:r>
        <w:rPr>
          <w:b/>
          <w:sz w:val="24"/>
        </w:rPr>
        <w:t>32-2. コアコアターゲット</w:t>
      </w:r>
    </w:p>
    <w:p>
      <w:pPr>
        <w:spacing w:after="120"/>
      </w:pPr>
      <w:r>
        <w:t>京都市内のホテル、ホテル宴会・ラウンジ、レストラン、特に少人数で運営する高級レストラン、カフェ、小売店、ギフトショップ、道の駅・地域産品販売施設等。</w:t>
      </w:r>
    </w:p>
    <w:p>
      <w:r>
        <w:rPr>
          <w:b/>
          <w:sz w:val="24"/>
        </w:rPr>
        <w:t>32-3. 顧客インサイト</w:t>
      </w:r>
    </w:p>
    <w:p>
      <w:pPr>
        <w:spacing w:after="120"/>
      </w:pPr>
      <w:r>
        <w:t>京都らしく、他店とは違うドリンクを取り入れたい。しかし、京都産素材を活用した既製のドリンクは選択肢が少なく、見つかっても抹茶や柚子などの定番素材に偏りやすい。そのため、京都らしさを演出しながらドリンクのバリエーションを増やすことが難しい。</w:t>
      </w:r>
    </w:p>
    <w:p>
      <w:pPr>
        <w:spacing w:after="120"/>
      </w:pPr>
      <w:r>
        <w:t>一方、自社でオリジナルドリンクを開発する場合、素材選定、レシピ開発、試作、商品化、パッケージ、デザイン、製造、品質管理など多くの工程とリソースが必要になる。さらに、1社だけのために商品開発すると、大きな製造ロットや在庫を単独で抱えるリスクも大きい。</w:t>
      </w:r>
    </w:p>
    <w:p>
      <w:pPr>
        <w:spacing w:after="120"/>
      </w:pPr>
      <w:r>
        <w:t>核となるインサイト：「京都らしく、他店とは違うドリンクを取り入れたい。でも、既存の商品は選択肢が少なく、自社で商品開発するほどの手間やリソースもかけられない。さらに、1社だけで開発すると大きな製造ロットや在庫を抱えるリスクもある。」</w:t>
      </w:r>
    </w:p>
    <w:p>
      <w:r>
        <w:rPr>
          <w:b/>
          <w:sz w:val="24"/>
        </w:rPr>
        <w:t>32-4. 提供価値</w:t>
      </w:r>
    </w:p>
    <w:p>
      <w:pPr>
        <w:spacing w:after="120"/>
      </w:pPr>
      <w:r>
        <w:t>Wir Journeyは、京都の素材とクラフトの発想から生まれた完成されたクラフトドリンクを提供することで、事業者自身が商品開発を行う負担を軽減する。素材選定、レシピ開発、商品化、パッケージ、デザイン、製造までをWir Journey側で商品として形にし、事業者は完成した商品を導入できる。</w:t>
      </w:r>
    </w:p>
    <w:p>
      <w:pPr>
        <w:spacing w:after="120"/>
      </w:pPr>
      <w:r>
        <w:t>京都市内を中心に小ロットでの取引が可能であり、1社で大きな製造ロットや在庫を抱えるリスクを抑えながら導入しやすい。</w:t>
      </w:r>
    </w:p>
    <w:p>
      <w:pPr>
        <w:spacing w:after="120"/>
      </w:pPr>
      <w:r>
        <w:t>小売用ボトルと業務用1Lパウチを用意し、店頭販売と店舗・施設でのドリンク提供の双方に対応する。</w:t>
      </w:r>
    </w:p>
    <w:p>
      <w:r>
        <w:rPr>
          <w:b/>
          <w:sz w:val="24"/>
        </w:rPr>
        <w:t>32-5. 差別化</w:t>
      </w:r>
    </w:p>
    <w:p>
      <w:pPr>
        <w:spacing w:after="120"/>
      </w:pPr>
      <w:r>
        <w:t>Wir Journeyの差別化は、単に京都産素材を使うことではない。「京都素材の選択肢」「クラフトドリンクとしての商品開発力」「完成品としての導入しやすさ」「京都市内を中心とした小ロット対応」の組み合わせによって、自社開発と一般的な既製品の間にあるニーズを満たす。</w:t>
      </w:r>
    </w:p>
    <w:p>
      <w:pPr>
        <w:spacing w:after="120"/>
      </w:pPr>
      <w:r>
        <w:t>大手・一般的な既製品は店舗独自性を出しにくく、自社開発は開発・デザイン・製造等の負担とロットリスクが大きい。Wir Journeyはその間に位置する選択肢として、京都らしく差別化しやすいクラフトドリンクを完成品として提供する。</w:t>
      </w:r>
    </w:p>
    <w:p>
      <w:r>
        <w:rPr>
          <w:b/>
          <w:sz w:val="24"/>
        </w:rPr>
        <w:t>32-6. サイトコンセプト（正式版）</w:t>
      </w:r>
    </w:p>
    <w:p>
      <w:pPr>
        <w:spacing w:after="120"/>
      </w:pPr>
      <w:r>
        <w:t>京都の素材とクラフトの発想から生まれるWir Journeyの商品を、ホテル・レストラン・カフェ・小売店などの事業者へ届け、店舗や施設の新しいドリンク体験をつくるBtoB営業サイト。</w:t>
      </w:r>
    </w:p>
    <w:p>
      <w:pPr>
        <w:spacing w:after="120"/>
      </w:pPr>
      <w:r>
        <w:t>これは外向きのキャッチコピーではなく、Claude Codeがサイト全体の構造、デザイン、コピー、導線を判断するための設計思想として扱う。</w:t>
      </w:r>
    </w:p>
    <w:p>
      <w:r>
        <w:rPr>
          <w:b/>
          <w:sz w:val="24"/>
        </w:rPr>
        <w:t>32-7. 外向き表現ルール</w:t>
      </w:r>
    </w:p>
    <w:p>
      <w:pPr>
        <w:spacing w:after="120"/>
      </w:pPr>
      <w:r>
        <w:t>Webサイトの外向き表現では「NB商品」という業界用語を使用しない。「Wir Journeyの商品」「クラフトドリンク」「取り扱い商品」「業務用商品」等、法人担当者に直感的に伝わる表現を使用する。「NB商品」は内部の営業戦略・KGI等でのみ使用可能。</w:t>
      </w:r>
    </w:p>
    <w:p>
      <w:r>
        <w:rPr>
          <w:b/>
          <w:sz w:val="24"/>
        </w:rPr>
        <w:t>32-8. HEROへの反映</w:t>
      </w:r>
    </w:p>
    <w:p>
      <w:pPr>
        <w:spacing w:after="120"/>
      </w:pPr>
      <w:r>
        <w:t>HEROでは正式タグライン「京都のドリンクに、もっと選択肢を。」を使用できる。ただしタグラインだけで商品・対象顧客・導入価値を説明しようとしない。サブコピー、主力商品のビジュアル、導入CTAによって、ホテル・レストラン・カフェ・小売店等の法人がWir Journeyの商品を導入できることを具体的に伝える。</w:t>
      </w:r>
    </w:p>
    <w:p>
      <w:r>
        <w:rPr>
          <w:b/>
          <w:sz w:val="24"/>
        </w:rPr>
        <w:t>32-9. Claude Code実装時の最重要判断基準</w:t>
      </w:r>
    </w:p>
    <w:p>
      <w:pPr>
        <w:spacing w:after="120"/>
      </w:pPr>
      <w:r>
        <w:t>サイトのすべての表現・デザイン・導線は、「京都市内の事業者が、京都らしく差別化できるドリンクを、商品開発や大きなロットの負担なく導入できる」という価値が伝わるかを基準に判断する。ブランド表現だけを優先して、法人が知りたい商品・導入・ロット・用途・問い合わせ情報を見えにくくしてはなら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