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CC9DE6">
      <w:pPr>
        <w:rPr>
          <w:rFonts w:hint="default" w:eastAsiaTheme="minorEastAsia"/>
          <w:lang w:val="en-US" w:eastAsia="zh-CN"/>
        </w:rPr>
      </w:pPr>
      <w:r>
        <w:rPr>
          <w:rFonts w:hint="default"/>
          <w:lang w:val="en-US"/>
        </w:rPr>
        <w:t xml:space="preserve"> </w:t>
      </w:r>
      <w:r>
        <w:rPr>
          <w:rFonts w:hint="eastAsia"/>
          <w:lang w:val="en-US" w:eastAsia="zh-CN"/>
        </w:rPr>
        <w:t>【判断题，3分】</w:t>
      </w:r>
    </w:p>
    <w:p w14:paraId="1EE60A29">
      <w:pPr>
        <w:rPr>
          <w:rFonts w:hint="eastAsia"/>
        </w:rPr>
      </w:pPr>
      <w:r>
        <w:rPr>
          <w:rFonts w:hint="eastAsia"/>
        </w:rPr>
        <w:t xml:space="preserve">(一)物理层上处理的数据单位是比特。( </w:t>
      </w:r>
      <w:r>
        <w:rPr>
          <w:rFonts w:hint="eastAsia"/>
          <w:lang w:eastAsia="zh"/>
          <w:woUserID w:val="1"/>
        </w:rPr>
        <w:t xml:space="preserve"> </w:t>
      </w:r>
      <w:r>
        <w:rPr>
          <w:rFonts w:hint="eastAsia"/>
        </w:rPr>
        <w:t xml:space="preserve"> )</w:t>
      </w:r>
    </w:p>
    <w:p w14:paraId="05DD5AF6">
      <w:pPr>
        <w:rPr>
          <w:rFonts w:hint="eastAsia"/>
          <w:lang w:eastAsia="zh"/>
          <w:woUserID w:val="1"/>
        </w:rPr>
      </w:pPr>
      <w:r>
        <w:rPr>
          <w:rFonts w:hint="eastAsia"/>
          <w:lang w:eastAsia="zh"/>
          <w:woUserID w:val="1"/>
        </w:rPr>
        <w:t>【答案】正确</w:t>
      </w:r>
    </w:p>
    <w:p w14:paraId="3050AC03">
      <w:pPr>
        <w:rPr>
          <w:rFonts w:hint="eastAsia"/>
          <w:lang w:eastAsia="zh"/>
          <w:woUserID w:val="1"/>
        </w:rPr>
      </w:pPr>
      <w:r>
        <w:rPr>
          <w:rFonts w:hint="eastAsia"/>
          <w:lang w:eastAsia="zh"/>
          <w:woUserID w:val="1"/>
        </w:rPr>
        <w:t>【解析】物理层负责在通信信道上传输原始比特流，它关注的是通过物理媒介传输比特（0或1）。</w:t>
      </w:r>
    </w:p>
    <w:p w14:paraId="0E6E9CB2">
      <w:pPr>
        <w:rPr>
          <w:rFonts w:hint="eastAsia"/>
          <w:lang w:eastAsia="zh"/>
          <w:woUserID w:val="1"/>
        </w:rPr>
      </w:pPr>
      <w:r>
        <w:rPr>
          <w:rFonts w:hint="eastAsia"/>
          <w:lang w:eastAsia="zh"/>
          <w:woUserID w:val="1"/>
        </w:rPr>
        <w:t>【难度】简单</w:t>
      </w:r>
    </w:p>
    <w:p w14:paraId="72B4FD4F">
      <w:pPr>
        <w:rPr>
          <w:rFonts w:hint="eastAsia"/>
          <w:lang w:eastAsia="zh"/>
          <w:woUserID w:val="1"/>
        </w:rPr>
      </w:pPr>
      <w:r>
        <w:rPr>
          <w:rFonts w:hint="eastAsia"/>
          <w:lang w:eastAsia="zh"/>
          <w:woUserID w:val="1"/>
        </w:rPr>
        <w:t>【标签】计算机网络分层结构</w:t>
      </w:r>
    </w:p>
    <w:p w14:paraId="216CA392">
      <w:pPr>
        <w:rPr>
          <w:rFonts w:hint="eastAsia"/>
          <w:lang w:eastAsia="zh"/>
          <w:woUserID w:val="1"/>
        </w:rPr>
      </w:pPr>
      <w:r>
        <w:rPr>
          <w:rFonts w:hint="eastAsia"/>
          <w:lang w:eastAsia="zh"/>
          <w:woUserID w:val="1"/>
        </w:rPr>
        <w:t>【科目】计算机网络</w:t>
      </w:r>
    </w:p>
    <w:p w14:paraId="5667F07F">
      <w:pPr>
        <w:numPr>
          <w:ilvl w:val="0"/>
          <w:numId w:val="1"/>
        </w:numPr>
        <w:rPr>
          <w:rFonts w:hint="eastAsia"/>
        </w:rPr>
      </w:pPr>
      <w:r>
        <w:rPr>
          <w:rFonts w:hint="eastAsia"/>
        </w:rPr>
        <w:t>电路交换和分组交换都基于存储转发。(</w:t>
      </w:r>
      <w:r>
        <w:rPr>
          <w:rFonts w:hint="eastAsia"/>
          <w:lang w:eastAsia="zh"/>
          <w:woUserID w:val="1"/>
        </w:rPr>
        <w:t xml:space="preserve">    </w:t>
      </w:r>
      <w:r>
        <w:rPr>
          <w:rFonts w:hint="eastAsia"/>
        </w:rPr>
        <w:t>)</w:t>
      </w:r>
    </w:p>
    <w:p w14:paraId="7A2DB051">
      <w:pPr>
        <w:numPr>
          <w:ilvl w:val="0"/>
          <w:numId w:val="0"/>
        </w:numPr>
        <w:rPr>
          <w:rFonts w:hint="eastAsia"/>
          <w:lang w:eastAsia="zh"/>
          <w:woUserID w:val="1"/>
        </w:rPr>
      </w:pPr>
      <w:r>
        <w:rPr>
          <w:rFonts w:hint="eastAsia"/>
          <w:lang w:eastAsia="zh"/>
          <w:woUserID w:val="1"/>
        </w:rPr>
        <w:t>【答案】错误</w:t>
      </w:r>
    </w:p>
    <w:p w14:paraId="65F671C4">
      <w:pPr>
        <w:numPr>
          <w:ilvl w:val="0"/>
          <w:numId w:val="0"/>
        </w:numPr>
        <w:rPr>
          <w:rFonts w:hint="eastAsia"/>
          <w:lang w:eastAsia="zh"/>
          <w:woUserID w:val="1"/>
        </w:rPr>
      </w:pPr>
      <w:r>
        <w:rPr>
          <w:rFonts w:hint="eastAsia"/>
          <w:lang w:eastAsia="zh"/>
          <w:woUserID w:val="1"/>
        </w:rPr>
        <w:t>【解析】电路交换是在建立连接后直接传输数据，不使用存储转发机制；而分组交换确实基于存储转发原理，即数据包在网络节点被接收、暂存然后转发到下一个节点。</w:t>
      </w:r>
    </w:p>
    <w:p w14:paraId="3D29AFAD">
      <w:pPr>
        <w:numPr>
          <w:ilvl w:val="0"/>
          <w:numId w:val="0"/>
        </w:numPr>
        <w:rPr>
          <w:rFonts w:hint="eastAsia"/>
          <w:lang w:eastAsia="zh"/>
          <w:woUserID w:val="1"/>
        </w:rPr>
      </w:pPr>
      <w:r>
        <w:rPr>
          <w:rFonts w:hint="eastAsia"/>
          <w:lang w:eastAsia="zh"/>
          <w:woUserID w:val="1"/>
        </w:rPr>
        <w:t>【难度】简单</w:t>
      </w:r>
    </w:p>
    <w:p w14:paraId="4419164B">
      <w:pPr>
        <w:numPr>
          <w:ilvl w:val="0"/>
          <w:numId w:val="0"/>
        </w:numPr>
        <w:rPr>
          <w:rFonts w:hint="eastAsia"/>
          <w:lang w:eastAsia="zh"/>
          <w:woUserID w:val="1"/>
        </w:rPr>
      </w:pPr>
      <w:r>
        <w:rPr>
          <w:rFonts w:hint="eastAsia"/>
          <w:lang w:eastAsia="zh"/>
          <w:woUserID w:val="1"/>
        </w:rPr>
        <w:t>【标签】电路交换报文交换与分组交换</w:t>
      </w:r>
      <w:bookmarkStart w:id="0" w:name="_GoBack"/>
      <w:bookmarkEnd w:id="0"/>
    </w:p>
    <w:p w14:paraId="7CF47819">
      <w:pPr>
        <w:numPr>
          <w:ilvl w:val="0"/>
          <w:numId w:val="0"/>
        </w:numPr>
        <w:rPr>
          <w:rFonts w:hint="eastAsia"/>
          <w:lang w:eastAsia="zh"/>
          <w:woUserID w:val="1"/>
        </w:rPr>
      </w:pPr>
      <w:r>
        <w:rPr>
          <w:rFonts w:hint="eastAsia"/>
          <w:lang w:eastAsia="zh"/>
          <w:woUserID w:val="1"/>
        </w:rPr>
        <w:t>【科目】计算机网络</w:t>
      </w:r>
    </w:p>
    <w:p w14:paraId="3A4DEF3B">
      <w:pPr>
        <w:rPr>
          <w:rFonts w:hint="eastAsia"/>
        </w:rPr>
      </w:pPr>
    </w:p>
    <w:p w14:paraId="36DAA84C">
      <w:pPr>
        <w:rPr>
          <w:rFonts w:hint="default" w:eastAsiaTheme="minorEastAsia"/>
          <w:lang w:val="en-US" w:eastAsia="zh-CN"/>
        </w:rPr>
      </w:pPr>
      <w:r>
        <w:rPr>
          <w:rFonts w:hint="eastAsia"/>
          <w:lang w:eastAsia="zh-CN"/>
        </w:rPr>
        <w:t>【</w:t>
      </w:r>
      <w:r>
        <w:rPr>
          <w:rFonts w:hint="eastAsia"/>
          <w:lang w:val="en-US" w:eastAsia="zh-CN"/>
        </w:rPr>
        <w:t>单选题，2分】</w:t>
      </w:r>
    </w:p>
    <w:p w14:paraId="5C92FEEF">
      <w:pPr>
        <w:rPr>
          <w:rFonts w:hint="eastAsia"/>
        </w:rPr>
      </w:pPr>
      <w:r>
        <w:rPr>
          <w:rFonts w:hint="eastAsia"/>
        </w:rPr>
        <w:t>(一)下列有关网络协议的描述中，不正确的是(  )。</w:t>
      </w:r>
    </w:p>
    <w:p w14:paraId="504488AD">
      <w:pPr>
        <w:rPr>
          <w:rFonts w:hint="eastAsia"/>
        </w:rPr>
      </w:pPr>
      <w:r>
        <w:rPr>
          <w:rFonts w:hint="eastAsia"/>
        </w:rPr>
        <w:t xml:space="preserve">A.一个计算机网络协议是否正确不应只看正常情况 </w:t>
      </w:r>
    </w:p>
    <w:p w14:paraId="177C44D7">
      <w:pPr>
        <w:rPr>
          <w:rFonts w:hint="eastAsia"/>
        </w:rPr>
      </w:pPr>
      <w:r>
        <w:rPr>
          <w:rFonts w:hint="eastAsia"/>
        </w:rPr>
        <w:t>B.协议是控制相邻实体之间通信的规则</w:t>
      </w:r>
    </w:p>
    <w:p w14:paraId="62F892C2">
      <w:pPr>
        <w:rPr>
          <w:rFonts w:hint="eastAsia"/>
        </w:rPr>
      </w:pPr>
      <w:r>
        <w:rPr>
          <w:rFonts w:hint="eastAsia"/>
        </w:rPr>
        <w:t>C.协议的三个要素分别为语法、语义和同步</w:t>
      </w:r>
    </w:p>
    <w:p w14:paraId="13A0068F">
      <w:pPr>
        <w:rPr>
          <w:rFonts w:hint="eastAsia"/>
        </w:rPr>
      </w:pPr>
      <w:r>
        <w:rPr>
          <w:rFonts w:hint="eastAsia"/>
        </w:rPr>
        <w:t>D.人们常提到的TCP/IP往往指一个协议组</w:t>
      </w:r>
    </w:p>
    <w:p w14:paraId="6716B8A5">
      <w:pPr>
        <w:rPr>
          <w:rFonts w:hint="eastAsia"/>
          <w:lang w:eastAsia="zh"/>
          <w:woUserID w:val="1"/>
        </w:rPr>
      </w:pPr>
      <w:r>
        <w:rPr>
          <w:rFonts w:hint="eastAsia"/>
          <w:lang w:eastAsia="zh"/>
          <w:woUserID w:val="1"/>
        </w:rPr>
        <w:t>【答案】B</w:t>
      </w:r>
    </w:p>
    <w:p w14:paraId="235DB317">
      <w:pPr>
        <w:rPr>
          <w:rFonts w:hint="eastAsia"/>
          <w:lang w:eastAsia="zh"/>
          <w:woUserID w:val="1"/>
        </w:rPr>
      </w:pPr>
      <w:r>
        <w:rPr>
          <w:rFonts w:hint="eastAsia"/>
          <w:lang w:eastAsia="zh"/>
          <w:woUserID w:val="1"/>
        </w:rPr>
        <w:t>【解析】协议是用来规定不同层之间或同一层内的不同实体之间的通信规则，而不仅仅是相邻层间的规则。</w:t>
      </w:r>
    </w:p>
    <w:p w14:paraId="13E4C704">
      <w:pPr>
        <w:rPr>
          <w:rFonts w:hint="eastAsia"/>
          <w:lang w:eastAsia="zh"/>
          <w:woUserID w:val="1"/>
        </w:rPr>
      </w:pPr>
      <w:r>
        <w:rPr>
          <w:rFonts w:hint="eastAsia"/>
          <w:lang w:eastAsia="zh"/>
          <w:woUserID w:val="1"/>
        </w:rPr>
        <w:t>【难度】简单</w:t>
      </w:r>
    </w:p>
    <w:p w14:paraId="2AD31AAC">
      <w:pPr>
        <w:rPr>
          <w:rFonts w:hint="eastAsia"/>
          <w:lang w:eastAsia="zh"/>
          <w:woUserID w:val="1"/>
        </w:rPr>
      </w:pPr>
      <w:r>
        <w:rPr>
          <w:rFonts w:hint="eastAsia"/>
          <w:lang w:eastAsia="zh"/>
          <w:woUserID w:val="1"/>
        </w:rPr>
        <w:t>【标签】计算机网络协议接口服务等概念</w:t>
      </w:r>
    </w:p>
    <w:p w14:paraId="115CEE19">
      <w:pPr>
        <w:rPr>
          <w:rFonts w:hint="eastAsia"/>
          <w:lang w:eastAsia="zh"/>
          <w:woUserID w:val="1"/>
        </w:rPr>
      </w:pPr>
      <w:r>
        <w:rPr>
          <w:rFonts w:hint="eastAsia"/>
          <w:lang w:eastAsia="zh"/>
          <w:woUserID w:val="1"/>
        </w:rPr>
        <w:t>【科目】计算机网络</w:t>
      </w:r>
    </w:p>
    <w:p w14:paraId="48B810F3">
      <w:pPr>
        <w:rPr>
          <w:rFonts w:hint="eastAsia"/>
        </w:rPr>
      </w:pPr>
      <w:r>
        <w:rPr>
          <w:rFonts w:hint="eastAsia"/>
        </w:rPr>
        <w:t>(二)在OSI七层模型中，负责为分组交换网中的不同主机提供通信服务的是()。</w:t>
      </w:r>
    </w:p>
    <w:p w14:paraId="6F60D686">
      <w:pPr>
        <w:rPr>
          <w:rFonts w:hint="eastAsia"/>
        </w:rPr>
      </w:pPr>
      <w:r>
        <w:rPr>
          <w:rFonts w:hint="eastAsia"/>
        </w:rPr>
        <w:t>A.数据链路层     B.网络层           C.传输层         D.应用层</w:t>
      </w:r>
    </w:p>
    <w:p w14:paraId="5199C6E4">
      <w:pPr>
        <w:rPr>
          <w:rFonts w:hint="eastAsia"/>
          <w:lang w:eastAsia="zh"/>
          <w:woUserID w:val="1"/>
        </w:rPr>
      </w:pPr>
      <w:r>
        <w:rPr>
          <w:rFonts w:hint="eastAsia"/>
          <w:lang w:eastAsia="zh"/>
          <w:woUserID w:val="1"/>
        </w:rPr>
        <w:t>【答案】B</w:t>
      </w:r>
    </w:p>
    <w:p w14:paraId="5651518C">
      <w:pPr>
        <w:rPr>
          <w:rFonts w:hint="eastAsia"/>
          <w:lang w:eastAsia="zh"/>
          <w:woUserID w:val="1"/>
        </w:rPr>
      </w:pPr>
      <w:r>
        <w:rPr>
          <w:rFonts w:hint="eastAsia"/>
          <w:lang w:eastAsia="zh"/>
          <w:woUserID w:val="1"/>
        </w:rPr>
        <w:t>【解析】网络层负责路由选择和数据包的转发，确保数据可以从源地址传输到目的地址，即使它们位于不同的网络中。</w:t>
      </w:r>
    </w:p>
    <w:p w14:paraId="36F85545">
      <w:pPr>
        <w:rPr>
          <w:rFonts w:hint="eastAsia"/>
          <w:lang w:eastAsia="zh"/>
          <w:woUserID w:val="1"/>
        </w:rPr>
      </w:pPr>
      <w:r>
        <w:rPr>
          <w:rFonts w:hint="eastAsia"/>
          <w:lang w:eastAsia="zh"/>
          <w:woUserID w:val="1"/>
        </w:rPr>
        <w:t>【难度】简单</w:t>
      </w:r>
    </w:p>
    <w:p w14:paraId="69CC54C7">
      <w:pPr>
        <w:rPr>
          <w:rFonts w:hint="eastAsia"/>
          <w:lang w:eastAsia="zh"/>
          <w:woUserID w:val="1"/>
        </w:rPr>
      </w:pPr>
      <w:r>
        <w:rPr>
          <w:rFonts w:hint="eastAsia"/>
          <w:lang w:eastAsia="zh"/>
          <w:woUserID w:val="1"/>
        </w:rPr>
        <w:t>【标签】计算机网络分层结构</w:t>
      </w:r>
    </w:p>
    <w:p w14:paraId="7DDF84B6">
      <w:pPr>
        <w:rPr>
          <w:rFonts w:hint="eastAsia"/>
          <w:lang w:eastAsia="zh"/>
          <w:woUserID w:val="1"/>
        </w:rPr>
      </w:pPr>
      <w:r>
        <w:rPr>
          <w:rFonts w:hint="eastAsia"/>
          <w:lang w:eastAsia="zh"/>
          <w:woUserID w:val="1"/>
        </w:rPr>
        <w:t>【科目】计算机网络</w:t>
      </w:r>
    </w:p>
    <w:p w14:paraId="1EF0B5BD">
      <w:pPr>
        <w:rPr>
          <w:rFonts w:hint="default"/>
          <w:lang w:val="en-US" w:eastAsia="zh-CN"/>
        </w:rPr>
      </w:pPr>
      <w:r>
        <w:rPr>
          <w:rFonts w:hint="eastAsia"/>
          <w:lang w:eastAsia="zh-CN"/>
        </w:rPr>
        <w:t>【</w:t>
      </w:r>
      <w:r>
        <w:rPr>
          <w:rFonts w:hint="eastAsia"/>
          <w:lang w:val="en-US" w:eastAsia="zh-CN"/>
        </w:rPr>
        <w:t>简答题】</w:t>
      </w:r>
    </w:p>
    <w:p w14:paraId="54F4EA6B">
      <w:pPr>
        <w:rPr>
          <w:rFonts w:hint="eastAsia"/>
          <w:lang w:eastAsia="zh-CN"/>
        </w:rPr>
      </w:pPr>
      <w:r>
        <w:rPr>
          <w:rFonts w:hint="eastAsia"/>
          <w:lang w:eastAsia="zh-CN"/>
        </w:rPr>
        <w:t>(一)什么是多路复用技术?常用的多路复用技术有哪些?</w:t>
      </w:r>
    </w:p>
    <w:p w14:paraId="73E0D548">
      <w:pPr>
        <w:rPr>
          <w:rFonts w:hint="eastAsia"/>
          <w:lang w:eastAsia="zh"/>
          <w:woUserID w:val="1"/>
        </w:rPr>
      </w:pPr>
      <w:r>
        <w:rPr>
          <w:rFonts w:hint="eastAsia"/>
          <w:lang w:eastAsia="zh"/>
          <w:woUserID w:val="1"/>
        </w:rPr>
        <w:t>【答案】多路复用技术是指在通信系统中，允许多个数据流通过单一的物理信道进行传输的技术。它通过不同的方式将多个信号组合在一起，从而有效地利用了带宽资源，并提高了通信系统的效率和灵活性。常见的多路复用技术包括：</w:t>
      </w:r>
    </w:p>
    <w:p w14:paraId="58956C17">
      <w:pPr>
        <w:rPr>
          <w:rFonts w:hint="eastAsia"/>
          <w:lang w:eastAsia="zh"/>
          <w:woUserID w:val="1"/>
        </w:rPr>
      </w:pPr>
      <w:r>
        <w:rPr>
          <w:rFonts w:hint="eastAsia"/>
          <w:lang w:eastAsia="zh"/>
          <w:woUserID w:val="1"/>
        </w:rPr>
        <w:t>①频分多路复用：将物理信道的总带宽分割成若干个子信道，每个子信道用于传输一个独立的数据流。每个子信道都有自己的频率范围，互不重叠。</w:t>
      </w:r>
    </w:p>
    <w:p w14:paraId="557B8E64">
      <w:pPr>
        <w:rPr>
          <w:rFonts w:hint="eastAsia"/>
          <w:lang w:eastAsia="zh"/>
          <w:woUserID w:val="1"/>
        </w:rPr>
      </w:pPr>
      <w:r>
        <w:rPr>
          <w:rFonts w:hint="eastAsia"/>
          <w:lang w:eastAsia="zh"/>
          <w:woUserID w:val="1"/>
        </w:rPr>
        <w:t>②时分多路复用：把时间轴分成一系列的时间片，每个用户轮流占用一个时间片来发送数据。TDM又分为同步时分多路复用和统计时分多路复用（也称异步时分多路复用），后者根据实际需求动态分配时间片。</w:t>
      </w:r>
    </w:p>
    <w:p w14:paraId="7619CAF4">
      <w:pPr>
        <w:rPr>
          <w:rFonts w:hint="eastAsia"/>
          <w:lang w:eastAsia="zh"/>
          <w:woUserID w:val="1"/>
        </w:rPr>
      </w:pPr>
      <w:r>
        <w:rPr>
          <w:rFonts w:hint="eastAsia"/>
          <w:lang w:eastAsia="zh"/>
          <w:woUserID w:val="1"/>
        </w:rPr>
        <w:t>③波分多路复用：主要用于光纤通信，通过使用不同波长（颜色）的光载波来同时传输多个数据流。</w:t>
      </w:r>
    </w:p>
    <w:p w14:paraId="7D78742E">
      <w:pPr>
        <w:rPr>
          <w:rFonts w:hint="eastAsia"/>
          <w:lang w:eastAsia="zh"/>
          <w:woUserID w:val="1"/>
        </w:rPr>
      </w:pPr>
      <w:r>
        <w:rPr>
          <w:rFonts w:hint="eastAsia"/>
          <w:lang w:eastAsia="zh"/>
          <w:woUserID w:val="1"/>
        </w:rPr>
        <w:t>④码分多址（CDMA）：所有用户共享相同的频率和时间资源，但每个用户的信号都用唯一的编码序列进行调制，以区分不同的用户。</w:t>
      </w:r>
    </w:p>
    <w:p w14:paraId="5578D05B">
      <w:pPr>
        <w:rPr>
          <w:rFonts w:hint="eastAsia"/>
          <w:lang w:eastAsia="zh"/>
          <w:woUserID w:val="1"/>
        </w:rPr>
      </w:pPr>
      <w:r>
        <w:rPr>
          <w:rFonts w:hint="eastAsia"/>
          <w:lang w:eastAsia="zh"/>
          <w:woUserID w:val="1"/>
        </w:rPr>
        <w:t>【解析】同答案</w:t>
      </w:r>
    </w:p>
    <w:p w14:paraId="08057EFD">
      <w:pPr>
        <w:rPr>
          <w:rFonts w:hint="eastAsia"/>
          <w:lang w:eastAsia="zh"/>
          <w:woUserID w:val="1"/>
        </w:rPr>
      </w:pPr>
      <w:r>
        <w:rPr>
          <w:rFonts w:hint="eastAsia"/>
          <w:lang w:eastAsia="zh"/>
          <w:woUserID w:val="1"/>
        </w:rPr>
        <w:t>【难度】普通</w:t>
      </w:r>
    </w:p>
    <w:p w14:paraId="710AB37B">
      <w:pPr>
        <w:rPr>
          <w:rFonts w:hint="eastAsia"/>
          <w:lang w:eastAsia="zh"/>
          <w:woUserID w:val="1"/>
        </w:rPr>
      </w:pPr>
      <w:r>
        <w:rPr>
          <w:rFonts w:hint="eastAsia"/>
          <w:lang w:eastAsia="zh"/>
          <w:woUserID w:val="1"/>
        </w:rPr>
        <w:t>【标签】信道划分</w:t>
      </w:r>
    </w:p>
    <w:p w14:paraId="38A3FA1D">
      <w:pPr>
        <w:rPr>
          <w:rFonts w:hint="eastAsia"/>
          <w:lang w:eastAsia="zh"/>
          <w:woUserID w:val="1"/>
        </w:rPr>
      </w:pPr>
      <w:r>
        <w:rPr>
          <w:rFonts w:hint="eastAsia"/>
          <w:lang w:eastAsia="zh"/>
          <w:woUserID w:val="1"/>
        </w:rPr>
        <w:t>【科目】计算机网络</w:t>
      </w:r>
    </w:p>
    <w:p w14:paraId="128D3ECD">
      <w:pPr>
        <w:rPr>
          <w:rFonts w:hint="eastAsia"/>
          <w:lang w:eastAsia="zh-CN"/>
        </w:rPr>
      </w:pPr>
      <w:r>
        <w:rPr>
          <w:rFonts w:hint="eastAsia"/>
          <w:lang w:eastAsia="zh-CN"/>
        </w:rPr>
        <w:t>(二)在数据链路层扩展以太网要使用网桥，目前使用最多的网桥是透明网桥。简述透明网桥 的自学习和转发过程。</w:t>
      </w:r>
    </w:p>
    <w:p w14:paraId="439C1788">
      <w:pPr>
        <w:rPr>
          <w:rFonts w:hint="eastAsia"/>
          <w:lang w:eastAsia="zh"/>
          <w:woUserID w:val="1"/>
        </w:rPr>
      </w:pPr>
      <w:r>
        <w:rPr>
          <w:rFonts w:hint="eastAsia"/>
          <w:lang w:eastAsia="zh"/>
          <w:woUserID w:val="1"/>
        </w:rPr>
        <w:t>【答案】自学习：当网桥接收到一个帧时，它会检查源MAC地址，并记录下这个地址与接收该帧的端口之间的关联。如果这个地址之前未被记录，则将其添加到地址表；如果已经存在，则更新其老化计时器。</w:t>
      </w:r>
    </w:p>
    <w:p w14:paraId="5CC2B778">
      <w:pPr>
        <w:rPr>
          <w:rFonts w:hint="eastAsia"/>
          <w:lang w:eastAsia="zh"/>
          <w:woUserID w:val="1"/>
        </w:rPr>
      </w:pPr>
      <w:r>
        <w:rPr>
          <w:rFonts w:hint="eastAsia"/>
          <w:lang w:eastAsia="zh"/>
          <w:woUserID w:val="1"/>
        </w:rPr>
        <w:t>转发：对于目的MAC地址，网桥会在其地址表中查找对应的出口端口。如果找到了匹配项，则只将帧转发到那个特定的端口上；如果没有找到，则像洪泛那样将帧复制到除接收端口外的所有其他端口，以便能够到达未知的目的地。</w:t>
      </w:r>
    </w:p>
    <w:p w14:paraId="2F2DA08D">
      <w:pPr>
        <w:rPr>
          <w:rFonts w:hint="eastAsia"/>
          <w:lang w:eastAsia="zh"/>
          <w:woUserID w:val="1"/>
        </w:rPr>
      </w:pPr>
      <w:r>
        <w:rPr>
          <w:rFonts w:hint="eastAsia"/>
          <w:lang w:eastAsia="zh"/>
          <w:woUserID w:val="1"/>
        </w:rPr>
        <w:t>【解析】同答案</w:t>
      </w:r>
    </w:p>
    <w:p w14:paraId="7EC48E47">
      <w:pPr>
        <w:rPr>
          <w:rFonts w:hint="eastAsia"/>
          <w:lang w:eastAsia="zh"/>
          <w:woUserID w:val="1"/>
        </w:rPr>
      </w:pPr>
      <w:r>
        <w:rPr>
          <w:rFonts w:hint="eastAsia"/>
          <w:lang w:eastAsia="zh"/>
          <w:woUserID w:val="1"/>
        </w:rPr>
        <w:t>【难度】普通</w:t>
      </w:r>
    </w:p>
    <w:p w14:paraId="215540E0">
      <w:pPr>
        <w:rPr>
          <w:rFonts w:hint="eastAsia"/>
          <w:lang w:eastAsia="zh"/>
          <w:woUserID w:val="1"/>
        </w:rPr>
      </w:pPr>
      <w:r>
        <w:rPr>
          <w:rFonts w:hint="eastAsia"/>
          <w:lang w:eastAsia="zh"/>
          <w:woUserID w:val="1"/>
        </w:rPr>
        <w:t>【标签】数据链路层设备</w:t>
      </w:r>
    </w:p>
    <w:p w14:paraId="6EE5003A">
      <w:pPr>
        <w:rPr>
          <w:rFonts w:hint="eastAsia"/>
          <w:lang w:eastAsia="zh"/>
          <w:woUserID w:val="1"/>
        </w:rPr>
      </w:pPr>
      <w:r>
        <w:rPr>
          <w:rFonts w:hint="eastAsia"/>
          <w:lang w:eastAsia="zh"/>
          <w:woUserID w:val="1"/>
        </w:rPr>
        <w:t>【科目】计算机网络</w:t>
      </w:r>
    </w:p>
    <w:p w14:paraId="1878C0AA">
      <w:pPr>
        <w:rPr>
          <w:rFonts w:hint="eastAsia"/>
          <w:lang w:eastAsia="zh"/>
          <w:woUserID w:val="1"/>
        </w:rPr>
      </w:pPr>
    </w:p>
    <w:p w14:paraId="4BC31B38">
      <w:pPr>
        <w:rPr>
          <w:rFonts w:hint="default"/>
          <w:lang w:val="en-US" w:eastAsia="zh-CN"/>
        </w:rPr>
      </w:pPr>
      <w:r>
        <w:rPr>
          <w:rFonts w:hint="eastAsia"/>
          <w:lang w:eastAsia="zh-CN"/>
        </w:rPr>
        <w:t>【</w:t>
      </w:r>
      <w:r>
        <w:rPr>
          <w:rFonts w:hint="eastAsia"/>
          <w:lang w:val="en-US" w:eastAsia="zh-CN"/>
        </w:rPr>
        <w:t>综合应用题，15分】</w:t>
      </w:r>
    </w:p>
    <w:p w14:paraId="3FC85721">
      <w:pPr>
        <w:rPr>
          <w:rFonts w:hint="eastAsia"/>
          <w:lang w:eastAsia="zh-CN"/>
        </w:rPr>
      </w:pPr>
      <w:r>
        <w:rPr>
          <w:rFonts w:hint="eastAsia"/>
          <w:lang w:eastAsia="zh-CN"/>
        </w:rPr>
        <w:t>(一)假定某信道带宽为3KHz,回答下列问题：</w:t>
      </w:r>
    </w:p>
    <w:p w14:paraId="1C34FEAF">
      <w:pPr>
        <w:rPr>
          <w:rFonts w:hint="eastAsia"/>
          <w:lang w:eastAsia="zh-CN"/>
        </w:rPr>
      </w:pPr>
      <w:r>
        <w:rPr>
          <w:rFonts w:hint="eastAsia"/>
          <w:lang w:eastAsia="zh-CN"/>
        </w:rPr>
        <w:t>1.若采用4个不同等级的振幅和4个不同相位混合的正交振幅调制，则每个码元携带的信息量是多少比特?(4分)</w:t>
      </w:r>
    </w:p>
    <w:p w14:paraId="07A1415B">
      <w:pPr>
        <w:rPr>
          <w:rFonts w:hint="eastAsia"/>
          <w:lang w:eastAsia="zh-CN"/>
        </w:rPr>
      </w:pPr>
      <w:r>
        <w:rPr>
          <w:rFonts w:hint="eastAsia"/>
          <w:lang w:eastAsia="zh-CN"/>
        </w:rPr>
        <w:t>2.根据奈氏准则，此信道的码元传输速率最大多少?(4分)</w:t>
      </w:r>
    </w:p>
    <w:p w14:paraId="71908022">
      <w:pPr>
        <w:rPr>
          <w:rFonts w:hint="eastAsia"/>
          <w:lang w:eastAsia="zh-CN"/>
        </w:rPr>
      </w:pPr>
      <w:r>
        <w:rPr>
          <w:rFonts w:hint="eastAsia"/>
          <w:lang w:eastAsia="zh-CN"/>
        </w:rPr>
        <w:t>3.若此信道的信噪比为30dB,根据香农定理计算该信道的信道容量。(5分)</w:t>
      </w:r>
    </w:p>
    <w:p w14:paraId="102F7FB1">
      <w:pPr>
        <w:rPr>
          <w:rFonts w:hint="eastAsia"/>
          <w:lang w:eastAsia="zh-CN"/>
        </w:rPr>
      </w:pPr>
      <w:r>
        <w:rPr>
          <w:rFonts w:hint="eastAsia"/>
          <w:lang w:eastAsia="zh-CN"/>
        </w:rPr>
        <w:t>4.为什么实际信道上能够达到的信息传输速率比香农极限传输速率低?(2分)</w:t>
      </w:r>
    </w:p>
    <w:p w14:paraId="1A20ABB2">
      <w:pPr>
        <w:rPr>
          <w:rFonts w:hint="eastAsia"/>
          <w:lang w:eastAsia="zh"/>
          <w:woUserID w:val="1"/>
        </w:rPr>
      </w:pPr>
      <w:r>
        <w:rPr>
          <w:rFonts w:hint="eastAsia"/>
          <w:lang w:eastAsia="zh"/>
          <w:woUserID w:val="1"/>
        </w:rPr>
        <w:t>【答案】1.对于正交振幅调制（QAM），每个码元携带的信息量由振幅和相位的组合数决定。</w:t>
      </w:r>
    </w:p>
    <w:p w14:paraId="2BF568EE">
      <w:pPr>
        <w:rPr>
          <w:rFonts w:hint="eastAsia"/>
          <w:lang w:eastAsia="zh"/>
          <w:woUserID w:val="1"/>
        </w:rPr>
      </w:pPr>
      <w:r>
        <w:rPr>
          <w:rFonts w:hint="eastAsia"/>
          <w:lang w:eastAsia="zh"/>
          <w:woUserID w:val="1"/>
        </w:rPr>
        <w:t>若采用4个不同等级的振幅和4个不同相位混合的正交振幅调制，则总的组合数为4乘以4等于16种。因此，每个码元可以表示的比特数为log2(16) = 4比特。</w:t>
      </w:r>
    </w:p>
    <w:p w14:paraId="69700345">
      <w:pPr>
        <w:rPr>
          <w:rFonts w:hint="eastAsia"/>
          <w:lang w:eastAsia="zh"/>
          <w:woUserID w:val="1"/>
        </w:rPr>
      </w:pPr>
      <w:r>
        <w:rPr>
          <w:rFonts w:hint="eastAsia"/>
          <w:lang w:eastAsia="zh"/>
          <w:woUserID w:val="1"/>
        </w:rPr>
        <w:t>2.根据奈奎斯特准则，信道的最大码元传输速率Rmax与信道带宽W的关系为：Rmax = 2W</w:t>
      </w:r>
    </w:p>
    <w:p w14:paraId="69D2D9A1">
      <w:pPr>
        <w:rPr>
          <w:rFonts w:hint="eastAsia"/>
          <w:lang w:eastAsia="zh"/>
          <w:woUserID w:val="1"/>
        </w:rPr>
      </w:pPr>
      <w:r>
        <w:rPr>
          <w:rFonts w:hint="eastAsia"/>
          <w:lang w:eastAsia="zh"/>
          <w:woUserID w:val="1"/>
        </w:rPr>
        <w:t>给定信道带宽W为3KHz，所以：Rmax = 2 × 3000 = 6000码元/秒，此信道的码元传输速率最大是6000码元/秒。</w:t>
      </w:r>
    </w:p>
    <w:p w14:paraId="48957F41">
      <w:pPr>
        <w:rPr>
          <w:rFonts w:hint="eastAsia"/>
          <w:lang w:eastAsia="zh"/>
          <w:woUserID w:val="1"/>
        </w:rPr>
      </w:pPr>
      <w:r>
        <w:rPr>
          <w:rFonts w:hint="eastAsia"/>
          <w:lang w:eastAsia="zh"/>
          <w:woUserID w:val="1"/>
        </w:rPr>
        <w:t>3.根据香农定理，信道的信道容量C与信道带宽W、信噪比S/N的关系为：</w:t>
      </w:r>
    </w:p>
    <w:p w14:paraId="591A2CA8">
      <w:pPr>
        <w:rPr>
          <w:rFonts w:hint="eastAsia"/>
          <w:lang w:eastAsia="zh"/>
          <w:woUserID w:val="1"/>
        </w:rPr>
      </w:pPr>
      <w:r>
        <w:rPr>
          <w:rFonts w:hint="eastAsia"/>
          <w:lang w:eastAsia="zh"/>
          <w:woUserID w:val="1"/>
        </w:rPr>
        <w:t>C = W × log2(1 + S/N)</w:t>
      </w:r>
    </w:p>
    <w:p w14:paraId="6A9971D0">
      <w:pPr>
        <w:rPr>
          <w:rFonts w:hint="eastAsia"/>
          <w:lang w:eastAsia="zh"/>
          <w:woUserID w:val="1"/>
        </w:rPr>
      </w:pPr>
      <w:r>
        <w:rPr>
          <w:rFonts w:hint="eastAsia"/>
          <w:lang w:eastAsia="zh"/>
          <w:woUserID w:val="1"/>
        </w:rPr>
        <w:t>给定信道带宽W为3000Hz，信噪比S/N为30dB。30dB对应的线性比例为10^(30/10) = 1000。</w:t>
      </w:r>
    </w:p>
    <w:p w14:paraId="63D4A6A1">
      <w:pPr>
        <w:rPr>
          <w:rFonts w:hint="eastAsia"/>
          <w:lang w:eastAsia="zh"/>
          <w:woUserID w:val="1"/>
        </w:rPr>
      </w:pPr>
      <w:r>
        <w:rPr>
          <w:rFonts w:hint="eastAsia"/>
          <w:lang w:eastAsia="zh"/>
          <w:woUserID w:val="1"/>
        </w:rPr>
        <w:t>所以，信道容量C为：</w:t>
      </w:r>
    </w:p>
    <w:p w14:paraId="274AB686">
      <w:pPr>
        <w:rPr>
          <w:rFonts w:hint="eastAsia"/>
          <w:lang w:eastAsia="zh"/>
          <w:woUserID w:val="1"/>
        </w:rPr>
      </w:pPr>
      <w:r>
        <w:rPr>
          <w:rFonts w:hint="eastAsia"/>
          <w:lang w:eastAsia="zh"/>
          <w:woUserID w:val="1"/>
        </w:rPr>
        <w:t>C = 3000 × log2(1 + 1000) ≈ 3000 × log2(1024) / log2(2) = 3000 × 10 = 30000bps，该信道的信道容量是30000bps。</w:t>
      </w:r>
    </w:p>
    <w:p w14:paraId="19C2040A">
      <w:pPr>
        <w:rPr>
          <w:rFonts w:hint="eastAsia"/>
          <w:lang w:eastAsia="zh"/>
          <w:woUserID w:val="1"/>
        </w:rPr>
      </w:pPr>
      <w:r>
        <w:rPr>
          <w:rFonts w:hint="eastAsia"/>
          <w:lang w:eastAsia="zh"/>
          <w:woUserID w:val="1"/>
        </w:rPr>
        <w:t>4.实际信道上能够达到的信息传输速率比香农极限传输速率低的原因包括，信道中的噪声和干扰会降低信号的质量，使得接收端无法准确解码。此外，实际通信系统中的设备、电路和协议等都会引入额外的限制和开销，从而降低有效信息的传输速率。因此，尽管香农定理给出了理论上的最大传输速率，但实际系统中的传输速率通常会低于这个极限。</w:t>
      </w:r>
    </w:p>
    <w:p w14:paraId="3084C902">
      <w:pPr>
        <w:rPr>
          <w:rFonts w:hint="eastAsia"/>
          <w:lang w:eastAsia="zh"/>
          <w:woUserID w:val="1"/>
        </w:rPr>
      </w:pPr>
      <w:r>
        <w:rPr>
          <w:rFonts w:hint="eastAsia"/>
          <w:lang w:eastAsia="zh"/>
          <w:woUserID w:val="1"/>
        </w:rPr>
        <w:t>【解析】同答案</w:t>
      </w:r>
    </w:p>
    <w:p w14:paraId="016D4D3B">
      <w:pPr>
        <w:rPr>
          <w:rFonts w:hint="eastAsia"/>
          <w:lang w:eastAsia="zh"/>
          <w:woUserID w:val="1"/>
        </w:rPr>
      </w:pPr>
      <w:r>
        <w:rPr>
          <w:rFonts w:hint="eastAsia"/>
          <w:lang w:eastAsia="zh"/>
          <w:woUserID w:val="1"/>
        </w:rPr>
        <w:t>【难度】普通</w:t>
      </w:r>
    </w:p>
    <w:p w14:paraId="63F24B15">
      <w:pPr>
        <w:rPr>
          <w:rFonts w:hint="eastAsia"/>
          <w:lang w:eastAsia="zh"/>
          <w:woUserID w:val="1"/>
        </w:rPr>
      </w:pPr>
      <w:r>
        <w:rPr>
          <w:rFonts w:hint="eastAsia"/>
          <w:lang w:eastAsia="zh"/>
          <w:woUserID w:val="1"/>
        </w:rPr>
        <w:t>【标签】奈奎斯特定理与香农定理</w:t>
      </w:r>
    </w:p>
    <w:p w14:paraId="0CCD5554">
      <w:pPr>
        <w:rPr>
          <w:rFonts w:hint="eastAsia"/>
          <w:lang w:eastAsia="zh"/>
          <w:woUserID w:val="1"/>
        </w:rPr>
      </w:pPr>
      <w:r>
        <w:rPr>
          <w:rFonts w:hint="eastAsia"/>
          <w:lang w:eastAsia="zh"/>
          <w:woUserID w:val="1"/>
        </w:rPr>
        <w:t>【科目】计算机网络</w:t>
      </w:r>
    </w:p>
    <w:p w14:paraId="72F3B05F">
      <w:pPr>
        <w:rPr>
          <w:rFonts w:hint="eastAsia"/>
          <w:lang w:eastAsia="zh-CN"/>
        </w:rPr>
      </w:pPr>
    </w:p>
    <w:p w14:paraId="6D1C0ECC">
      <w:pPr>
        <w:rPr>
          <w:rFonts w:hint="eastAsia"/>
          <w:lang w:eastAsia="zh-CN"/>
        </w:rPr>
      </w:pPr>
      <w:r>
        <w:rPr>
          <w:rFonts w:hint="eastAsia"/>
          <w:lang w:eastAsia="zh-CN"/>
        </w:rPr>
        <w:t>(三)假设某网络中路由器R1的路由表如表1所示，回答下列相关问题：</w:t>
      </w:r>
    </w:p>
    <w:p w14:paraId="7704B36D">
      <w:pPr>
        <w:jc w:val="center"/>
        <w:rPr>
          <w:rFonts w:hint="eastAsia"/>
          <w:lang w:eastAsia="zh-CN"/>
        </w:rPr>
      </w:pPr>
      <w:r>
        <w:rPr>
          <w:rFonts w:hint="eastAsia"/>
          <w:lang w:eastAsia="zh-CN"/>
        </w:rPr>
        <w:t>表1路由器R1的路由表</w:t>
      </w:r>
    </w:p>
    <w:tbl>
      <w:tblPr>
        <w:tblStyle w:val="5"/>
        <w:tblW w:w="497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63"/>
        <w:gridCol w:w="1756"/>
        <w:gridCol w:w="1218"/>
        <w:gridCol w:w="733"/>
      </w:tblGrid>
      <w:tr w14:paraId="259224BB">
        <w:trPr>
          <w:trHeight w:val="318" w:hRule="atLeast"/>
          <w:jc w:val="center"/>
        </w:trPr>
        <w:tc>
          <w:tcPr>
            <w:tcW w:w="1263" w:type="dxa"/>
            <w:tcBorders>
              <w:top w:val="single" w:color="000000" w:sz="2" w:space="0"/>
              <w:bottom w:val="single" w:color="000000" w:sz="2" w:space="0"/>
            </w:tcBorders>
            <w:vAlign w:val="top"/>
          </w:tcPr>
          <w:p w14:paraId="7CB45240">
            <w:pPr>
              <w:pStyle w:val="4"/>
              <w:spacing w:before="52" w:line="205" w:lineRule="auto"/>
              <w:ind w:left="165"/>
              <w:rPr>
                <w:sz w:val="23"/>
                <w:szCs w:val="23"/>
              </w:rPr>
            </w:pPr>
            <w:r>
              <w:rPr>
                <w:spacing w:val="2"/>
                <w:sz w:val="23"/>
                <w:szCs w:val="23"/>
              </w:rPr>
              <w:t>目的网络</w:t>
            </w:r>
          </w:p>
        </w:tc>
        <w:tc>
          <w:tcPr>
            <w:tcW w:w="1756" w:type="dxa"/>
            <w:tcBorders>
              <w:top w:val="single" w:color="000000" w:sz="2" w:space="0"/>
              <w:bottom w:val="single" w:color="000000" w:sz="2" w:space="0"/>
            </w:tcBorders>
            <w:vAlign w:val="top"/>
          </w:tcPr>
          <w:p w14:paraId="695DBA83">
            <w:pPr>
              <w:pStyle w:val="4"/>
              <w:spacing w:before="50" w:line="207" w:lineRule="auto"/>
              <w:ind w:left="412"/>
              <w:rPr>
                <w:sz w:val="23"/>
                <w:szCs w:val="23"/>
              </w:rPr>
            </w:pPr>
            <w:r>
              <w:rPr>
                <w:spacing w:val="2"/>
                <w:sz w:val="23"/>
                <w:szCs w:val="23"/>
              </w:rPr>
              <w:t>子网掩码</w:t>
            </w:r>
          </w:p>
        </w:tc>
        <w:tc>
          <w:tcPr>
            <w:tcW w:w="1218" w:type="dxa"/>
            <w:tcBorders>
              <w:top w:val="single" w:color="000000" w:sz="2" w:space="0"/>
              <w:bottom w:val="single" w:color="000000" w:sz="2" w:space="0"/>
            </w:tcBorders>
            <w:vAlign w:val="top"/>
          </w:tcPr>
          <w:p w14:paraId="46512914">
            <w:pPr>
              <w:pStyle w:val="4"/>
              <w:spacing w:before="50" w:line="207" w:lineRule="auto"/>
              <w:ind w:left="256"/>
              <w:rPr>
                <w:sz w:val="23"/>
                <w:szCs w:val="23"/>
              </w:rPr>
            </w:pPr>
            <w:r>
              <w:rPr>
                <w:spacing w:val="3"/>
                <w:sz w:val="23"/>
                <w:szCs w:val="23"/>
              </w:rPr>
              <w:t>下一跳</w:t>
            </w:r>
          </w:p>
        </w:tc>
        <w:tc>
          <w:tcPr>
            <w:tcW w:w="733" w:type="dxa"/>
            <w:tcBorders>
              <w:top w:val="single" w:color="000000" w:sz="2" w:space="0"/>
              <w:bottom w:val="single" w:color="000000" w:sz="2" w:space="0"/>
            </w:tcBorders>
            <w:vAlign w:val="top"/>
          </w:tcPr>
          <w:p w14:paraId="1BB210CD">
            <w:pPr>
              <w:pStyle w:val="4"/>
              <w:spacing w:before="50" w:line="207" w:lineRule="auto"/>
              <w:ind w:left="128"/>
              <w:rPr>
                <w:sz w:val="23"/>
                <w:szCs w:val="23"/>
              </w:rPr>
            </w:pPr>
            <w:r>
              <w:rPr>
                <w:spacing w:val="6"/>
                <w:sz w:val="23"/>
                <w:szCs w:val="23"/>
              </w:rPr>
              <w:t>距离</w:t>
            </w:r>
          </w:p>
        </w:tc>
      </w:tr>
      <w:tr w14:paraId="4184DE92">
        <w:trPr>
          <w:trHeight w:val="314" w:hRule="atLeast"/>
          <w:jc w:val="center"/>
        </w:trPr>
        <w:tc>
          <w:tcPr>
            <w:tcW w:w="1263" w:type="dxa"/>
            <w:tcBorders>
              <w:top w:val="single" w:color="000000" w:sz="2" w:space="0"/>
              <w:bottom w:val="single" w:color="000000" w:sz="2" w:space="0"/>
            </w:tcBorders>
            <w:vAlign w:val="top"/>
          </w:tcPr>
          <w:p w14:paraId="3087AC97">
            <w:pPr>
              <w:pStyle w:val="4"/>
              <w:spacing w:before="104" w:line="160" w:lineRule="auto"/>
              <w:ind w:left="165"/>
              <w:rPr>
                <w:sz w:val="23"/>
                <w:szCs w:val="23"/>
              </w:rPr>
            </w:pPr>
            <w:r>
              <w:fldChar w:fldCharType="begin"/>
            </w:r>
            <w:r>
              <w:instrText xml:space="preserve"> HYPERLINK "20.0.0.0" </w:instrText>
            </w:r>
            <w:r>
              <w:fldChar w:fldCharType="separate"/>
            </w:r>
            <w:r>
              <w:rPr>
                <w:spacing w:val="-2"/>
                <w:sz w:val="23"/>
                <w:szCs w:val="23"/>
              </w:rPr>
              <w:t>20.0.0.0</w:t>
            </w:r>
            <w:r>
              <w:rPr>
                <w:spacing w:val="-2"/>
                <w:sz w:val="23"/>
                <w:szCs w:val="23"/>
              </w:rPr>
              <w:fldChar w:fldCharType="end"/>
            </w:r>
          </w:p>
        </w:tc>
        <w:tc>
          <w:tcPr>
            <w:tcW w:w="1756" w:type="dxa"/>
            <w:tcBorders>
              <w:top w:val="single" w:color="000000" w:sz="2" w:space="0"/>
              <w:bottom w:val="single" w:color="000000" w:sz="2" w:space="0"/>
            </w:tcBorders>
            <w:vAlign w:val="top"/>
          </w:tcPr>
          <w:p w14:paraId="110FDCE2">
            <w:pPr>
              <w:pStyle w:val="4"/>
              <w:spacing w:before="104" w:line="160" w:lineRule="auto"/>
              <w:ind w:left="351"/>
              <w:rPr>
                <w:sz w:val="23"/>
                <w:szCs w:val="23"/>
              </w:rPr>
            </w:pPr>
            <w:r>
              <w:fldChar w:fldCharType="begin"/>
            </w:r>
            <w:r>
              <w:instrText xml:space="preserve"> HYPERLINK "255.0.0.0" </w:instrText>
            </w:r>
            <w:r>
              <w:fldChar w:fldCharType="separate"/>
            </w:r>
            <w:r>
              <w:rPr>
                <w:spacing w:val="-2"/>
                <w:sz w:val="23"/>
                <w:szCs w:val="23"/>
              </w:rPr>
              <w:t>255.0.0.0</w:t>
            </w:r>
            <w:r>
              <w:rPr>
                <w:spacing w:val="-2"/>
                <w:sz w:val="23"/>
                <w:szCs w:val="23"/>
              </w:rPr>
              <w:fldChar w:fldCharType="end"/>
            </w:r>
          </w:p>
        </w:tc>
        <w:tc>
          <w:tcPr>
            <w:tcW w:w="1218" w:type="dxa"/>
            <w:tcBorders>
              <w:top w:val="single" w:color="000000" w:sz="2" w:space="0"/>
              <w:bottom w:val="single" w:color="000000" w:sz="2" w:space="0"/>
            </w:tcBorders>
            <w:vAlign w:val="top"/>
          </w:tcPr>
          <w:p w14:paraId="6B643151">
            <w:pPr>
              <w:pStyle w:val="4"/>
              <w:spacing w:before="46" w:line="207" w:lineRule="auto"/>
              <w:ind w:left="146"/>
              <w:rPr>
                <w:sz w:val="23"/>
                <w:szCs w:val="23"/>
              </w:rPr>
            </w:pPr>
            <w:r>
              <w:rPr>
                <w:spacing w:val="-3"/>
                <w:sz w:val="23"/>
                <w:szCs w:val="23"/>
              </w:rPr>
              <w:t>直接交付</w:t>
            </w:r>
          </w:p>
        </w:tc>
        <w:tc>
          <w:tcPr>
            <w:tcW w:w="733" w:type="dxa"/>
            <w:tcBorders>
              <w:top w:val="single" w:color="000000" w:sz="2" w:space="0"/>
              <w:bottom w:val="single" w:color="000000" w:sz="2" w:space="0"/>
            </w:tcBorders>
            <w:vAlign w:val="top"/>
          </w:tcPr>
          <w:p w14:paraId="01EC93D9">
            <w:pPr>
              <w:pStyle w:val="4"/>
              <w:spacing w:before="104" w:line="160" w:lineRule="auto"/>
              <w:ind w:left="298"/>
              <w:rPr>
                <w:sz w:val="23"/>
                <w:szCs w:val="23"/>
              </w:rPr>
            </w:pPr>
            <w:r>
              <w:rPr>
                <w:sz w:val="23"/>
                <w:szCs w:val="23"/>
              </w:rPr>
              <w:t>1</w:t>
            </w:r>
          </w:p>
        </w:tc>
      </w:tr>
      <w:tr w14:paraId="71599206">
        <w:trPr>
          <w:trHeight w:val="314" w:hRule="atLeast"/>
          <w:jc w:val="center"/>
        </w:trPr>
        <w:tc>
          <w:tcPr>
            <w:tcW w:w="1263" w:type="dxa"/>
            <w:tcBorders>
              <w:top w:val="single" w:color="000000" w:sz="2" w:space="0"/>
              <w:bottom w:val="single" w:color="000000" w:sz="2" w:space="0"/>
            </w:tcBorders>
            <w:vAlign w:val="top"/>
          </w:tcPr>
          <w:p w14:paraId="26D93540">
            <w:pPr>
              <w:pStyle w:val="4"/>
              <w:spacing w:before="105" w:line="159" w:lineRule="auto"/>
              <w:ind w:left="165"/>
              <w:rPr>
                <w:sz w:val="23"/>
                <w:szCs w:val="23"/>
              </w:rPr>
            </w:pPr>
            <w:r>
              <w:fldChar w:fldCharType="begin"/>
            </w:r>
            <w:r>
              <w:instrText xml:space="preserve"> HYPERLINK "30.0.0.0" </w:instrText>
            </w:r>
            <w:r>
              <w:fldChar w:fldCharType="separate"/>
            </w:r>
            <w:r>
              <w:rPr>
                <w:spacing w:val="-2"/>
                <w:sz w:val="23"/>
                <w:szCs w:val="23"/>
              </w:rPr>
              <w:t>30.0.0.0</w:t>
            </w:r>
            <w:r>
              <w:rPr>
                <w:spacing w:val="-2"/>
                <w:sz w:val="23"/>
                <w:szCs w:val="23"/>
              </w:rPr>
              <w:fldChar w:fldCharType="end"/>
            </w:r>
          </w:p>
        </w:tc>
        <w:tc>
          <w:tcPr>
            <w:tcW w:w="1756" w:type="dxa"/>
            <w:tcBorders>
              <w:top w:val="single" w:color="000000" w:sz="2" w:space="0"/>
              <w:bottom w:val="single" w:color="000000" w:sz="2" w:space="0"/>
            </w:tcBorders>
            <w:vAlign w:val="top"/>
          </w:tcPr>
          <w:p w14:paraId="512A899B">
            <w:pPr>
              <w:pStyle w:val="4"/>
              <w:spacing w:before="105" w:line="159" w:lineRule="auto"/>
              <w:ind w:left="351"/>
              <w:rPr>
                <w:sz w:val="23"/>
                <w:szCs w:val="23"/>
              </w:rPr>
            </w:pPr>
            <w:r>
              <w:fldChar w:fldCharType="begin"/>
            </w:r>
            <w:r>
              <w:instrText xml:space="preserve"> HYPERLINK "255.0.0.0" </w:instrText>
            </w:r>
            <w:r>
              <w:fldChar w:fldCharType="separate"/>
            </w:r>
            <w:r>
              <w:rPr>
                <w:spacing w:val="-2"/>
                <w:sz w:val="23"/>
                <w:szCs w:val="23"/>
              </w:rPr>
              <w:t>255.0.0.0</w:t>
            </w:r>
            <w:r>
              <w:rPr>
                <w:spacing w:val="-2"/>
                <w:sz w:val="23"/>
                <w:szCs w:val="23"/>
              </w:rPr>
              <w:fldChar w:fldCharType="end"/>
            </w:r>
          </w:p>
        </w:tc>
        <w:tc>
          <w:tcPr>
            <w:tcW w:w="1218" w:type="dxa"/>
            <w:tcBorders>
              <w:top w:val="single" w:color="000000" w:sz="2" w:space="0"/>
              <w:bottom w:val="single" w:color="000000" w:sz="2" w:space="0"/>
            </w:tcBorders>
            <w:vAlign w:val="top"/>
          </w:tcPr>
          <w:p w14:paraId="6FA64431">
            <w:pPr>
              <w:pStyle w:val="4"/>
              <w:spacing w:before="46" w:line="207" w:lineRule="auto"/>
              <w:ind w:left="146"/>
              <w:rPr>
                <w:sz w:val="23"/>
                <w:szCs w:val="23"/>
              </w:rPr>
            </w:pPr>
            <w:r>
              <w:rPr>
                <w:spacing w:val="-3"/>
                <w:sz w:val="23"/>
                <w:szCs w:val="23"/>
              </w:rPr>
              <w:t>直接交付</w:t>
            </w:r>
          </w:p>
        </w:tc>
        <w:tc>
          <w:tcPr>
            <w:tcW w:w="733" w:type="dxa"/>
            <w:tcBorders>
              <w:top w:val="single" w:color="000000" w:sz="2" w:space="0"/>
              <w:bottom w:val="single" w:color="000000" w:sz="2" w:space="0"/>
            </w:tcBorders>
            <w:vAlign w:val="top"/>
          </w:tcPr>
          <w:p w14:paraId="5ED24F6E">
            <w:pPr>
              <w:pStyle w:val="4"/>
              <w:spacing w:before="104" w:line="160" w:lineRule="auto"/>
              <w:ind w:left="298"/>
              <w:rPr>
                <w:sz w:val="23"/>
                <w:szCs w:val="23"/>
              </w:rPr>
            </w:pPr>
            <w:r>
              <w:rPr>
                <w:sz w:val="23"/>
                <w:szCs w:val="23"/>
              </w:rPr>
              <w:t>1</w:t>
            </w:r>
          </w:p>
        </w:tc>
      </w:tr>
      <w:tr w14:paraId="0FE3D664">
        <w:trPr>
          <w:trHeight w:val="314" w:hRule="atLeast"/>
          <w:jc w:val="center"/>
        </w:trPr>
        <w:tc>
          <w:tcPr>
            <w:tcW w:w="1263" w:type="dxa"/>
            <w:tcBorders>
              <w:top w:val="single" w:color="000000" w:sz="2" w:space="0"/>
              <w:bottom w:val="single" w:color="000000" w:sz="2" w:space="0"/>
            </w:tcBorders>
            <w:vAlign w:val="top"/>
          </w:tcPr>
          <w:p w14:paraId="2A4F9C63">
            <w:pPr>
              <w:pStyle w:val="4"/>
              <w:spacing w:before="105" w:line="159" w:lineRule="auto"/>
              <w:ind w:left="105"/>
              <w:rPr>
                <w:sz w:val="23"/>
                <w:szCs w:val="23"/>
              </w:rPr>
            </w:pPr>
            <w:r>
              <w:fldChar w:fldCharType="begin"/>
            </w:r>
            <w:r>
              <w:instrText xml:space="preserve"> HYPERLINK "100.0.0.0" </w:instrText>
            </w:r>
            <w:r>
              <w:fldChar w:fldCharType="separate"/>
            </w:r>
            <w:r>
              <w:rPr>
                <w:spacing w:val="-3"/>
                <w:sz w:val="23"/>
                <w:szCs w:val="23"/>
              </w:rPr>
              <w:t>100.0.0.0</w:t>
            </w:r>
            <w:r>
              <w:rPr>
                <w:spacing w:val="-3"/>
                <w:sz w:val="23"/>
                <w:szCs w:val="23"/>
              </w:rPr>
              <w:fldChar w:fldCharType="end"/>
            </w:r>
          </w:p>
        </w:tc>
        <w:tc>
          <w:tcPr>
            <w:tcW w:w="1756" w:type="dxa"/>
            <w:tcBorders>
              <w:top w:val="single" w:color="000000" w:sz="2" w:space="0"/>
              <w:bottom w:val="single" w:color="000000" w:sz="2" w:space="0"/>
            </w:tcBorders>
            <w:vAlign w:val="top"/>
          </w:tcPr>
          <w:p w14:paraId="40EA602C">
            <w:pPr>
              <w:pStyle w:val="4"/>
              <w:spacing w:before="105" w:line="159" w:lineRule="auto"/>
              <w:ind w:left="351"/>
              <w:rPr>
                <w:sz w:val="23"/>
                <w:szCs w:val="23"/>
              </w:rPr>
            </w:pPr>
            <w:r>
              <w:fldChar w:fldCharType="begin"/>
            </w:r>
            <w:r>
              <w:instrText xml:space="preserve"> HYPERLINK "255.0.0.0" </w:instrText>
            </w:r>
            <w:r>
              <w:fldChar w:fldCharType="separate"/>
            </w:r>
            <w:r>
              <w:rPr>
                <w:spacing w:val="-2"/>
                <w:sz w:val="23"/>
                <w:szCs w:val="23"/>
              </w:rPr>
              <w:t>255.0.0.0</w:t>
            </w:r>
            <w:r>
              <w:rPr>
                <w:spacing w:val="-2"/>
                <w:sz w:val="23"/>
                <w:szCs w:val="23"/>
              </w:rPr>
              <w:fldChar w:fldCharType="end"/>
            </w:r>
          </w:p>
        </w:tc>
        <w:tc>
          <w:tcPr>
            <w:tcW w:w="1218" w:type="dxa"/>
            <w:tcBorders>
              <w:top w:val="single" w:color="000000" w:sz="2" w:space="0"/>
              <w:bottom w:val="single" w:color="000000" w:sz="2" w:space="0"/>
            </w:tcBorders>
            <w:vAlign w:val="top"/>
          </w:tcPr>
          <w:p w14:paraId="1A8AA666">
            <w:pPr>
              <w:pStyle w:val="4"/>
              <w:spacing w:before="105" w:line="159" w:lineRule="auto"/>
              <w:ind w:left="146"/>
              <w:rPr>
                <w:sz w:val="23"/>
                <w:szCs w:val="23"/>
              </w:rPr>
            </w:pPr>
            <w:r>
              <w:fldChar w:fldCharType="begin"/>
            </w:r>
            <w:r>
              <w:instrText xml:space="preserve"> HYPERLINK "30.0.0.1" </w:instrText>
            </w:r>
            <w:r>
              <w:fldChar w:fldCharType="separate"/>
            </w:r>
            <w:r>
              <w:rPr>
                <w:spacing w:val="-2"/>
                <w:sz w:val="23"/>
                <w:szCs w:val="23"/>
              </w:rPr>
              <w:t>30.0.0.1</w:t>
            </w:r>
            <w:r>
              <w:rPr>
                <w:spacing w:val="-2"/>
                <w:sz w:val="23"/>
                <w:szCs w:val="23"/>
              </w:rPr>
              <w:fldChar w:fldCharType="end"/>
            </w:r>
          </w:p>
        </w:tc>
        <w:tc>
          <w:tcPr>
            <w:tcW w:w="733" w:type="dxa"/>
            <w:tcBorders>
              <w:top w:val="single" w:color="000000" w:sz="2" w:space="0"/>
              <w:bottom w:val="single" w:color="000000" w:sz="2" w:space="0"/>
            </w:tcBorders>
            <w:vAlign w:val="top"/>
          </w:tcPr>
          <w:p w14:paraId="00074905">
            <w:pPr>
              <w:pStyle w:val="4"/>
              <w:spacing w:before="108" w:line="157" w:lineRule="auto"/>
              <w:ind w:left="298"/>
              <w:rPr>
                <w:sz w:val="23"/>
                <w:szCs w:val="23"/>
              </w:rPr>
            </w:pPr>
            <w:r>
              <w:rPr>
                <w:sz w:val="23"/>
                <w:szCs w:val="23"/>
              </w:rPr>
              <w:t>5</w:t>
            </w:r>
          </w:p>
        </w:tc>
      </w:tr>
      <w:tr w14:paraId="32AB36CC">
        <w:trPr>
          <w:trHeight w:val="308" w:hRule="atLeast"/>
          <w:jc w:val="center"/>
        </w:trPr>
        <w:tc>
          <w:tcPr>
            <w:tcW w:w="1263" w:type="dxa"/>
            <w:tcBorders>
              <w:top w:val="single" w:color="000000" w:sz="2" w:space="0"/>
              <w:bottom w:val="single" w:color="000000" w:sz="2" w:space="0"/>
            </w:tcBorders>
            <w:vAlign w:val="top"/>
          </w:tcPr>
          <w:p w14:paraId="4F394BD1">
            <w:pPr>
              <w:pStyle w:val="4"/>
              <w:spacing w:before="106" w:line="192" w:lineRule="exact"/>
              <w:ind w:left="105"/>
              <w:rPr>
                <w:sz w:val="23"/>
                <w:szCs w:val="23"/>
              </w:rPr>
            </w:pPr>
            <w:r>
              <w:fldChar w:fldCharType="begin"/>
            </w:r>
            <w:r>
              <w:instrText xml:space="preserve"> HYPERLINK "200.1.0.0" </w:instrText>
            </w:r>
            <w:r>
              <w:fldChar w:fldCharType="separate"/>
            </w:r>
            <w:r>
              <w:rPr>
                <w:spacing w:val="-2"/>
                <w:position w:val="-2"/>
                <w:sz w:val="23"/>
                <w:szCs w:val="23"/>
              </w:rPr>
              <w:t>200.1.0.0</w:t>
            </w:r>
            <w:r>
              <w:rPr>
                <w:spacing w:val="-2"/>
                <w:position w:val="-2"/>
                <w:sz w:val="23"/>
                <w:szCs w:val="23"/>
              </w:rPr>
              <w:fldChar w:fldCharType="end"/>
            </w:r>
          </w:p>
        </w:tc>
        <w:tc>
          <w:tcPr>
            <w:tcW w:w="1756" w:type="dxa"/>
            <w:tcBorders>
              <w:top w:val="single" w:color="000000" w:sz="2" w:space="0"/>
              <w:bottom w:val="single" w:color="000000" w:sz="2" w:space="0"/>
            </w:tcBorders>
            <w:vAlign w:val="top"/>
          </w:tcPr>
          <w:p w14:paraId="1C67E712">
            <w:pPr>
              <w:pStyle w:val="4"/>
              <w:spacing w:before="107" w:line="191" w:lineRule="exact"/>
              <w:ind w:left="122"/>
              <w:rPr>
                <w:sz w:val="23"/>
                <w:szCs w:val="23"/>
              </w:rPr>
            </w:pPr>
            <w:r>
              <w:fldChar w:fldCharType="begin"/>
            </w:r>
            <w:r>
              <w:instrText xml:space="preserve"> HYPERLINK "255.255.255.0" </w:instrText>
            </w:r>
            <w:r>
              <w:fldChar w:fldCharType="separate"/>
            </w:r>
            <w:r>
              <w:rPr>
                <w:spacing w:val="-1"/>
                <w:position w:val="-2"/>
                <w:sz w:val="23"/>
                <w:szCs w:val="23"/>
              </w:rPr>
              <w:t>255.255.255.0</w:t>
            </w:r>
            <w:r>
              <w:rPr>
                <w:spacing w:val="-1"/>
                <w:position w:val="-2"/>
                <w:sz w:val="23"/>
                <w:szCs w:val="23"/>
              </w:rPr>
              <w:fldChar w:fldCharType="end"/>
            </w:r>
          </w:p>
        </w:tc>
        <w:tc>
          <w:tcPr>
            <w:tcW w:w="1218" w:type="dxa"/>
            <w:tcBorders>
              <w:top w:val="single" w:color="000000" w:sz="2" w:space="0"/>
              <w:bottom w:val="single" w:color="000000" w:sz="2" w:space="0"/>
            </w:tcBorders>
            <w:vAlign w:val="top"/>
          </w:tcPr>
          <w:p w14:paraId="0A629E50">
            <w:pPr>
              <w:pStyle w:val="4"/>
              <w:spacing w:before="106" w:line="192" w:lineRule="exact"/>
              <w:ind w:left="146"/>
              <w:rPr>
                <w:sz w:val="23"/>
                <w:szCs w:val="23"/>
              </w:rPr>
            </w:pPr>
            <w:r>
              <w:fldChar w:fldCharType="begin"/>
            </w:r>
            <w:r>
              <w:instrText xml:space="preserve"> HYPERLINK "20.0.0.1" </w:instrText>
            </w:r>
            <w:r>
              <w:fldChar w:fldCharType="separate"/>
            </w:r>
            <w:r>
              <w:rPr>
                <w:spacing w:val="-2"/>
                <w:position w:val="-2"/>
                <w:sz w:val="23"/>
                <w:szCs w:val="23"/>
              </w:rPr>
              <w:t>20.0.0.1</w:t>
            </w:r>
            <w:r>
              <w:rPr>
                <w:spacing w:val="-2"/>
                <w:position w:val="-2"/>
                <w:sz w:val="23"/>
                <w:szCs w:val="23"/>
              </w:rPr>
              <w:fldChar w:fldCharType="end"/>
            </w:r>
          </w:p>
        </w:tc>
        <w:tc>
          <w:tcPr>
            <w:tcW w:w="733" w:type="dxa"/>
            <w:tcBorders>
              <w:top w:val="single" w:color="000000" w:sz="2" w:space="0"/>
              <w:bottom w:val="single" w:color="000000" w:sz="2" w:space="0"/>
            </w:tcBorders>
            <w:vAlign w:val="top"/>
          </w:tcPr>
          <w:p w14:paraId="6FA22802">
            <w:pPr>
              <w:pStyle w:val="4"/>
              <w:spacing w:before="108" w:line="190" w:lineRule="exact"/>
              <w:ind w:left="298"/>
              <w:rPr>
                <w:sz w:val="23"/>
                <w:szCs w:val="23"/>
              </w:rPr>
            </w:pPr>
            <w:r>
              <w:rPr>
                <w:position w:val="-2"/>
                <w:sz w:val="23"/>
                <w:szCs w:val="23"/>
              </w:rPr>
              <w:t>5</w:t>
            </w:r>
          </w:p>
        </w:tc>
      </w:tr>
    </w:tbl>
    <w:p w14:paraId="607D8C8C">
      <w:pPr>
        <w:rPr>
          <w:rFonts w:hint="eastAsia"/>
          <w:lang w:eastAsia="zh-CN"/>
        </w:rPr>
      </w:pPr>
    </w:p>
    <w:p w14:paraId="34291051">
      <w:pPr>
        <w:rPr>
          <w:rFonts w:hint="eastAsia"/>
          <w:lang w:eastAsia="zh-CN"/>
        </w:rPr>
      </w:pPr>
      <w:r>
        <w:rPr>
          <w:rFonts w:hint="eastAsia"/>
          <w:lang w:eastAsia="zh-CN"/>
        </w:rPr>
        <w:t>1.R₁收到源IP地址和目的IP地址分别为20.1.2.3和100.123.5.8的IP分组时，如何根 据路由表转发该分组?  (5分</w:t>
      </w:r>
    </w:p>
    <w:p w14:paraId="00F58FDC">
      <w:pPr>
        <w:rPr>
          <w:rFonts w:hint="eastAsia"/>
          <w:lang w:eastAsia="zh-CN"/>
        </w:rPr>
      </w:pPr>
      <w:r>
        <w:rPr>
          <w:rFonts w:hint="eastAsia"/>
          <w:lang w:eastAsia="zh-CN"/>
        </w:rPr>
        <w:t>2.若使用路由信息协议RIP更新路由表，现在R1收到相邻路由器30.0.0.1发来的路由更 新信息(如表2所示),求出路由器R1更新后的路由表?说明依据。(10分)</w:t>
      </w:r>
    </w:p>
    <w:p w14:paraId="7AF4BEBF">
      <w:pPr>
        <w:jc w:val="center"/>
        <w:rPr>
          <w:rFonts w:hint="eastAsia"/>
          <w:lang w:eastAsia="zh-CN"/>
        </w:rPr>
      </w:pPr>
      <w:r>
        <w:rPr>
          <w:rFonts w:hint="eastAsia"/>
          <w:lang w:eastAsia="zh-CN"/>
        </w:rPr>
        <w:t>表2邻居路由器的路由表</w:t>
      </w:r>
    </w:p>
    <w:tbl>
      <w:tblPr>
        <w:tblStyle w:val="5"/>
        <w:tblW w:w="497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63"/>
        <w:gridCol w:w="1756"/>
        <w:gridCol w:w="1218"/>
        <w:gridCol w:w="733"/>
      </w:tblGrid>
      <w:tr w14:paraId="61901047">
        <w:trPr>
          <w:trHeight w:val="303" w:hRule="atLeast"/>
          <w:jc w:val="center"/>
        </w:trPr>
        <w:tc>
          <w:tcPr>
            <w:tcW w:w="1263" w:type="dxa"/>
            <w:vAlign w:val="top"/>
          </w:tcPr>
          <w:p w14:paraId="5005D534">
            <w:pPr>
              <w:pStyle w:val="4"/>
              <w:spacing w:before="47" w:line="197" w:lineRule="auto"/>
              <w:ind w:left="165"/>
              <w:rPr>
                <w:sz w:val="23"/>
                <w:szCs w:val="23"/>
              </w:rPr>
            </w:pPr>
            <w:r>
              <w:rPr>
                <w:spacing w:val="2"/>
                <w:sz w:val="23"/>
                <w:szCs w:val="23"/>
              </w:rPr>
              <w:t>目的网络</w:t>
            </w:r>
          </w:p>
        </w:tc>
        <w:tc>
          <w:tcPr>
            <w:tcW w:w="1756" w:type="dxa"/>
            <w:vAlign w:val="top"/>
          </w:tcPr>
          <w:p w14:paraId="10A74AD3">
            <w:pPr>
              <w:pStyle w:val="4"/>
              <w:spacing w:before="45" w:line="199" w:lineRule="auto"/>
              <w:ind w:left="412"/>
              <w:rPr>
                <w:sz w:val="23"/>
                <w:szCs w:val="23"/>
              </w:rPr>
            </w:pPr>
            <w:r>
              <w:rPr>
                <w:spacing w:val="2"/>
                <w:sz w:val="23"/>
                <w:szCs w:val="23"/>
              </w:rPr>
              <w:t>子网掩码</w:t>
            </w:r>
          </w:p>
        </w:tc>
        <w:tc>
          <w:tcPr>
            <w:tcW w:w="1218" w:type="dxa"/>
            <w:vAlign w:val="top"/>
          </w:tcPr>
          <w:p w14:paraId="72871A27">
            <w:pPr>
              <w:pStyle w:val="4"/>
              <w:spacing w:before="45" w:line="199" w:lineRule="auto"/>
              <w:ind w:left="256"/>
              <w:rPr>
                <w:sz w:val="23"/>
                <w:szCs w:val="23"/>
              </w:rPr>
            </w:pPr>
            <w:r>
              <w:rPr>
                <w:spacing w:val="3"/>
                <w:sz w:val="23"/>
                <w:szCs w:val="23"/>
              </w:rPr>
              <w:t>下一跳</w:t>
            </w:r>
          </w:p>
        </w:tc>
        <w:tc>
          <w:tcPr>
            <w:tcW w:w="733" w:type="dxa"/>
            <w:vAlign w:val="top"/>
          </w:tcPr>
          <w:p w14:paraId="62C294D5">
            <w:pPr>
              <w:pStyle w:val="4"/>
              <w:spacing w:before="45" w:line="199" w:lineRule="auto"/>
              <w:ind w:left="128"/>
              <w:rPr>
                <w:sz w:val="23"/>
                <w:szCs w:val="23"/>
              </w:rPr>
            </w:pPr>
            <w:r>
              <w:rPr>
                <w:spacing w:val="6"/>
                <w:sz w:val="23"/>
                <w:szCs w:val="23"/>
              </w:rPr>
              <w:t>距离</w:t>
            </w:r>
          </w:p>
        </w:tc>
      </w:tr>
      <w:tr w14:paraId="7D8675B1">
        <w:trPr>
          <w:trHeight w:val="308" w:hRule="atLeast"/>
          <w:jc w:val="center"/>
        </w:trPr>
        <w:tc>
          <w:tcPr>
            <w:tcW w:w="1263" w:type="dxa"/>
            <w:vAlign w:val="top"/>
          </w:tcPr>
          <w:p w14:paraId="57FFF42B">
            <w:pPr>
              <w:pStyle w:val="4"/>
              <w:spacing w:before="101" w:line="158" w:lineRule="auto"/>
              <w:ind w:left="165"/>
              <w:rPr>
                <w:sz w:val="23"/>
                <w:szCs w:val="23"/>
              </w:rPr>
            </w:pPr>
            <w:r>
              <w:fldChar w:fldCharType="begin"/>
            </w:r>
            <w:r>
              <w:instrText xml:space="preserve"> HYPERLINK "30.0.0.0" </w:instrText>
            </w:r>
            <w:r>
              <w:fldChar w:fldCharType="separate"/>
            </w:r>
            <w:r>
              <w:rPr>
                <w:spacing w:val="-2"/>
                <w:sz w:val="23"/>
                <w:szCs w:val="23"/>
              </w:rPr>
              <w:t>30.0.0.0</w:t>
            </w:r>
            <w:r>
              <w:rPr>
                <w:spacing w:val="-2"/>
                <w:sz w:val="23"/>
                <w:szCs w:val="23"/>
              </w:rPr>
              <w:fldChar w:fldCharType="end"/>
            </w:r>
          </w:p>
        </w:tc>
        <w:tc>
          <w:tcPr>
            <w:tcW w:w="1756" w:type="dxa"/>
            <w:vAlign w:val="top"/>
          </w:tcPr>
          <w:p w14:paraId="168005AA">
            <w:pPr>
              <w:pStyle w:val="4"/>
              <w:spacing w:before="101" w:line="158" w:lineRule="auto"/>
              <w:ind w:left="351"/>
              <w:rPr>
                <w:sz w:val="23"/>
                <w:szCs w:val="23"/>
              </w:rPr>
            </w:pPr>
            <w:r>
              <w:fldChar w:fldCharType="begin"/>
            </w:r>
            <w:r>
              <w:instrText xml:space="preserve"> HYPERLINK "255.0.0.0" </w:instrText>
            </w:r>
            <w:r>
              <w:fldChar w:fldCharType="separate"/>
            </w:r>
            <w:r>
              <w:rPr>
                <w:spacing w:val="-2"/>
                <w:sz w:val="23"/>
                <w:szCs w:val="23"/>
              </w:rPr>
              <w:t>255.0.0.0</w:t>
            </w:r>
            <w:r>
              <w:rPr>
                <w:spacing w:val="-2"/>
                <w:sz w:val="23"/>
                <w:szCs w:val="23"/>
              </w:rPr>
              <w:fldChar w:fldCharType="end"/>
            </w:r>
          </w:p>
        </w:tc>
        <w:tc>
          <w:tcPr>
            <w:tcW w:w="1218" w:type="dxa"/>
            <w:vAlign w:val="top"/>
          </w:tcPr>
          <w:p w14:paraId="77F4943E">
            <w:pPr>
              <w:pStyle w:val="4"/>
              <w:spacing w:before="41" w:line="206" w:lineRule="auto"/>
              <w:ind w:left="146"/>
              <w:rPr>
                <w:sz w:val="23"/>
                <w:szCs w:val="23"/>
              </w:rPr>
            </w:pPr>
            <w:r>
              <w:rPr>
                <w:spacing w:val="-3"/>
                <w:sz w:val="23"/>
                <w:szCs w:val="23"/>
              </w:rPr>
              <w:t>直接交付</w:t>
            </w:r>
          </w:p>
        </w:tc>
        <w:tc>
          <w:tcPr>
            <w:tcW w:w="733" w:type="dxa"/>
            <w:vAlign w:val="top"/>
          </w:tcPr>
          <w:p w14:paraId="733D2A2C">
            <w:pPr>
              <w:pStyle w:val="4"/>
              <w:spacing w:before="99" w:line="159" w:lineRule="auto"/>
              <w:ind w:left="298"/>
              <w:rPr>
                <w:sz w:val="23"/>
                <w:szCs w:val="23"/>
              </w:rPr>
            </w:pPr>
            <w:r>
              <w:rPr>
                <w:sz w:val="23"/>
                <w:szCs w:val="23"/>
              </w:rPr>
              <w:t>1</w:t>
            </w:r>
          </w:p>
        </w:tc>
      </w:tr>
      <w:tr w14:paraId="29226E95">
        <w:trPr>
          <w:trHeight w:val="318" w:hRule="atLeast"/>
          <w:jc w:val="center"/>
        </w:trPr>
        <w:tc>
          <w:tcPr>
            <w:tcW w:w="1263" w:type="dxa"/>
            <w:vAlign w:val="top"/>
          </w:tcPr>
          <w:p w14:paraId="0A31126D">
            <w:pPr>
              <w:pStyle w:val="4"/>
              <w:spacing w:before="112" w:line="157" w:lineRule="auto"/>
              <w:ind w:left="165"/>
              <w:rPr>
                <w:sz w:val="23"/>
                <w:szCs w:val="23"/>
              </w:rPr>
            </w:pPr>
            <w:r>
              <w:fldChar w:fldCharType="begin"/>
            </w:r>
            <w:r>
              <w:instrText xml:space="preserve"> HYPERLINK "40.0.0.0" </w:instrText>
            </w:r>
            <w:r>
              <w:fldChar w:fldCharType="separate"/>
            </w:r>
            <w:r>
              <w:rPr>
                <w:spacing w:val="-1"/>
                <w:sz w:val="23"/>
                <w:szCs w:val="23"/>
              </w:rPr>
              <w:t>40.0.0.0</w:t>
            </w:r>
            <w:r>
              <w:rPr>
                <w:spacing w:val="-1"/>
                <w:sz w:val="23"/>
                <w:szCs w:val="23"/>
              </w:rPr>
              <w:fldChar w:fldCharType="end"/>
            </w:r>
          </w:p>
        </w:tc>
        <w:tc>
          <w:tcPr>
            <w:tcW w:w="1756" w:type="dxa"/>
            <w:vAlign w:val="top"/>
          </w:tcPr>
          <w:p w14:paraId="0C608FEE">
            <w:pPr>
              <w:pStyle w:val="4"/>
              <w:spacing w:before="112" w:line="157" w:lineRule="auto"/>
              <w:ind w:left="351"/>
              <w:rPr>
                <w:sz w:val="23"/>
                <w:szCs w:val="23"/>
              </w:rPr>
            </w:pPr>
            <w:r>
              <w:fldChar w:fldCharType="begin"/>
            </w:r>
            <w:r>
              <w:instrText xml:space="preserve"> HYPERLINK "255.0.0.0" </w:instrText>
            </w:r>
            <w:r>
              <w:fldChar w:fldCharType="separate"/>
            </w:r>
            <w:r>
              <w:rPr>
                <w:spacing w:val="-2"/>
                <w:sz w:val="23"/>
                <w:szCs w:val="23"/>
              </w:rPr>
              <w:t>255.0.0.0</w:t>
            </w:r>
            <w:r>
              <w:rPr>
                <w:spacing w:val="-2"/>
                <w:sz w:val="23"/>
                <w:szCs w:val="23"/>
              </w:rPr>
              <w:fldChar w:fldCharType="end"/>
            </w:r>
          </w:p>
        </w:tc>
        <w:tc>
          <w:tcPr>
            <w:tcW w:w="1218" w:type="dxa"/>
            <w:vAlign w:val="top"/>
          </w:tcPr>
          <w:p w14:paraId="6B59CA83">
            <w:pPr>
              <w:pStyle w:val="4"/>
              <w:spacing w:before="53" w:line="204" w:lineRule="auto"/>
              <w:ind w:left="146"/>
              <w:rPr>
                <w:sz w:val="23"/>
                <w:szCs w:val="23"/>
              </w:rPr>
            </w:pPr>
            <w:r>
              <w:rPr>
                <w:spacing w:val="-3"/>
                <w:sz w:val="23"/>
                <w:szCs w:val="23"/>
              </w:rPr>
              <w:t>直接交付</w:t>
            </w:r>
          </w:p>
        </w:tc>
        <w:tc>
          <w:tcPr>
            <w:tcW w:w="733" w:type="dxa"/>
            <w:vAlign w:val="top"/>
          </w:tcPr>
          <w:p w14:paraId="75E2C659">
            <w:pPr>
              <w:pStyle w:val="4"/>
              <w:spacing w:before="112" w:line="157" w:lineRule="auto"/>
              <w:ind w:left="298"/>
              <w:rPr>
                <w:sz w:val="23"/>
                <w:szCs w:val="23"/>
              </w:rPr>
            </w:pPr>
            <w:r>
              <w:rPr>
                <w:sz w:val="23"/>
                <w:szCs w:val="23"/>
              </w:rPr>
              <w:t>1</w:t>
            </w:r>
          </w:p>
        </w:tc>
      </w:tr>
      <w:tr w14:paraId="03DA46F1">
        <w:trPr>
          <w:trHeight w:val="308" w:hRule="atLeast"/>
          <w:jc w:val="center"/>
        </w:trPr>
        <w:tc>
          <w:tcPr>
            <w:tcW w:w="1263" w:type="dxa"/>
            <w:vAlign w:val="top"/>
          </w:tcPr>
          <w:p w14:paraId="354F3719">
            <w:pPr>
              <w:pStyle w:val="4"/>
              <w:spacing w:before="103" w:line="194" w:lineRule="exact"/>
              <w:ind w:left="105"/>
              <w:rPr>
                <w:sz w:val="23"/>
                <w:szCs w:val="23"/>
              </w:rPr>
            </w:pPr>
            <w:r>
              <w:fldChar w:fldCharType="begin"/>
            </w:r>
            <w:r>
              <w:instrText xml:space="preserve"> HYPERLINK "100.0.0.0" </w:instrText>
            </w:r>
            <w:r>
              <w:fldChar w:fldCharType="separate"/>
            </w:r>
            <w:r>
              <w:rPr>
                <w:spacing w:val="-3"/>
                <w:position w:val="-2"/>
                <w:sz w:val="23"/>
                <w:szCs w:val="23"/>
              </w:rPr>
              <w:t>100.0.0.0</w:t>
            </w:r>
            <w:r>
              <w:rPr>
                <w:spacing w:val="-3"/>
                <w:position w:val="-2"/>
                <w:sz w:val="23"/>
                <w:szCs w:val="23"/>
              </w:rPr>
              <w:fldChar w:fldCharType="end"/>
            </w:r>
          </w:p>
        </w:tc>
        <w:tc>
          <w:tcPr>
            <w:tcW w:w="1756" w:type="dxa"/>
            <w:vAlign w:val="top"/>
          </w:tcPr>
          <w:p w14:paraId="0426157E">
            <w:pPr>
              <w:pStyle w:val="4"/>
              <w:spacing w:before="104" w:line="193" w:lineRule="exact"/>
              <w:ind w:left="351"/>
              <w:rPr>
                <w:sz w:val="23"/>
                <w:szCs w:val="23"/>
              </w:rPr>
            </w:pPr>
            <w:r>
              <w:fldChar w:fldCharType="begin"/>
            </w:r>
            <w:r>
              <w:instrText xml:space="preserve"> HYPERLINK "255.0.0.0" </w:instrText>
            </w:r>
            <w:r>
              <w:fldChar w:fldCharType="separate"/>
            </w:r>
            <w:r>
              <w:rPr>
                <w:spacing w:val="-2"/>
                <w:position w:val="-2"/>
                <w:sz w:val="23"/>
                <w:szCs w:val="23"/>
              </w:rPr>
              <w:t>255.0.0.0</w:t>
            </w:r>
            <w:r>
              <w:rPr>
                <w:spacing w:val="-2"/>
                <w:position w:val="-2"/>
                <w:sz w:val="23"/>
                <w:szCs w:val="23"/>
              </w:rPr>
              <w:fldChar w:fldCharType="end"/>
            </w:r>
          </w:p>
        </w:tc>
        <w:tc>
          <w:tcPr>
            <w:tcW w:w="1218" w:type="dxa"/>
            <w:vAlign w:val="top"/>
          </w:tcPr>
          <w:p w14:paraId="1B635520">
            <w:pPr>
              <w:pStyle w:val="4"/>
              <w:spacing w:before="103" w:line="194" w:lineRule="exact"/>
              <w:ind w:left="146"/>
              <w:rPr>
                <w:sz w:val="23"/>
                <w:szCs w:val="23"/>
              </w:rPr>
            </w:pPr>
            <w:r>
              <w:fldChar w:fldCharType="begin"/>
            </w:r>
            <w:r>
              <w:instrText xml:space="preserve"> HYPERLINK "40.0.0.1" </w:instrText>
            </w:r>
            <w:r>
              <w:fldChar w:fldCharType="separate"/>
            </w:r>
            <w:r>
              <w:rPr>
                <w:spacing w:val="-1"/>
                <w:position w:val="-2"/>
                <w:sz w:val="23"/>
                <w:szCs w:val="23"/>
              </w:rPr>
              <w:t>40.0.0.1</w:t>
            </w:r>
            <w:r>
              <w:rPr>
                <w:spacing w:val="-1"/>
                <w:position w:val="-2"/>
                <w:sz w:val="23"/>
                <w:szCs w:val="23"/>
              </w:rPr>
              <w:fldChar w:fldCharType="end"/>
            </w:r>
          </w:p>
        </w:tc>
        <w:tc>
          <w:tcPr>
            <w:tcW w:w="733" w:type="dxa"/>
            <w:vAlign w:val="top"/>
          </w:tcPr>
          <w:p w14:paraId="094DD710">
            <w:pPr>
              <w:pStyle w:val="4"/>
              <w:spacing w:before="106" w:line="191" w:lineRule="exact"/>
              <w:ind w:left="298"/>
              <w:rPr>
                <w:sz w:val="23"/>
                <w:szCs w:val="23"/>
              </w:rPr>
            </w:pPr>
            <w:r>
              <w:rPr>
                <w:position w:val="-2"/>
                <w:sz w:val="23"/>
                <w:szCs w:val="23"/>
              </w:rPr>
              <w:t>7</w:t>
            </w:r>
          </w:p>
        </w:tc>
      </w:tr>
      <w:tr w14:paraId="70C5E2DB">
        <w:trPr>
          <w:trHeight w:val="303" w:hRule="atLeast"/>
          <w:jc w:val="center"/>
        </w:trPr>
        <w:tc>
          <w:tcPr>
            <w:tcW w:w="1263" w:type="dxa"/>
            <w:vAlign w:val="top"/>
          </w:tcPr>
          <w:p w14:paraId="760BBD02">
            <w:pPr>
              <w:pStyle w:val="4"/>
              <w:spacing w:before="105" w:line="187" w:lineRule="exact"/>
              <w:ind w:left="105"/>
              <w:rPr>
                <w:sz w:val="23"/>
                <w:szCs w:val="23"/>
              </w:rPr>
            </w:pPr>
            <w:r>
              <w:fldChar w:fldCharType="begin"/>
            </w:r>
            <w:r>
              <w:instrText xml:space="preserve"> HYPERLINK "200.1.0.0" </w:instrText>
            </w:r>
            <w:r>
              <w:fldChar w:fldCharType="separate"/>
            </w:r>
            <w:r>
              <w:rPr>
                <w:spacing w:val="-2"/>
                <w:position w:val="-2"/>
                <w:sz w:val="23"/>
                <w:szCs w:val="23"/>
              </w:rPr>
              <w:t>200.1.0.0</w:t>
            </w:r>
            <w:r>
              <w:rPr>
                <w:spacing w:val="-2"/>
                <w:position w:val="-2"/>
                <w:sz w:val="23"/>
                <w:szCs w:val="23"/>
              </w:rPr>
              <w:fldChar w:fldCharType="end"/>
            </w:r>
          </w:p>
        </w:tc>
        <w:tc>
          <w:tcPr>
            <w:tcW w:w="1756" w:type="dxa"/>
            <w:vAlign w:val="top"/>
          </w:tcPr>
          <w:p w14:paraId="7D34FF1B">
            <w:pPr>
              <w:pStyle w:val="4"/>
              <w:spacing w:before="106" w:line="186" w:lineRule="exact"/>
              <w:ind w:left="122"/>
              <w:rPr>
                <w:sz w:val="23"/>
                <w:szCs w:val="23"/>
              </w:rPr>
            </w:pPr>
            <w:r>
              <w:fldChar w:fldCharType="begin"/>
            </w:r>
            <w:r>
              <w:instrText xml:space="preserve"> HYPERLINK "255.255.255.0" </w:instrText>
            </w:r>
            <w:r>
              <w:fldChar w:fldCharType="separate"/>
            </w:r>
            <w:r>
              <w:rPr>
                <w:spacing w:val="-1"/>
                <w:position w:val="-2"/>
                <w:sz w:val="23"/>
                <w:szCs w:val="23"/>
              </w:rPr>
              <w:t>255.255.255.0</w:t>
            </w:r>
            <w:r>
              <w:rPr>
                <w:spacing w:val="-1"/>
                <w:position w:val="-2"/>
                <w:sz w:val="23"/>
                <w:szCs w:val="23"/>
              </w:rPr>
              <w:fldChar w:fldCharType="end"/>
            </w:r>
          </w:p>
        </w:tc>
        <w:tc>
          <w:tcPr>
            <w:tcW w:w="1218" w:type="dxa"/>
            <w:vAlign w:val="top"/>
          </w:tcPr>
          <w:p w14:paraId="0D2B9510">
            <w:pPr>
              <w:pStyle w:val="4"/>
              <w:spacing w:before="105" w:line="187" w:lineRule="exact"/>
              <w:ind w:left="146"/>
              <w:rPr>
                <w:sz w:val="23"/>
                <w:szCs w:val="23"/>
              </w:rPr>
            </w:pPr>
            <w:r>
              <w:fldChar w:fldCharType="begin"/>
            </w:r>
            <w:r>
              <w:instrText xml:space="preserve"> HYPERLINK "40.0.0.1" </w:instrText>
            </w:r>
            <w:r>
              <w:fldChar w:fldCharType="separate"/>
            </w:r>
            <w:r>
              <w:rPr>
                <w:spacing w:val="-1"/>
                <w:position w:val="-2"/>
                <w:sz w:val="23"/>
                <w:szCs w:val="23"/>
              </w:rPr>
              <w:t>40.0.0.1</w:t>
            </w:r>
            <w:r>
              <w:rPr>
                <w:spacing w:val="-1"/>
                <w:position w:val="-2"/>
                <w:sz w:val="23"/>
                <w:szCs w:val="23"/>
              </w:rPr>
              <w:fldChar w:fldCharType="end"/>
            </w:r>
          </w:p>
        </w:tc>
        <w:tc>
          <w:tcPr>
            <w:tcW w:w="733" w:type="dxa"/>
            <w:vAlign w:val="top"/>
          </w:tcPr>
          <w:p w14:paraId="78B0A7A3">
            <w:pPr>
              <w:pStyle w:val="4"/>
              <w:spacing w:before="106" w:line="186" w:lineRule="exact"/>
              <w:ind w:left="298"/>
              <w:rPr>
                <w:sz w:val="23"/>
                <w:szCs w:val="23"/>
              </w:rPr>
            </w:pPr>
            <w:r>
              <w:rPr>
                <w:position w:val="-2"/>
                <w:sz w:val="23"/>
                <w:szCs w:val="23"/>
              </w:rPr>
              <w:t>3</w:t>
            </w:r>
          </w:p>
        </w:tc>
      </w:tr>
    </w:tbl>
    <w:p w14:paraId="5B2B186D">
      <w:pPr>
        <w:jc w:val="both"/>
        <w:rPr>
          <w:rFonts w:hint="eastAsia"/>
          <w:lang w:eastAsia="zh"/>
          <w:woUserID w:val="1"/>
        </w:rPr>
      </w:pPr>
    </w:p>
    <w:p w14:paraId="7EE61D5D">
      <w:pPr>
        <w:jc w:val="both"/>
        <w:rPr>
          <w:rFonts w:hint="eastAsia"/>
          <w:lang w:eastAsia="zh"/>
          <w:woUserID w:val="1"/>
        </w:rPr>
      </w:pPr>
      <w:r>
        <w:rPr>
          <w:rFonts w:hint="eastAsia"/>
          <w:lang w:eastAsia="zh"/>
          <w:woUserID w:val="1"/>
        </w:rPr>
        <w:t>【答案】1.根据R1的路由表，当它收到一个目的IP地址为100.123.5.8的数据包时，会匹配到如下规则：目的网络100.0.0.0，子网掩码255.0.0.0，下一跳30.0.0.1，距离5</w:t>
      </w:r>
    </w:p>
    <w:p w14:paraId="68E48C03">
      <w:pPr>
        <w:jc w:val="both"/>
        <w:rPr>
          <w:rFonts w:hint="eastAsia"/>
          <w:lang w:eastAsia="zh"/>
          <w:woUserID w:val="1"/>
        </w:rPr>
      </w:pPr>
      <w:r>
        <w:rPr>
          <w:rFonts w:hint="eastAsia"/>
          <w:lang w:eastAsia="zh"/>
          <w:woUserID w:val="1"/>
        </w:rPr>
        <w:t>因此，R1会将此数据包通过下一跳30.0.0.1发送出去。因为这个目的地址属于100.0.0.0/8网段，而该网段对应的下一跳是30.0.0.1，并且距离为5。</w:t>
      </w:r>
    </w:p>
    <w:p w14:paraId="7B532FD1">
      <w:pPr>
        <w:jc w:val="both"/>
        <w:rPr>
          <w:rFonts w:hint="eastAsia"/>
          <w:lang w:eastAsia="zh"/>
          <w:woUserID w:val="1"/>
        </w:rPr>
      </w:pPr>
      <w:r>
        <w:rPr>
          <w:rFonts w:hint="eastAsia"/>
          <w:lang w:eastAsia="zh"/>
          <w:woUserID w:val="1"/>
        </w:rPr>
        <w:t>2.更新后的R1路由表如下所示：</w:t>
      </w:r>
    </w:p>
    <w:p w14:paraId="5E1C19D7">
      <w:pPr>
        <w:jc w:val="both"/>
        <w:rPr>
          <w:rFonts w:hint="eastAsia"/>
          <w:lang w:eastAsia="zh"/>
          <w:woUserID w:val="1"/>
        </w:rPr>
      </w:pPr>
      <w:r>
        <w:rPr>
          <w:rFonts w:hint="eastAsia"/>
          <w:lang w:eastAsia="zh"/>
          <w:woUserID w:val="1"/>
        </w:rPr>
        <w:drawing>
          <wp:inline distT="0" distB="0" distL="114300" distR="114300">
            <wp:extent cx="3552825" cy="24098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52825" cy="2409825"/>
                    </a:xfrm>
                    <a:prstGeom prst="rect">
                      <a:avLst/>
                    </a:prstGeom>
                  </pic:spPr>
                </pic:pic>
              </a:graphicData>
            </a:graphic>
          </wp:inline>
        </w:drawing>
      </w:r>
    </w:p>
    <w:p w14:paraId="5A962458">
      <w:pPr>
        <w:jc w:val="both"/>
        <w:rPr>
          <w:rFonts w:hint="eastAsia"/>
          <w:lang w:eastAsia="zh"/>
          <w:woUserID w:val="1"/>
        </w:rPr>
      </w:pPr>
      <w:r>
        <w:rPr>
          <w:rFonts w:hint="eastAsia"/>
          <w:lang w:eastAsia="zh"/>
          <w:woUserID w:val="1"/>
        </w:rPr>
        <w:t>【解析】2.RIP是一种基于距离向量算法的内部网关协议。它的工作原理是每个路由器定期广播其整个路由表给邻居路由器，邻居接收到后根据接收到的信息更新自己的路由表。在更新过程中遵循以下原则：</w:t>
      </w:r>
    </w:p>
    <w:p w14:paraId="48942E8B">
      <w:pPr>
        <w:numPr>
          <w:ilvl w:val="0"/>
          <w:numId w:val="2"/>
        </w:numPr>
        <w:ind w:left="420" w:leftChars="0" w:hanging="420" w:firstLineChars="0"/>
        <w:jc w:val="both"/>
        <w:rPr>
          <w:rFonts w:hint="eastAsia"/>
          <w:lang w:eastAsia="zh"/>
          <w:woUserID w:val="1"/>
        </w:rPr>
      </w:pPr>
      <w:r>
        <w:rPr>
          <w:rFonts w:hint="eastAsia"/>
          <w:lang w:eastAsia="zh"/>
          <w:woUserID w:val="1"/>
        </w:rPr>
        <w:t>如果一个新的路由条目比现有的更短，则用新的路由条目替换旧的。</w:t>
      </w:r>
    </w:p>
    <w:p w14:paraId="21AAA070">
      <w:pPr>
        <w:numPr>
          <w:ilvl w:val="0"/>
          <w:numId w:val="2"/>
        </w:numPr>
        <w:ind w:left="420" w:leftChars="0" w:hanging="420" w:firstLineChars="0"/>
        <w:jc w:val="both"/>
        <w:rPr>
          <w:rFonts w:hint="eastAsia"/>
          <w:lang w:eastAsia="zh"/>
          <w:woUserID w:val="1"/>
        </w:rPr>
      </w:pPr>
      <w:r>
        <w:rPr>
          <w:rFonts w:hint="eastAsia"/>
          <w:lang w:eastAsia="zh"/>
          <w:woUserID w:val="1"/>
        </w:rPr>
        <w:t>如果一个已有的路由条目与新收到的路由条目相同并且来自同一邻居，则只更新计时器。</w:t>
      </w:r>
    </w:p>
    <w:p w14:paraId="3AE48FC9">
      <w:pPr>
        <w:numPr>
          <w:ilvl w:val="0"/>
          <w:numId w:val="2"/>
        </w:numPr>
        <w:ind w:left="420" w:leftChars="0" w:hanging="420" w:firstLineChars="0"/>
        <w:jc w:val="both"/>
        <w:rPr>
          <w:rFonts w:hint="eastAsia"/>
          <w:lang w:eastAsia="zh"/>
          <w:woUserID w:val="1"/>
        </w:rPr>
      </w:pPr>
      <w:r>
        <w:rPr>
          <w:rFonts w:hint="eastAsia"/>
          <w:lang w:eastAsia="zh"/>
          <w:woUserID w:val="1"/>
        </w:rPr>
        <w:t>如果新收到的路由条目与已有条目相同但来自不同邻居，只有当新路径的距离更短时才更新路由表。</w:t>
      </w:r>
    </w:p>
    <w:p w14:paraId="33A30EC9">
      <w:pPr>
        <w:numPr>
          <w:ilvl w:val="0"/>
          <w:numId w:val="2"/>
        </w:numPr>
        <w:ind w:left="420" w:leftChars="0" w:hanging="420" w:firstLineChars="0"/>
        <w:jc w:val="both"/>
        <w:rPr>
          <w:rFonts w:hint="eastAsia"/>
          <w:lang w:eastAsia="zh"/>
          <w:woUserID w:val="1"/>
        </w:rPr>
      </w:pPr>
      <w:r>
        <w:rPr>
          <w:rFonts w:hint="eastAsia"/>
          <w:lang w:eastAsia="zh"/>
          <w:woUserID w:val="1"/>
        </w:rPr>
        <w:t>对于从邻居处学习到的路由条目，在添加到本地路由表之前需要增加距离值1。</w:t>
      </w:r>
    </w:p>
    <w:p w14:paraId="44792B36">
      <w:pPr>
        <w:jc w:val="both"/>
        <w:rPr>
          <w:rFonts w:hint="eastAsia"/>
          <w:lang w:eastAsia="zh"/>
          <w:woUserID w:val="1"/>
        </w:rPr>
      </w:pPr>
      <w:r>
        <w:rPr>
          <w:rFonts w:hint="eastAsia"/>
          <w:lang w:eastAsia="zh"/>
          <w:woUserID w:val="1"/>
        </w:rPr>
        <w:t>更新后的R1路由表：</w:t>
      </w:r>
    </w:p>
    <w:p w14:paraId="68260BFF">
      <w:pPr>
        <w:jc w:val="both"/>
        <w:rPr>
          <w:rFonts w:hint="eastAsia"/>
          <w:lang w:eastAsia="zh"/>
          <w:woUserID w:val="1"/>
        </w:rPr>
      </w:pPr>
      <w:r>
        <w:rPr>
          <w:rFonts w:hint="eastAsia"/>
          <w:lang w:eastAsia="zh"/>
          <w:woUserID w:val="1"/>
        </w:rPr>
        <w:t>对于30.0.0.0/8：这是直接相连的网络，所以保持不变。</w:t>
      </w:r>
    </w:p>
    <w:p w14:paraId="75A363BC">
      <w:pPr>
        <w:jc w:val="both"/>
        <w:rPr>
          <w:rFonts w:hint="eastAsia"/>
          <w:lang w:eastAsia="zh"/>
          <w:woUserID w:val="1"/>
        </w:rPr>
      </w:pPr>
      <w:r>
        <w:rPr>
          <w:rFonts w:hint="eastAsia"/>
          <w:lang w:eastAsia="zh"/>
          <w:woUserID w:val="1"/>
        </w:rPr>
        <w:t>对于40.0.0.0/8：这是一个新的路由条目，因为它不在原来的路由表中，因此应该加入，并且下一跳应该是发来更新信息的那个邻居，即30.0.0.1，同时距离加1变为2。</w:t>
      </w:r>
    </w:p>
    <w:p w14:paraId="4F1BB903">
      <w:pPr>
        <w:jc w:val="both"/>
        <w:rPr>
          <w:rFonts w:hint="eastAsia"/>
          <w:lang w:eastAsia="zh"/>
          <w:woUserID w:val="1"/>
        </w:rPr>
      </w:pPr>
      <w:r>
        <w:rPr>
          <w:rFonts w:hint="eastAsia"/>
          <w:lang w:eastAsia="zh"/>
          <w:woUserID w:val="1"/>
        </w:rPr>
        <w:t>对于100.0.0.0/8：虽然邻居提供了不同的下一跳和更高的距离（7），但是我们已经有一个更优的选择（距离为5），所以我们不改变这条记录。</w:t>
      </w:r>
    </w:p>
    <w:p w14:paraId="3BB9675D">
      <w:pPr>
        <w:jc w:val="both"/>
        <w:rPr>
          <w:rFonts w:hint="eastAsia"/>
          <w:lang w:eastAsia="zh"/>
          <w:woUserID w:val="1"/>
        </w:rPr>
      </w:pPr>
      <w:r>
        <w:rPr>
          <w:rFonts w:hint="eastAsia"/>
          <w:lang w:eastAsia="zh"/>
          <w:woUserID w:val="1"/>
        </w:rPr>
        <w:t>对于200.1.0.0/24：邻居提供了一个更短的距离（3），所以我们应该更新这条路由，下一跳变为30.0.0.1，距离加1后为4。</w:t>
      </w:r>
    </w:p>
    <w:p w14:paraId="6BCF68F3">
      <w:pPr>
        <w:jc w:val="both"/>
        <w:rPr>
          <w:rFonts w:hint="eastAsia"/>
          <w:lang w:eastAsia="zh"/>
          <w:woUserID w:val="1"/>
        </w:rPr>
      </w:pPr>
      <w:r>
        <w:rPr>
          <w:rFonts w:hint="eastAsia"/>
          <w:lang w:eastAsia="zh"/>
          <w:woUserID w:val="1"/>
        </w:rPr>
        <w:t>【难度】普通</w:t>
      </w:r>
    </w:p>
    <w:p w14:paraId="577613F3">
      <w:pPr>
        <w:jc w:val="both"/>
        <w:rPr>
          <w:rFonts w:hint="eastAsia"/>
          <w:lang w:eastAsia="zh"/>
          <w:woUserID w:val="1"/>
        </w:rPr>
      </w:pPr>
      <w:r>
        <w:rPr>
          <w:rFonts w:hint="eastAsia"/>
          <w:lang w:eastAsia="zh"/>
          <w:woUserID w:val="1"/>
        </w:rPr>
        <w:t>【标签】IP地址协议</w:t>
      </w:r>
    </w:p>
    <w:p w14:paraId="743D19B9">
      <w:pPr>
        <w:jc w:val="both"/>
        <w:rPr>
          <w:rFonts w:hint="eastAsia"/>
          <w:lang w:eastAsia="zh"/>
          <w:woUserID w:val="1"/>
        </w:rPr>
      </w:pPr>
      <w:r>
        <w:rPr>
          <w:rFonts w:hint="eastAsia"/>
          <w:lang w:eastAsia="zh"/>
          <w:woUserID w:val="1"/>
        </w:rPr>
        <w:t>【科目】计算机网络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BE2066"/>
    <w:multiLevelType w:val="singleLevel"/>
    <w:tmpl w:val="9FBE2066"/>
    <w:lvl w:ilvl="0" w:tentative="0">
      <w:start w:val="2"/>
      <w:numFmt w:val="chineseCounting"/>
      <w:lvlText w:val="(%1)"/>
      <w:lvlJc w:val="left"/>
      <w:pPr>
        <w:tabs>
          <w:tab w:val="left" w:pos="312"/>
        </w:tabs>
      </w:pPr>
      <w:rPr>
        <w:rFonts w:hint="eastAsia"/>
      </w:rPr>
    </w:lvl>
  </w:abstractNum>
  <w:abstractNum w:abstractNumId="1">
    <w:nsid w:val="75F7A9F2"/>
    <w:multiLevelType w:val="multilevel"/>
    <w:tmpl w:val="75F7A9F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F2145"/>
    <w:rsid w:val="1EF614B1"/>
    <w:rsid w:val="1FFD7060"/>
    <w:rsid w:val="2FDFCB55"/>
    <w:rsid w:val="2FFF3F50"/>
    <w:rsid w:val="37E3EA0D"/>
    <w:rsid w:val="3FDE4275"/>
    <w:rsid w:val="5B1B15DA"/>
    <w:rsid w:val="5BFFC2D7"/>
    <w:rsid w:val="5D7AFAD5"/>
    <w:rsid w:val="61F51DA8"/>
    <w:rsid w:val="6CDB0C4E"/>
    <w:rsid w:val="6FF60025"/>
    <w:rsid w:val="75FA9894"/>
    <w:rsid w:val="778680E5"/>
    <w:rsid w:val="7BBF901B"/>
    <w:rsid w:val="7DED3384"/>
    <w:rsid w:val="7DFF8463"/>
    <w:rsid w:val="7EDDB0ED"/>
    <w:rsid w:val="7EFF2145"/>
    <w:rsid w:val="A2FD321E"/>
    <w:rsid w:val="ADFFAC70"/>
    <w:rsid w:val="BF390E0B"/>
    <w:rsid w:val="BFF7EB03"/>
    <w:rsid w:val="BFFED7B4"/>
    <w:rsid w:val="CE75D2EF"/>
    <w:rsid w:val="CFFF434B"/>
    <w:rsid w:val="D7F7E397"/>
    <w:rsid w:val="DAB779C6"/>
    <w:rsid w:val="EFFCCFED"/>
    <w:rsid w:val="EFFE8EF3"/>
    <w:rsid w:val="F7B6C6D7"/>
    <w:rsid w:val="F7F3D54A"/>
    <w:rsid w:val="FB3CA674"/>
    <w:rsid w:val="FDFFB1A1"/>
    <w:rsid w:val="FEFC7026"/>
    <w:rsid w:val="FFA7DFAC"/>
    <w:rsid w:val="FFFB3AF5"/>
    <w:rsid w:val="FFFDD1D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Table Text"/>
    <w:basedOn w:val="1"/>
    <w:semiHidden/>
    <w:qFormat/>
    <w:uiPriority w:val="0"/>
    <w:rPr>
      <w:rFonts w:ascii="宋体" w:hAnsi="宋体" w:eastAsia="宋体" w:cs="宋体"/>
      <w:sz w:val="29"/>
      <w:szCs w:val="29"/>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0</Words>
  <Characters>0</Characters>
  <Lines>0</Lines>
  <Paragraphs>0</Paragraphs>
  <TotalTime>3</TotalTime>
  <ScaleCrop>false</ScaleCrop>
  <LinksUpToDate>false</LinksUpToDate>
  <CharactersWithSpaces>0</CharactersWithSpaces>
  <Application>WPS Office_6.13.0.8911_F1E327BC-269C-435d-A152-05C5408002CA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2024-12-19T06:01:00Z</dcterms:created>
  <dc:creator>大萌</dc:creator>
  <cp:lastModifiedBy>大萌</cp:lastModifiedBy>
  <dcterms:modified xsi:type="dcterms:W3CDTF">2025-01-10T11:08:56Z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2052-6.13.0.8911</vt:lpwstr>
  </property>
  <property fmtid="{D5CDD505-2E9C-101B-9397-08002B2CF9AE}" pid="3" name="ICV">
    <vt:lpwstr>0323017F5ADB080DE5087267DA8F88DC_43</vt:lpwstr>
  </property>
</Properties>
</file>