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2-70-25422$ncih2009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86EAE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F86EAE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F86EAE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F86EAE">
              <w:rPr>
                <w:w w:val="48"/>
              </w:rPr>
              <w:t> NCI-H2009 [H2009</w:t>
            </w:r>
            <w:r w:rsidRPr="00F86EAE">
              <w:rPr>
                <w:spacing w:val="24"/>
                <w:w w:val="48"/>
              </w:rPr>
              <w:t>]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86EAE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F86EAE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F86EAE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F86EAE">
              <w:rPr>
                <w:w w:val="90"/>
              </w:rPr>
              <w:t> CRL-591</w:t>
            </w:r>
            <w:r w:rsidRPr="00F86EAE">
              <w:rPr>
                <w:spacing w:val="12"/>
                <w:w w:val="90"/>
              </w:rPr>
              <w:t>1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F86EAE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F86EAE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86EAE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86EA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86EAE">
              <w:rPr>
                <w:color w:val="FF0000"/>
              </w:rPr>
              <w:t>9</w:t>
            </w:r>
            <w:r w:rsidRPr="0034455C">
              <w:t>,</w:t>
            </w:r>
            <w:r w:rsidRPr="00F86EA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86EA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86EAE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86EAE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86EA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86EA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86EAE">
              <w:rPr>
                <w:color w:val="FF0000"/>
              </w:rPr>
              <w:t>10</w:t>
            </w:r>
            <w:r w:rsidRPr="0034455C">
              <w:t>,</w:t>
            </w:r>
            <w:r w:rsidRPr="00F86EA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2-70-25422$ncih2009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  <w:rsid w:val="00F8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