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3-96-RPMIx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38A1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4A38A1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4A38A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A38A1">
              <w:rPr>
                <w:spacing w:val="110"/>
              </w:rPr>
              <w:t> PC-</w:t>
            </w:r>
            <w:r w:rsidRPr="004A38A1"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38A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4A38A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4A38A1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A38A1">
              <w:rPr>
                <w:w w:val="85"/>
              </w:rPr>
              <w:t> JCRB007</w:t>
            </w:r>
            <w:r w:rsidRPr="004A38A1">
              <w:rPr>
                <w:spacing w:val="9"/>
                <w:w w:val="8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A38A1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4A38A1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4A38A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4A38A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A38A1">
              <w:rPr>
                <w:color w:val="FF0000"/>
              </w:rPr>
              <w:t>12</w:t>
            </w:r>
            <w:r w:rsidRPr="0034455C">
              <w:t>,15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A38A1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