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6877">
              <w:rPr>
                <w:spacing w:val="120"/>
              </w:rPr>
              <w:t> Calu-</w:t>
            </w:r>
            <w:r w:rsidRPr="00276877">
              <w:rPr>
                <w:spacing w:val="2"/>
              </w:rPr>
              <w:t>6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77.78%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6877">
              <w:rPr>
                <w:spacing w:val="63"/>
              </w:rPr>
              <w:t> ACC-73</w:t>
            </w:r>
            <w:r w:rsidRPr="00276877">
              <w:rPr>
                <w:spacing w:val="1"/>
              </w:rPr>
              <w:t>4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27687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276877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2023-05-26T04:21:00Z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