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B3C66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6B3C66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6B3C6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B3C66">
              <w:rPr>
                <w:spacing w:val="47"/>
              </w:rPr>
              <w:t> UC70</w:t>
            </w:r>
            <w:r w:rsidRPr="006B3C66">
              <w:rPr>
                <w:spacing w:val="4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B3C66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6B3C66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6B3C66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B3C66">
              <w:rPr>
                <w:w w:val="85"/>
              </w:rPr>
              <w:t> JCRB122</w:t>
            </w:r>
            <w:r w:rsidRPr="006B3C66">
              <w:rPr>
                <w:spacing w:val="9"/>
                <w:w w:val="85"/>
              </w:rPr>
              <w:t>0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B3C66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6B3C66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B3C6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B3C6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6B3C6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14,</w:t>
            </w:r>
            <w:r w:rsidRPr="006B3C66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6,</w:t>
            </w:r>
            <w:r w:rsidRPr="006B3C66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B3C6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B3C6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B3C6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0039D5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E7539"/>
    <w:rsid w:val="00600B0B"/>
    <w:rsid w:val="006B3C66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