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24E5B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624E5B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624E5B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4E5B">
              <w:rPr>
                <w:w w:val="71"/>
              </w:rPr>
              <w:t> COG-FB-44</w:t>
            </w:r>
            <w:r w:rsidRPr="00624E5B">
              <w:rPr>
                <w:spacing w:val="5"/>
                <w:w w:val="71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64.29%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24E5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624E5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624E5B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4E5B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24E5B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624E5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624E5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7</w:t>
            </w:r>
            <w:r w:rsidRPr="0034455C">
              <w:t>,8.3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24E5B">
              <w:rPr>
                <w:color w:val="FF0000"/>
              </w:rPr>
              <w:t>29</w:t>
            </w:r>
            <w:r w:rsidRPr="0034455C">
              <w:t>,34.2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624E5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