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  <w:jc w:val="center"/>
      </w:pPr>
      <w:r>
        <w:rPr>
          <w:rFonts w:ascii="Calibri" w:hAnsi="Calibri" w:eastAsia="Yu Gothic"/>
          <w:b/>
          <w:color w:val="0B2545"/>
          <w:sz w:val="36"/>
        </w:rPr>
        <w:t>aka-movie これだけやればOK 最短手順</w:t>
      </w:r>
    </w:p>
    <w:p>
      <w:pPr>
        <w:spacing w:after="160"/>
        <w:jc w:val="center"/>
      </w:pPr>
      <w:r>
        <w:rPr>
          <w:rFonts w:ascii="Calibri" w:hAnsi="Calibri" w:eastAsia="Yu Gothic"/>
          <w:color w:val="5F6B76"/>
          <w:sz w:val="20"/>
        </w:rPr>
        <w:t>GitHub 参加から動画共有 PR 作成まで</w:t>
      </w:r>
    </w:p>
    <w:p>
      <w:pPr>
        <w:spacing w:after="200"/>
        <w:jc w:val="center"/>
      </w:pPr>
      <w:hyperlink r:id="rId11">
        <w:r>
          <w:rPr>
            <w:color w:val="2E74B5"/>
            <w:u w:val="single"/>
          </w:rPr>
          <w:t>https://github.com/kyomu-movie/aka-movie</w:t>
        </w:r>
      </w:hyperlink>
    </w:p>
    <w:p>
      <w:pPr>
        <w:spacing w:after="120"/>
      </w:pPr>
      <w:r>
        <w:rPr>
          <w:rFonts w:ascii="Calibri" w:hAnsi="Calibri" w:eastAsia="Yu Gothic"/>
          <w:color w:val="0B2545"/>
          <w:sz w:val="22"/>
        </w:rPr>
        <w:t>この手順だけで、動画を作って GitHub の PR に出せます。コードは Codex に実行してもらえます。分からなくなったら作業を止め、エラー画面をオーナーへ送ってください。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1F4D78"/>
                <w:sz w:val="21"/>
              </w:rPr>
              <w:t xml:space="preserve">重要: </w:t>
            </w:r>
            <w:r>
              <w:rPr>
                <w:rFonts w:ascii="Calibri" w:hAnsi="Calibri" w:eastAsia="Yu Gothic"/>
                <w:color w:val="0B2545"/>
                <w:sz w:val="21"/>
              </w:rPr>
              <w:t>`main` と `leran_rule/` は触りません。共有するのは「完了動画共有フォルダ」`shared-videos/` だけです。GitHub のログイン画面や実行許可が出たら、自分で承認します。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1. 招待を受け入れたら、Codex に初回セットアップを頼む</w:t>
      </w:r>
    </w:p>
    <w:p>
      <w:pPr>
        <w:spacing w:after="120"/>
      </w:pPr>
      <w:r>
        <w:rPr>
          <w:rFonts w:ascii="Calibri" w:hAnsi="Calibri" w:eastAsia="Yu Gothic"/>
          <w:color w:val="0B2545"/>
          <w:sz w:val="22"/>
        </w:rPr>
        <w:t>動画を保存したい空のフォルダを Codex で開き、次をそのまま送ります。</w:t>
      </w:r>
    </w:p>
    <w:p>
      <w:pPr>
        <w:pStyle w:val="GuideCode"/>
        <w:keepLines/>
        <w:ind w:left="259" w:right="259"/>
      </w:pPr>
      <w:r>
        <w:rPr>
          <w:rFonts w:ascii="Consolas" w:hAnsi="Consolas" w:eastAsia="Yu Gothic"/>
          <w:color w:val="0B2545"/>
          <w:sz w:val="18"/>
        </w:rPr>
        <w:t>GitHub の kyomu-movie/aka-movie への招待を受け入れました。</w:t>
        <w:br/>
        <w:t>このフォルダに初回セットアップをしてください。</w:t>
        <w:br/>
        <w:br/>
        <w:t>- Git LFS を初期化する</w:t>
        <w:br/>
        <w:t>- リポジトリを clone する</w:t>
        <w:br/>
        <w:t>- npm install を実行する</w:t>
        <w:br/>
        <w:t>- movie-create スキルをインストールする</w:t>
        <w:br/>
        <w:br/>
        <w:t>GitHub のログイン、実行許可、私の操作が必要な場面では止まって教えてください。</w:t>
      </w:r>
    </w:p>
    <w:p>
      <w:pPr>
        <w:spacing w:after="120"/>
      </w:pPr>
      <w:r>
        <w:rPr>
          <w:rFonts w:ascii="Calibri" w:hAnsi="Calibri" w:eastAsia="Yu Gothic"/>
          <w:color w:val="0B2545"/>
          <w:sz w:val="22"/>
        </w:rPr>
        <w:t>Codex が完了を知らせたら、Codex を完全に再起動して、clone された `aka-movie` フォルダを開きます。</w:t>
      </w:r>
    </w:p>
    <w:p>
      <w:pPr>
        <w:pStyle w:val="Heading1"/>
        <w:keepNext/>
      </w:pPr>
      <w:r>
        <w:t>2. Codex に動画作成を頼む</w:t>
      </w:r>
    </w:p>
    <w:p>
      <w:pPr>
        <w:spacing w:after="120"/>
      </w:pPr>
      <w:r>
        <w:rPr>
          <w:rFonts w:ascii="Calibri" w:hAnsi="Calibri" w:eastAsia="Yu Gothic"/>
          <w:color w:val="0B2545"/>
          <w:sz w:val="22"/>
        </w:rPr>
        <w:t>次を貼り付け、台本と構図の希望を書きます。構図の希望がない場合は、その行を削除します。</w:t>
      </w:r>
    </w:p>
    <w:p>
      <w:pPr>
        <w:pStyle w:val="GuideCode"/>
        <w:keepLines/>
        <w:ind w:left="259" w:right="259"/>
      </w:pPr>
      <w:r>
        <w:rPr>
          <w:rFonts w:ascii="Consolas" w:hAnsi="Consolas" w:eastAsia="Yu Gothic"/>
          <w:color w:val="0B2545"/>
          <w:sz w:val="18"/>
        </w:rPr>
        <w:t>$movie-create を使って動画を作成してください。</w:t>
        <w:br/>
        <w:br/>
        <w:t>台本:</w:t>
        <w:br/>
        <w:t>（ここに台本を貼り付けます）</w:t>
        <w:br/>
        <w:br/>
        <w:t>構図・デザインの希望:</w:t>
        <w:br/>
        <w:t>（例: 左から右へ流れる構図。赤い矢印を使う。）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1F4D78"/>
                <w:sz w:val="21"/>
              </w:rPr>
              <w:t xml:space="preserve">重要: </w:t>
            </w:r>
            <w:r>
              <w:rPr>
                <w:rFonts w:ascii="Calibri" w:hAnsi="Calibri" w:eastAsia="Yu Gothic"/>
                <w:color w:val="0B2545"/>
                <w:sz w:val="21"/>
              </w:rPr>
              <w:t>`$movie-create` は、project ID と同じ `video/&lt;project-id&gt;` の自分用ブランチを自動作成して切り替えます。自分でブランチ作成を頼む必要はありません。アニメーションも固定パターンから選ばず、台本に合わせて毎回組み合わせます。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3. 画面を確認して `OK` を返す</w:t>
      </w:r>
    </w:p>
    <w:p>
      <w:pPr>
        <w:spacing w:after="120"/>
      </w:pPr>
      <w:r>
        <w:rPr>
          <w:rFonts w:ascii="Calibri" w:hAnsi="Calibri" w:eastAsia="Yu Gothic"/>
          <w:color w:val="0B2545"/>
          <w:sz w:val="22"/>
        </w:rPr>
        <w:t>Codex は次の順で確認を求めます。</w:t>
      </w:r>
    </w:p>
    <w:p>
      <w:pPr>
        <w:keepNext/>
        <w:spacing w:after="80"/>
        <w:numPr>
          <w:ilvl w:val="0"/>
          <w:numId w:val="91"/>
        </w:numPr>
      </w:pPr>
      <w:r>
        <w:rPr>
          <w:rFonts w:ascii="Calibri" w:hAnsi="Calibri" w:eastAsia="Yu Gothic"/>
          <w:color w:val="0B2545"/>
          <w:sz w:val="22"/>
        </w:rPr>
        <w:t>**画像**: 構図、文字、色、矢印を確認します。問題なければ `OK`、直すなら修正内容を伝えます。</w:t>
      </w:r>
    </w:p>
    <w:p>
      <w:pPr>
        <w:keepNext/>
        <w:spacing w:after="80"/>
        <w:numPr>
          <w:ilvl w:val="0"/>
          <w:numId w:val="91"/>
        </w:numPr>
      </w:pPr>
      <w:r>
        <w:rPr>
          <w:rFonts w:ascii="Calibri" w:hAnsi="Calibri" w:eastAsia="Yu Gothic"/>
          <w:color w:val="0B2545"/>
          <w:sz w:val="22"/>
        </w:rPr>
        <w:t>**構造**: タイトル、関係線、ノード、注釈の内容と順番を確認します。</w:t>
      </w:r>
    </w:p>
    <w:p>
      <w:pPr>
        <w:keepNext w:val="0"/>
        <w:spacing w:after="80"/>
        <w:numPr>
          <w:ilvl w:val="0"/>
          <w:numId w:val="91"/>
        </w:numPr>
      </w:pPr>
      <w:r>
        <w:rPr>
          <w:rFonts w:ascii="Calibri" w:hAnsi="Calibri" w:eastAsia="Yu Gothic"/>
          <w:color w:val="0B2545"/>
          <w:sz w:val="22"/>
        </w:rPr>
        <w:t>**アニメーション**: Codex が自動検査した後、「0〜1秒: タイトルを小さく拡大しながら表示」のような日本語の流れを示します。順番、強調、速さを確認します。</w:t>
      </w:r>
    </w:p>
    <w:p>
      <w:pPr>
        <w:spacing w:after="120"/>
      </w:pPr>
      <w:r>
        <w:rPr>
          <w:rFonts w:ascii="Calibri" w:hAnsi="Calibri" w:eastAsia="Yu Gothic"/>
          <w:color w:val="0B2545"/>
          <w:sz w:val="22"/>
        </w:rPr>
        <w:t>構造とアニメーションが問題なければ `OK` と返します。これで Codex が MP4 を描画します。</w:t>
      </w:r>
    </w:p>
    <w:p>
      <w:pPr>
        <w:spacing w:after="120"/>
      </w:pPr>
      <w:r>
        <w:rPr>
          <w:rFonts w:ascii="Calibri" w:hAnsi="Calibri" w:eastAsia="Yu Gothic"/>
          <w:color w:val="0B2545"/>
          <w:sz w:val="22"/>
        </w:rPr>
        <w:t>描画後に完成 MP4 が表示されたら、内容を確認して問題なければもう一度 `OK` と返します。</w:t>
      </w:r>
    </w:p>
    <w:p>
      <w:pPr>
        <w:pStyle w:val="Heading1"/>
        <w:keepNext/>
      </w:pPr>
      <w:r>
        <w:t>4. 完成動画に `OK` を返す</w:t>
      </w:r>
    </w:p>
    <w:p>
      <w:pPr>
        <w:spacing w:after="120"/>
      </w:pPr>
      <w:r>
        <w:rPr>
          <w:rFonts w:ascii="Calibri" w:hAnsi="Calibri" w:eastAsia="Yu Gothic"/>
          <w:color w:val="0B2545"/>
          <w:sz w:val="22"/>
        </w:rPr>
        <w:t>完成 MP4 を確認し、問題なければ `OK` と返すだけで完了です。Codex が次を自動で行います。</w:t>
      </w:r>
    </w:p>
    <w:p>
      <w:pPr>
        <w:keepNext/>
        <w:spacing w:after="80"/>
        <w:numPr>
          <w:ilvl w:val="0"/>
          <w:numId w:val="92"/>
        </w:numPr>
      </w:pPr>
      <w:r>
        <w:rPr>
          <w:rFonts w:ascii="Calibri" w:hAnsi="Calibri" w:eastAsia="Yu Gothic"/>
          <w:color w:val="0B2545"/>
          <w:sz w:val="22"/>
        </w:rPr>
        <w:t>`shared-videos/&lt;project-id&gt;/` への完成 MP4 と、台本・画像を含まないアニメーション要約の準備</w:t>
      </w:r>
    </w:p>
    <w:p>
      <w:pPr>
        <w:keepNext/>
        <w:spacing w:after="80"/>
        <w:numPr>
          <w:ilvl w:val="0"/>
          <w:numId w:val="92"/>
        </w:numPr>
      </w:pPr>
      <w:r>
        <w:rPr>
          <w:rFonts w:ascii="Calibri" w:hAnsi="Calibri" w:eastAsia="Yu Gothic"/>
          <w:color w:val="0B2545"/>
          <w:sz w:val="22"/>
        </w:rPr>
        <w:t>その動画フォルダだけの commit・個人ブランチへの push</w:t>
      </w:r>
    </w:p>
    <w:p>
      <w:pPr>
        <w:keepNext w:val="0"/>
        <w:spacing w:after="80"/>
        <w:numPr>
          <w:ilvl w:val="0"/>
          <w:numId w:val="92"/>
        </w:numPr>
      </w:pPr>
      <w:r>
        <w:rPr>
          <w:rFonts w:ascii="Calibri" w:hAnsi="Calibri" w:eastAsia="Yu Gothic"/>
          <w:color w:val="0B2545"/>
          <w:sz w:val="22"/>
        </w:rPr>
        <w:t>オーナー確認用のドラフト PR 作成</w:t>
      </w:r>
    </w:p>
    <w:p>
      <w:pPr>
        <w:spacing w:after="120"/>
      </w:pPr>
      <w:r>
        <w:rPr>
          <w:rFonts w:ascii="Calibri" w:hAnsi="Calibri" w:eastAsia="Yu Gothic"/>
          <w:color w:val="0B2545"/>
          <w:sz w:val="22"/>
        </w:rPr>
        <w:t>GitHub のログイン画面や実行許可が表示されたときだけ、自分で承認します。`leran_rule/` は共有・変更されません。オーナーが動画を承認した後、Codex が学習案をオーナーへ提示し、オーナーが明示的に承認した内容だけが次回へ反映されます。</w:t>
      </w:r>
    </w:p>
    <w:p>
      <w:pPr>
        <w:pStyle w:val="Heading1"/>
        <w:keepNext/>
      </w:pPr>
      <w:r>
        <w:t>絶対にしないこと</w:t>
      </w:r>
    </w:p>
    <w:p>
      <w:pPr>
        <w:keepNext/>
        <w:spacing w:after="80"/>
        <w:numPr>
          <w:ilvl w:val="0"/>
          <w:numId w:val="93"/>
        </w:numPr>
      </w:pPr>
      <w:r>
        <w:rPr>
          <w:rFonts w:ascii="Calibri" w:hAnsi="Calibri" w:eastAsia="Yu Gothic"/>
          <w:color w:val="0B2545"/>
          <w:sz w:val="22"/>
        </w:rPr>
        <w:t>`main` に直接 push しない</w:t>
      </w:r>
    </w:p>
    <w:p>
      <w:pPr>
        <w:keepNext/>
        <w:spacing w:after="80"/>
        <w:numPr>
          <w:ilvl w:val="0"/>
          <w:numId w:val="93"/>
        </w:numPr>
      </w:pPr>
      <w:r>
        <w:rPr>
          <w:rFonts w:ascii="Calibri" w:hAnsi="Calibri" w:eastAsia="Yu Gothic"/>
          <w:color w:val="0B2545"/>
          <w:sz w:val="22"/>
        </w:rPr>
        <w:t>`leran_rule/` を編集しない</w:t>
      </w:r>
    </w:p>
    <w:p>
      <w:pPr>
        <w:keepNext/>
        <w:spacing w:after="80"/>
        <w:numPr>
          <w:ilvl w:val="0"/>
          <w:numId w:val="93"/>
        </w:numPr>
      </w:pPr>
      <w:r>
        <w:rPr>
          <w:rFonts w:ascii="Calibri" w:hAnsi="Calibri" w:eastAsia="Yu Gothic"/>
          <w:color w:val="0B2545"/>
          <w:sz w:val="22"/>
        </w:rPr>
        <w:t>`export/` を Git に追加しない</w:t>
      </w:r>
    </w:p>
    <w:p>
      <w:pPr>
        <w:keepNext w:val="0"/>
        <w:spacing w:after="80"/>
        <w:numPr>
          <w:ilvl w:val="0"/>
          <w:numId w:val="93"/>
        </w:numPr>
      </w:pPr>
      <w:r>
        <w:rPr>
          <w:rFonts w:ascii="Calibri" w:hAnsi="Calibri" w:eastAsia="Yu Gothic"/>
          <w:color w:val="0B2545"/>
          <w:sz w:val="22"/>
        </w:rPr>
        <w:t>エラー時に force push しない</w:t>
      </w:r>
    </w:p>
    <w:p>
      <w:pPr>
        <w:spacing w:after="120"/>
      </w:pPr>
      <w:r>
        <w:rPr>
          <w:rFonts w:ascii="Calibri" w:hAnsi="Calibri" w:eastAsia="Yu Gothic"/>
          <w:color w:val="0B2545"/>
          <w:sz w:val="22"/>
        </w:rPr>
        <w:t>より詳しい説明は [メンバー向けセットアップ・利用手順書](member-guide-ja.md) を参照してください。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Yu Gothic"/>
        <w:color w:val="5F6B76"/>
        <w:sz w:val="18"/>
      </w:rPr>
      <w:t xml:space="preserve">aka-movie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Yu Gothic"/>
        <w:color w:val="5F6B76"/>
        <w:sz w:val="18"/>
      </w:rPr>
      <w:t>aka-movie | メンバー向け手順書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91">
    <w:abstractNumId w:val="91"/>
  </w:num>
  <w:abstractNum w:abstractNumId="92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92">
    <w:abstractNumId w:val="92"/>
  </w:num>
  <w:abstractNum w:abstractNumId="93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93">
    <w:abstractNumId w:val="9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 w:eastAsia="Yu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 w:eastAsia="Yu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 w:eastAsia="Yu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Code">
    <w:name w:val="Guide Code"/>
    <w:pPr>
      <w:spacing w:before="80" w:after="80" w:line="276" w:lineRule="auto"/>
    </w:pPr>
    <w:rPr>
      <w:rFonts w:ascii="Consolas" w:hAnsi="Consolas" w:eastAsia="Yu Gothi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kyomu-movie/aka-mov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