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ノイローゼ</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ノイローゼ</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ファンタスム</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シニフィカシオン</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ナルシシック</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ポジション</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エコノミック</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マスカラード</w:t>
      </w:r>
      <w:r>
        <w:t xml:space="preserve">の価値と呼びました。彼女はまさしく、自分の女性性を一つの</w:t>
      </w:r>
      <w:r>
        <w:t xml:space="preserve">仮面</w:t>
      </w:r>
      <w:r>
        <w:t xml:space="preserve">マスク</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マーク</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ファンタスム</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しる</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ライバル</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シーニュ</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グリスマン</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2022-11-22T09:54:12Z</dcterms:created>
  <dcterms:modified xsi:type="dcterms:W3CDTF">2022-11-22T09:54:12Z</dcterms:modified>
</cp:coreProperties>
</file>

<file path=docProps/custom.xml><?xml version="1.0" encoding="utf-8"?>
<Properties xmlns="http://schemas.openxmlformats.org/officeDocument/2006/custom-properties" xmlns:vt="http://schemas.openxmlformats.org/officeDocument/2006/docPropsVTypes"/>
</file>