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a2"/>
      </w:pPr>
      <w:r>
        <w:t xml:space="preserve">現象学年報第 36 号</w:t>
      </w:r>
    </w:p>
    <w:p>
      <w:pPr>
        <w:pStyle w:val="1"/>
      </w:pPr>
      <w:bookmarkStart w:id="20" w:name="考えるとき話しているのか"/>
      <w:r>
        <w:t xml:space="preserve">考えるとき話しているのか</w:t>
      </w:r>
      <w:bookmarkEnd w:id="20"/>
    </w:p>
    <w:p>
      <w:pPr>
        <w:pStyle w:val="FirstParagraph"/>
      </w:pPr>
      <w:r>
        <w:t xml:space="preserve">——フッサール「独白」概念をめぐって——</w:t>
      </w:r>
    </w:p>
    <w:p>
      <w:pPr>
        <w:pStyle w:val="a2"/>
      </w:pPr>
      <w:r>
        <w:t xml:space="preserve">京念屋 隆史（法政大学）</w:t>
      </w:r>
    </w:p>
    <w:p>
      <w:pPr>
        <w:pStyle w:val="2"/>
      </w:pPr>
      <w:bookmarkStart w:id="21" w:name="はじめに"/>
      <w:r>
        <w:t xml:space="preserve">はじめに</w:t>
      </w:r>
      <w:bookmarkEnd w:id="21"/>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a2"/>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a2"/>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
        </w:rPr>
        <w:t xml:space="preserve">話しながら</w:t>
      </w:r>
      <w:r>
        <w:t xml:space="preserve">考えているというだけで、決して考えることそのものにはならないのではないか。</w:t>
      </w:r>
    </w:p>
    <w:p>
      <w:pPr>
        <w:pStyle w:val="a2"/>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a2"/>
      </w:pPr>
      <w:r>
        <w:t xml:space="preserve">Hello</w:t>
      </w:r>
      <w:r>
        <w:rPr>
          <w:rStyle w:val="af"/>
        </w:rPr>
        <w:footnoteReference w:id="22"/>
      </w:r>
      <w:r>
        <w:t xml:space="preserve">.</w:t>
      </w:r>
    </w:p>
    <w:p>
      <w:pPr>
        <w:pStyle w:val="a2"/>
      </w:pPr>
      <w:r>
        <w:t xml:space="preserve">See you</w:t>
      </w:r>
      <w:r>
        <w:rPr>
          <w:rStyle w:val="af"/>
        </w:rPr>
        <w:footnoteReference w:id="23"/>
      </w:r>
      <w:r>
        <w:t xml:space="preserve">.</w:t>
      </w:r>
    </w:p>
    <w:p>
      <w:pPr>
        <w:pStyle w:val="2"/>
      </w:pPr>
      <w:bookmarkStart w:id="24" w:name="心的言表の分類学独白とは何ではないか"/>
      <w:r>
        <w:t xml:space="preserve">2 心的言表の分類学——独白とは何ではないか</w:t>
      </w:r>
      <w:bookmarkEnd w:id="24"/>
    </w:p>
    <w:p>
      <w:pPr>
        <w:pStyle w:val="3"/>
      </w:pPr>
      <w:bookmarkStart w:id="25" w:name="告知を伝達から区別する想起された発話"/>
      <w:r>
        <w:t xml:space="preserve">2-1 告知を伝達から区別する——想起された発話</w:t>
      </w:r>
      <w:bookmarkEnd w:id="25"/>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ab"/>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a2"/>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p>
      <w:pPr>
        <w:pStyle w:val="3"/>
      </w:pPr>
      <w:bookmarkStart w:id="26" w:name="想像された発話"/>
      <w:r>
        <w:t xml:space="preserve">2-2 想像された発話</w:t>
      </w:r>
      <w:bookmarkEnd w:id="26"/>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a2"/>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a2"/>
      </w:pPr>
      <w:r>
        <w:t xml:space="preserve">こうした想像された発話はおそらく、次のようなフッサールの例示の中にも混入している。</w:t>
      </w:r>
    </w:p>
    <w:p>
      <w:pPr>
        <w:pStyle w:val="ab"/>
      </w:pPr>
      <w:r>
        <w:t xml:space="preserve">確かにある意味ではひとは孤独な言表においても</w:t>
      </w:r>
      <w:r>
        <w:rPr>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af"/>
        </w:rPr>
        <w:footnoteReference w:id="27"/>
      </w:r>
      <w:r>
        <w:t xml:space="preserve">。</w:t>
      </w:r>
    </w:p>
    <w:p>
      <w:pPr>
        <w:pStyle w:val="2"/>
      </w:pPr>
      <w:bookmarkStart w:id="28" w:name="心の声の文法学"/>
      <w:r>
        <w:t xml:space="preserve">3 「心の声」の文法学</w:t>
      </w:r>
      <w:bookmarkEnd w:id="28"/>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a2"/>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af"/>
        </w:rPr>
        <w:footnoteReference w:id="29"/>
      </w:r>
      <w:r>
        <w:t xml:space="preserve">。それは一言でいえば、最も手前にあるものを見ることの困難である。つまり、このあまりに近すぎる現象へのアプローチは、むしろ見るための距離を必要とするのだ。</w:t>
      </w:r>
    </w:p>
    <w:p>
      <w:pPr>
        <w:pStyle w:val="a2"/>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p>
      <w:pPr>
        <w:pStyle w:val="3"/>
      </w:pPr>
      <w:bookmarkStart w:id="30" w:name="二種類の吹き出し"/>
      <w:r>
        <w:t xml:space="preserve">3-1 二種類の吹き出し</w:t>
      </w:r>
      <w:bookmarkEnd w:id="30"/>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a2"/>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p>
      <w:pPr>
        <w:pStyle w:val="4"/>
      </w:pPr>
      <w:bookmarkStart w:id="31" w:name="小見出し"/>
      <w:r>
        <w:t xml:space="preserve">小見出し</w:t>
      </w:r>
      <w:bookmarkEnd w:id="31"/>
    </w:p>
    <w:p>
      <w:pPr>
        <w:pStyle w:val="FirstParagraph"/>
      </w:pPr>
      <w:r>
        <w:t xml:space="preserve">さらにもう一つ、特筆すべき差異を挙げたい。それは、風船型のそれとは違って、泡型の吹き出しは必ず、その人が</w:t>
      </w:r>
      <w:r>
        <w:rPr>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a2"/>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p>
      <w:pPr>
        <w:pStyle w:val="Compact"/>
        <w:numPr>
          <w:numId w:val="1001"/>
          <w:ilvl w:val="0"/>
        </w:numPr>
      </w:pPr>
      <w:r>
        <w:t xml:space="preserve">リストレベル 1</w:t>
      </w:r>
    </w:p>
    <w:p>
      <w:pPr>
        <w:pStyle w:val="Compact"/>
        <w:numPr>
          <w:numId w:val="1001"/>
          <w:ilvl w:val="0"/>
        </w:numPr>
      </w:pPr>
      <w:r>
        <w:t xml:space="preserve">リストレベル 1</w:t>
      </w:r>
    </w:p>
    <w:p>
      <w:pPr>
        <w:pStyle w:val="Compact"/>
        <w:numPr>
          <w:numId w:val="1002"/>
          <w:ilvl w:val="1"/>
        </w:numPr>
      </w:pPr>
      <w:r>
        <w:t xml:space="preserve">リストレベル 2</w:t>
      </w:r>
    </w:p>
    <w:p>
      <w:pPr>
        <w:pStyle w:val="Compact"/>
        <w:numPr>
          <w:numId w:val="1002"/>
          <w:ilvl w:val="1"/>
        </w:numPr>
      </w:pPr>
      <w:r>
        <w:t xml:space="preserve">リストレベル 2</w:t>
      </w:r>
    </w:p>
    <w:p>
      <w:pPr>
        <w:pStyle w:val="Compact"/>
        <w:numPr>
          <w:numId w:val="1003"/>
          <w:ilvl w:val="2"/>
        </w:numPr>
      </w:pPr>
      <w:r>
        <w:t xml:space="preserve">リストレベル 3</w:t>
      </w:r>
    </w:p>
    <w:p>
      <w:pPr>
        <w:pStyle w:val="Compact"/>
        <w:numPr>
          <w:numId w:val="1003"/>
          <w:ilvl w:val="2"/>
        </w:numPr>
      </w:pPr>
      <w:r>
        <w:t xml:space="preserve">リストレベル 3</w:t>
      </w:r>
    </w:p>
    <w:p>
      <w:pPr>
        <w:pStyle w:val="Compact"/>
        <w:numPr>
          <w:numId w:val="1004"/>
          <w:ilvl w:val="3"/>
        </w:numPr>
      </w:pPr>
      <w:r>
        <w:t xml:space="preserve">リストレベル 4</w:t>
      </w:r>
    </w:p>
    <w:p>
      <w:pPr>
        <w:pStyle w:val="Compact"/>
        <w:numPr>
          <w:numId w:val="1004"/>
          <w:ilvl w:val="3"/>
        </w:numPr>
      </w:pPr>
      <w:r>
        <w:t xml:space="preserve">リストレベル 4</w:t>
      </w:r>
    </w:p>
    <w:p>
      <w:pPr>
        <w:pStyle w:val="Compact"/>
        <w:numPr>
          <w:numId w:val="1005"/>
          <w:ilvl w:val="0"/>
        </w:numPr>
      </w:pPr>
      <w:r>
        <w:t xml:space="preserve">その１</w:t>
      </w:r>
    </w:p>
    <w:p>
      <w:pPr>
        <w:pStyle w:val="Compact"/>
        <w:numPr>
          <w:numId w:val="1005"/>
          <w:ilvl w:val="0"/>
        </w:numPr>
      </w:pPr>
      <w:r>
        <w:t xml:space="preserve">その２</w:t>
      </w:r>
    </w:p>
    <w:p>
      <w:pPr>
        <w:pStyle w:val="Compact"/>
        <w:numPr>
          <w:numId w:val="1005"/>
          <w:ilvl w:val="0"/>
        </w:numPr>
      </w:pPr>
      <w:r>
        <w:t xml:space="preserve">その３</w:t>
      </w:r>
    </w:p>
    <w:p>
      <w:pPr>
        <w:pStyle w:val="1"/>
      </w:pPr>
      <w:bookmarkStart w:id="32" w:name="pandoc-on-github-actions"/>
      <w:r>
        <w:t xml:space="preserve">pandoc on GitHub Actions</w:t>
      </w:r>
      <w:bookmarkEnd w:id="32"/>
    </w:p>
    <w:p>
      <w:pPr>
        <w:pStyle w:val="FirstParagraph"/>
      </w:pPr>
      <w:r>
        <w:t xml:space="preserve">プッシュするだけでマークダウンをWordファイルに変換するワークフロー。</w:t>
      </w:r>
    </w:p>
    <w:p>
      <w:pPr>
        <w:pStyle w:val="a2"/>
      </w:pPr>
      <w:r>
        <w:t xml:space="preserve">デフォルトでは、mainブランチにプッシュされたとき以下のコマンドが実行され、コンパイル結果が</w:t>
      </w:r>
      <w:r>
        <w:rPr>
          <w:rStyle w:val="VerbatimChar"/>
        </w:rPr>
        <w:t xml:space="preserve">main_pandoc</w:t>
      </w:r>
      <w:r>
        <w:t xml:space="preserve">ブランチにプッシュされる。</w:t>
      </w:r>
    </w:p>
    <w:p>
      <w:pPr>
        <w:pStyle w:val="a2"/>
      </w:pPr>
      <w:r>
        <w:rPr>
          <w:rStyle w:val="VerbatimChar"/>
        </w:rPr>
        <w:t xml:space="preserve">pandoc [[:digit:]]*.md -o リポジトリ名.docx --reference-doc reference.docx</w:t>
      </w:r>
    </w:p>
    <w:p>
      <w:pPr>
        <w:pStyle w:val="2"/>
      </w:pPr>
      <w:bookmarkStart w:id="33" w:name="対象ファイル"/>
      <w:r>
        <w:t xml:space="preserve">対象ファイル</w:t>
      </w:r>
      <w:bookmarkEnd w:id="33"/>
    </w:p>
    <w:p>
      <w:pPr>
        <w:pStyle w:val="FirstParagraph"/>
      </w:pPr>
      <w:r>
        <w:t xml:space="preserve">数字始まりのmdファイルが昇順で結合されていく。以下のような命名規則を想定している。</w:t>
      </w:r>
    </w:p>
    <w:p>
      <w:pPr>
        <w:pStyle w:val="Compact"/>
        <w:numPr>
          <w:numId w:val="1006"/>
          <w:ilvl w:val="0"/>
        </w:numPr>
      </w:pPr>
      <w:r>
        <w:t xml:space="preserve">1_はじめに.md</w:t>
      </w:r>
    </w:p>
    <w:p>
      <w:pPr>
        <w:pStyle w:val="Compact"/>
        <w:numPr>
          <w:numId w:val="1006"/>
          <w:ilvl w:val="0"/>
        </w:numPr>
      </w:pPr>
      <w:r>
        <w:t xml:space="preserve">2-1_つぎに.md</w:t>
      </w:r>
    </w:p>
    <w:p>
      <w:pPr>
        <w:pStyle w:val="Compact"/>
        <w:numPr>
          <w:numId w:val="1006"/>
          <w:ilvl w:val="0"/>
        </w:numPr>
      </w:pPr>
      <w:r>
        <w:t xml:space="preserve">2-2_さらに.md</w:t>
      </w:r>
    </w:p>
    <w:p>
      <w:pPr>
        <w:pStyle w:val="Compact"/>
        <w:numPr>
          <w:numId w:val="1006"/>
          <w:ilvl w:val="0"/>
        </w:numPr>
      </w:pPr>
      <w:r>
        <w:t xml:space="preserve">3_さいごに.md</w:t>
      </w:r>
    </w:p>
    <w:p>
      <w:pPr>
        <w:pStyle w:val="Compact"/>
        <w:numPr>
          <w:numId w:val="1006"/>
          <w:ilvl w:val="0"/>
        </w:numPr>
      </w:pPr>
      <w:r>
        <w:t xml:space="preserve">README.md（これは無視される）</w:t>
      </w:r>
    </w:p>
    <w:p>
      <w:pPr>
        <w:pStyle w:val="2"/>
      </w:pPr>
      <w:bookmarkStart w:id="34" w:name="reference.docx"/>
      <w:r>
        <w:t xml:space="preserve">reference.docx</w:t>
      </w:r>
      <w:bookmarkEnd w:id="34"/>
    </w:p>
    <w:p>
      <w:pPr>
        <w:pStyle w:val="FirstParagraph"/>
      </w:pPr>
      <w:r>
        <w:t xml:space="preserve">テンプレートとなるWordファイル。見出しや脚注などのスタイルを指定しておくとそのデザイン通りのdocxが焼きあがる。WordはCSS。</w:t>
      </w:r>
    </w:p>
    <w:p>
      <w:pPr>
        <w:pStyle w:val="Compact"/>
        <w:numPr>
          <w:numId w:val="1007"/>
          <w:ilvl w:val="0"/>
        </w:numPr>
      </w:pPr>
      <w:r>
        <w:t xml:space="preserve">横書きの学術論文を想定</w:t>
      </w:r>
    </w:p>
    <w:p>
      <w:pPr>
        <w:pStyle w:val="Compact"/>
        <w:numPr>
          <w:numId w:val="1007"/>
          <w:ilvl w:val="0"/>
        </w:numPr>
      </w:pPr>
      <w:r>
        <w:t xml:space="preserve">40文字30行になるよう設定（フォントサイズ11pt、行間1.1倍）</w:t>
      </w:r>
    </w:p>
    <w:p>
      <w:pPr>
        <w:pStyle w:val="Compact"/>
        <w:numPr>
          <w:numId w:val="1007"/>
          <w:ilvl w:val="0"/>
        </w:numPr>
      </w:pPr>
      <w:r>
        <w:t xml:space="preserve">見出し余白は段落前＋段落後でx.5行になるように調整</w:t>
      </w:r>
    </w:p>
    <w:p>
      <w:pPr>
        <w:pStyle w:val="Compact"/>
        <w:numPr>
          <w:numId w:val="1008"/>
          <w:ilvl w:val="1"/>
        </w:numPr>
      </w:pPr>
      <w:r>
        <w:t xml:space="preserve">こうすると見出しが入っても行が0.5行分ずれることがない</w:t>
      </w:r>
    </w:p>
    <w:p>
      <w:pPr>
        <w:pStyle w:val="Compact"/>
        <w:numPr>
          <w:numId w:val="1007"/>
          <w:ilvl w:val="0"/>
        </w:numPr>
      </w:pPr>
      <w:r>
        <w:t xml:space="preserve">pandocが使うスタイル以外は弄らない</w:t>
      </w:r>
    </w:p>
    <w:p>
      <w:pPr>
        <w:pStyle w:val="Compact"/>
        <w:numPr>
          <w:numId w:val="1009"/>
          <w:ilvl w:val="1"/>
        </w:numPr>
      </w:pPr>
      <w:r>
        <w:t xml:space="preserve">「最良の出力を得るためには、Pandocが利用する下記のスタイルを変更するようにし、それ以外は変更しないようにしてください」</w:t>
      </w:r>
      <w:hyperlink r:id="rId35">
        <w:r>
          <w:rPr>
            <w:rStyle w:val="af0"/>
          </w:rPr>
          <w:t xml:space="preserve">Pandoc User’s Guide 日本語版</w:t>
        </w:r>
      </w:hyperlink>
    </w:p>
    <w:p>
      <w:pPr>
        <w:pStyle w:val="2"/>
      </w:pPr>
      <w:bookmarkStart w:id="36" w:name="参考"/>
      <w:r>
        <w:t xml:space="preserve">参考</w:t>
      </w:r>
      <w:bookmarkEnd w:id="36"/>
    </w:p>
    <w:p>
      <w:pPr>
        <w:pStyle w:val="Compact"/>
        <w:numPr>
          <w:numId w:val="1010"/>
          <w:ilvl w:val="0"/>
        </w:numPr>
      </w:pPr>
      <w:hyperlink r:id="rId37">
        <w:r>
          <w:rPr>
            <w:rStyle w:val="af0"/>
          </w:rPr>
          <w:t xml:space="preserve">pandoc/pandoc-action-example - GitHub</w:t>
        </w:r>
      </w:hyperlink>
    </w:p>
    <w:p>
      <w:pPr>
        <w:pStyle w:val="Compact"/>
        <w:numPr>
          <w:numId w:val="1010"/>
          <w:ilvl w:val="0"/>
        </w:numPr>
      </w:pPr>
      <w:hyperlink r:id="rId38">
        <w:r>
          <w:rPr>
            <w:rStyle w:val="af0"/>
          </w:rPr>
          <w:t xml:space="preserve">GitHub Actions で論文 PDF を生成・配信する - Zenn</w:t>
        </w:r>
      </w:hyperlink>
    </w:p>
    <w:p>
      <w:pPr>
        <w:pStyle w:val="Compact"/>
        <w:numPr>
          <w:numId w:val="1010"/>
          <w:ilvl w:val="0"/>
        </w:numPr>
      </w:pPr>
      <w:hyperlink r:id="rId39">
        <w:r>
          <w:rPr>
            <w:rStyle w:val="af0"/>
          </w:rPr>
          <w:t xml:space="preserve">(Pandoc) PandocのWordテンプレートはテンプレート出力よりも通常のファイル出力結果を使った方が良い。 - niszetの日記</w:t>
        </w:r>
      </w:hyperlink>
    </w:p>
    <w:p>
      <w:pPr>
        <w:pStyle w:val="2"/>
      </w:pPr>
      <w:bookmarkStart w:id="40" w:name="memo"/>
      <w:r>
        <w:t xml:space="preserve">MEMO</w:t>
      </w:r>
      <w:bookmarkEnd w:id="40"/>
    </w:p>
    <w:p>
      <w:pPr>
        <w:pStyle w:val="Compact"/>
        <w:numPr>
          <w:numId w:val="1011"/>
          <w:ilvl w:val="0"/>
        </w:numPr>
      </w:pPr>
      <w:r>
        <w:t xml:space="preserve">パスパラメータの文字列（</w:t>
      </w:r>
      <w:r>
        <w:rPr>
          <w:rStyle w:val="VerbatimChar"/>
        </w:rPr>
        <w:t xml:space="preserve">*.md</w:t>
      </w:r>
      <w:r>
        <w:t xml:space="preserve">など）はそのままpandocに渡しても解釈されない。これは、globパターンはまずUnixシェルでファイルリスト（1.md 2-1.md …）へと展開された後にpandocに渡される仕様であるため。このため、まずパターンをファイルリストに展開して、それを</w:t>
      </w:r>
      <w:r>
        <w:rPr>
          <w:rStyle w:val="VerbatimChar"/>
        </w:rPr>
        <w:t xml:space="preserve">set-output</w:t>
      </w:r>
      <w:r>
        <w:t xml:space="preserve">コマンドで後のワークフローに持ち越している</w:t>
      </w:r>
    </w:p>
    <w:p>
      <w:pPr>
        <w:pStyle w:val="Compact"/>
        <w:numPr>
          <w:numId w:val="1012"/>
          <w:ilvl w:val="1"/>
        </w:numPr>
      </w:pPr>
      <w:hyperlink r:id="rId41">
        <w:r>
          <w:rPr>
            <w:rStyle w:val="af0"/>
          </w:rPr>
          <w:t xml:space="preserve">GithubActionsで環境変数を理解する。 - Zenn</w:t>
        </w:r>
      </w:hyperlink>
    </w:p>
    <w:p>
      <w:pPr>
        <w:pStyle w:val="Compact"/>
        <w:numPr>
          <w:numId w:val="1012"/>
          <w:ilvl w:val="1"/>
        </w:numPr>
      </w:pPr>
      <w:r>
        <w:t xml:space="preserve">“</w:t>
      </w:r>
      <w:r>
        <w:t xml:space="preserve">On Unix-like shells (like bash, for which your script is written) glob expansion (e.g. turning *.md into file1.md file2.md file3.md) is performed by the shell, not the application you’re running.</w:t>
      </w:r>
      <w:r>
        <w:t xml:space="preserve">”</w:t>
      </w:r>
      <w:r>
        <w:t xml:space="preserve"> </w:t>
      </w:r>
      <w:hyperlink r:id="rId42">
        <w:r>
          <w:rPr>
            <w:rStyle w:val="af0"/>
          </w:rPr>
          <w:t xml:space="preserve">Concatenate multiple Markdown files using Pandoc on Windows - Stack Overflow</w:t>
        </w:r>
      </w:hyperlink>
    </w:p>
    <w:sectPr w:rsidR="0098432F" w:rsidRPr="008B4AFC">
      <w:headerReference w:type="even" r:id="rId11"/>
      <w:headerReference w:type="default" r:id="rId10"/>
      <w:footerReference w:type="even" r:id="rId13"/>
      <w:footerReference w:type="default" r:id="rId12"/>
      <w:headerReference w:type="first" r:id="rId9"/>
      <w:footerReference w:type="first" r:id="rId14"/>
      <w:pgSz w:w="12240" w:h="15840"/>
      <w:pgMar w:top="1985" w:right="1701" w:bottom="1701"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4"/>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4"/>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4"/>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ac"/>
      </w:pPr>
      <w:r>
        <w:rPr>
          <w:rStyle w:val="af"/>
        </w:rPr>
        <w:footnoteRef/>
      </w:r>
      <w:r>
        <w:t xml:space="preserve"> </w:t>
      </w:r>
      <w:r>
        <w:t xml:space="preserve">Guten morgen.</w:t>
      </w:r>
    </w:p>
  </w:footnote>
  <w:footnote w:id="23">
    <w:p>
      <w:pPr>
        <w:pStyle w:val="ac"/>
      </w:pPr>
      <w:r>
        <w:rPr>
          <w:rStyle w:val="af"/>
        </w:rPr>
        <w:footnoteRef/>
      </w:r>
      <w:r>
        <w:t xml:space="preserve"> </w:t>
      </w:r>
      <w:r>
        <w:t xml:space="preserve">Adios!</w:t>
      </w:r>
    </w:p>
  </w:footnote>
  <w:footnote w:id="27">
    <w:p>
      <w:pPr>
        <w:pStyle w:val="ac"/>
      </w:pPr>
      <w:r>
        <w:rPr>
          <w:rStyle w:val="af"/>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9">
    <w:p>
      <w:pPr>
        <w:pStyle w:val="ac"/>
      </w:pPr>
      <w:r>
        <w:rPr>
          <w:rStyle w:val="af"/>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2"/>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2"/>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2"/>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2675B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DCC0622E"/>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1F58B330"/>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E94C874E"/>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8DEC0E0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95A2F45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1ABA9166"/>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506C3E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104876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ED8DA9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FC525D7"/>
    <w:multiLevelType w:val="multilevel"/>
    <w:tmpl w:val="0E32E80C"/>
    <w:numStyleLink w:val="a"/>
  </w:abstractNum>
  <w:abstractNum w:abstractNumId="11" w15:restartNumberingAfterBreak="0">
    <w:nsid w:val="127D77E5"/>
    <w:multiLevelType w:val="hybridMultilevel"/>
    <w:tmpl w:val="BD5A9EC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70CD2DE"/>
    <w:multiLevelType w:val="multilevel"/>
    <w:tmpl w:val="C65E96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7D156FE"/>
    <w:multiLevelType w:val="multilevel"/>
    <w:tmpl w:val="4162C71A"/>
    <w:numStyleLink w:val="a0"/>
  </w:abstractNum>
  <w:abstractNum w:abstractNumId="14" w15:restartNumberingAfterBreak="0">
    <w:nsid w:val="1FB232A8"/>
    <w:multiLevelType w:val="multilevel"/>
    <w:tmpl w:val="0E32E80C"/>
    <w:styleLink w:val="a"/>
    <w:lvl w:ilvl="0">
      <w:start w:val="1"/>
      <w:numFmt w:val="decimal"/>
      <w:lvlText w:val="%1."/>
      <w:lvlJc w:val="left"/>
      <w:pPr>
        <w:ind w:left="442" w:hanging="221"/>
      </w:pPr>
      <w:rPr>
        <w:rFonts w:hint="eastAsia"/>
      </w:rPr>
    </w:lvl>
    <w:lvl w:ilvl="1">
      <w:start w:val="1"/>
      <w:numFmt w:val="lowerRoman"/>
      <w:lvlText w:val="%2."/>
      <w:lvlJc w:val="left"/>
      <w:pPr>
        <w:ind w:left="885" w:hanging="222"/>
      </w:pPr>
      <w:rPr>
        <w:rFonts w:hint="eastAsia"/>
      </w:rPr>
    </w:lvl>
    <w:lvl w:ilvl="2">
      <w:start w:val="1"/>
      <w:numFmt w:val="lowerLetter"/>
      <w:lvlText w:val="%3."/>
      <w:lvlJc w:val="left"/>
      <w:pPr>
        <w:ind w:left="1327" w:hanging="221"/>
      </w:pPr>
      <w:rPr>
        <w:rFonts w:hint="eastAsia"/>
      </w:rPr>
    </w:lvl>
    <w:lvl w:ilvl="3">
      <w:start w:val="1"/>
      <w:numFmt w:val="lowerLetter"/>
      <w:lvlText w:val="%4."/>
      <w:lvlJc w:val="left"/>
      <w:pPr>
        <w:ind w:left="1769" w:hanging="221"/>
      </w:pPr>
      <w:rPr>
        <w:rFonts w:hint="eastAsia"/>
      </w:rPr>
    </w:lvl>
    <w:lvl w:ilvl="4">
      <w:start w:val="1"/>
      <w:numFmt w:val="lowerLetter"/>
      <w:lvlText w:val="%5."/>
      <w:lvlJc w:val="left"/>
      <w:pPr>
        <w:ind w:left="2211" w:hanging="221"/>
      </w:pPr>
      <w:rPr>
        <w:rFonts w:hint="eastAsia"/>
      </w:rPr>
    </w:lvl>
    <w:lvl w:ilvl="5">
      <w:start w:val="1"/>
      <w:numFmt w:val="lowerLetter"/>
      <w:lvlText w:val="%6."/>
      <w:lvlJc w:val="left"/>
      <w:pPr>
        <w:ind w:left="2654" w:hanging="222"/>
      </w:pPr>
      <w:rPr>
        <w:rFonts w:hint="eastAsia"/>
      </w:rPr>
    </w:lvl>
    <w:lvl w:ilvl="6">
      <w:start w:val="1"/>
      <w:numFmt w:val="lowerLetter"/>
      <w:lvlText w:val="%7."/>
      <w:lvlJc w:val="left"/>
      <w:pPr>
        <w:ind w:left="3096" w:hanging="221"/>
      </w:pPr>
      <w:rPr>
        <w:rFonts w:hint="eastAsia"/>
      </w:rPr>
    </w:lvl>
    <w:lvl w:ilvl="7">
      <w:start w:val="1"/>
      <w:numFmt w:val="lowerLetter"/>
      <w:lvlText w:val="%8."/>
      <w:lvlJc w:val="left"/>
      <w:pPr>
        <w:ind w:left="3538" w:firstLine="29232"/>
      </w:pPr>
      <w:rPr>
        <w:rFonts w:hint="eastAsia"/>
      </w:rPr>
    </w:lvl>
    <w:lvl w:ilvl="8">
      <w:start w:val="1"/>
      <w:numFmt w:val="lowerLetter"/>
      <w:lvlText w:val="%9."/>
      <w:lvlJc w:val="left"/>
      <w:pPr>
        <w:ind w:left="3980" w:hanging="221"/>
      </w:pPr>
      <w:rPr>
        <w:rFonts w:hint="eastAsia"/>
      </w:rPr>
    </w:lvl>
  </w:abstractNum>
  <w:abstractNum w:abstractNumId="15" w15:restartNumberingAfterBreak="0">
    <w:nsid w:val="2477334A"/>
    <w:multiLevelType w:val="hybridMultilevel"/>
    <w:tmpl w:val="C6309F70"/>
    <w:lvl w:ilvl="0">
      <w:numFmt w:val="bullet"/>
      <w:lvlText w:val="-"/>
      <w:lvlJc w:val="left"/>
      <w:pPr>
        <w:ind w:left="360" w:hanging="360"/>
      </w:pPr>
      <w:rPr>
        <w:rFonts w:ascii="Times New Roman" w:eastAsiaTheme="minorEastAsia" w:hAnsi="Times New Roman" w:cs="Times New Roman"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15:restartNumberingAfterBreak="0">
    <w:nsid w:val="2C1AE401"/>
    <w:multiLevelType w:val="multilevel"/>
    <w:tmpl w:val="21168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2FBC68B6"/>
    <w:multiLevelType w:val="multilevel"/>
    <w:tmpl w:val="4162C71A"/>
    <w:styleLink w:val="a0"/>
    <w:lvl w:ilvl="0">
      <w:numFmt w:val="bullet"/>
      <w:lvlText w:val="•"/>
      <w:lvlJc w:val="left"/>
      <w:pPr>
        <w:ind w:left="442" w:hanging="221"/>
      </w:pPr>
      <w:rPr>
        <w:rFonts w:ascii="Times New Roman" w:hAnsi="Times New Roman" w:cs="Times New Roman" w:hint="default"/>
      </w:rPr>
    </w:lvl>
    <w:lvl w:ilvl="1">
      <w:numFmt w:val="bullet"/>
      <w:lvlText w:val="⸰"/>
      <w:lvlJc w:val="left"/>
      <w:pPr>
        <w:ind w:left="885" w:hanging="222"/>
      </w:pPr>
      <w:rPr>
        <w:rFonts w:ascii="Times New Roman" w:hAnsi="Times New Roman" w:cs="Times New Roman" w:hint="default"/>
      </w:rPr>
    </w:lvl>
    <w:lvl w:ilvl="2">
      <w:numFmt w:val="bullet"/>
      <w:lvlText w:val="▪"/>
      <w:lvlJc w:val="left"/>
      <w:pPr>
        <w:ind w:left="1327" w:hanging="221"/>
      </w:pPr>
      <w:rPr>
        <w:rFonts w:ascii="Times New Roman" w:hAnsi="Times New Roman" w:cs="Times New Roman" w:hint="default"/>
      </w:rPr>
    </w:lvl>
    <w:lvl w:ilvl="3">
      <w:numFmt w:val="bullet"/>
      <w:lvlText w:val="▪"/>
      <w:lvlJc w:val="left"/>
      <w:pPr>
        <w:ind w:left="1769" w:hanging="221"/>
      </w:pPr>
      <w:rPr>
        <w:rFonts w:ascii="Times New Roman" w:hAnsi="Times New Roman" w:cs="Times New Roman" w:hint="default"/>
      </w:rPr>
    </w:lvl>
    <w:lvl w:ilvl="4">
      <w:numFmt w:val="bullet"/>
      <w:lvlText w:val="▪"/>
      <w:lvlJc w:val="left"/>
      <w:pPr>
        <w:ind w:left="2211" w:hanging="221"/>
      </w:pPr>
      <w:rPr>
        <w:rFonts w:ascii="Times New Roman" w:hAnsi="Times New Roman" w:cs="Times New Roman" w:hint="default"/>
      </w:rPr>
    </w:lvl>
    <w:lvl w:ilvl="5">
      <w:numFmt w:val="bullet"/>
      <w:lvlText w:val="▪"/>
      <w:lvlJc w:val="left"/>
      <w:pPr>
        <w:ind w:left="2654" w:hanging="222"/>
      </w:pPr>
      <w:rPr>
        <w:rFonts w:ascii="Times New Roman" w:hAnsi="Times New Roman" w:cs="Times New Roman" w:hint="default"/>
      </w:rPr>
    </w:lvl>
    <w:lvl w:ilvl="6">
      <w:numFmt w:val="bullet"/>
      <w:lvlText w:val="▪"/>
      <w:lvlJc w:val="left"/>
      <w:pPr>
        <w:ind w:left="3096" w:hanging="221"/>
      </w:pPr>
      <w:rPr>
        <w:rFonts w:ascii="Times New Roman" w:hAnsi="Times New Roman" w:cs="Times New Roman" w:hint="default"/>
      </w:rPr>
    </w:lvl>
    <w:lvl w:ilvl="7">
      <w:numFmt w:val="bullet"/>
      <w:lvlText w:val="▪"/>
      <w:lvlJc w:val="left"/>
      <w:pPr>
        <w:ind w:left="3538" w:hanging="221"/>
      </w:pPr>
      <w:rPr>
        <w:rFonts w:ascii="Times New Roman" w:hAnsi="Times New Roman" w:cs="Times New Roman" w:hint="default"/>
      </w:rPr>
    </w:lvl>
    <w:lvl w:ilvl="8">
      <w:numFmt w:val="bullet"/>
      <w:lvlText w:val="▪"/>
      <w:lvlJc w:val="left"/>
      <w:pPr>
        <w:ind w:left="3980" w:hanging="221"/>
      </w:pPr>
      <w:rPr>
        <w:rFonts w:ascii="Times New Roman" w:hAnsi="Times New Roman" w:cs="Times New Roman" w:hint="default"/>
      </w:rPr>
    </w:lvl>
  </w:abstractNum>
  <w:abstractNum w:abstractNumId="18" w15:restartNumberingAfterBreak="0">
    <w:nsid w:val="316817A0"/>
    <w:multiLevelType w:val="hybridMultilevel"/>
    <w:tmpl w:val="46CAFED0"/>
    <w:lvl w:ilvl="0">
      <w:numFmt w:val="bullet"/>
      <w:lvlText w:val="-"/>
      <w:lvlJc w:val="left"/>
      <w:pPr>
        <w:ind w:left="360" w:hanging="360"/>
      </w:pPr>
      <w:rPr>
        <w:rFonts w:ascii="Times New Roman" w:eastAsiaTheme="minorEastAsia" w:hAnsi="Times New Roman" w:cs="Times New Roman"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15:restartNumberingAfterBreak="0">
    <w:nsid w:val="3BB37C83"/>
    <w:multiLevelType w:val="multilevel"/>
    <w:tmpl w:val="EC005306"/>
    <w:lvl w:ilvl="0">
      <w:start w:val="1"/>
      <w:numFmt w:val="decimal"/>
      <w:lvlText w:val="%1."/>
      <w:lvlJc w:val="left"/>
      <w:pPr>
        <w:ind w:left="442" w:hanging="221"/>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0" w15:restartNumberingAfterBreak="0">
    <w:nsid w:val="4C150FF2"/>
    <w:multiLevelType w:val="multilevel"/>
    <w:tmpl w:val="4162C71A"/>
    <w:numStyleLink w:val="a0"/>
  </w:abstractNum>
  <w:abstractNum w:abstractNumId="21" w15:restartNumberingAfterBreak="0">
    <w:nsid w:val="4C8F5164"/>
    <w:multiLevelType w:val="multilevel"/>
    <w:tmpl w:val="4162C71A"/>
    <w:numStyleLink w:val="a0"/>
  </w:abstractNum>
  <w:abstractNum w:abstractNumId="22" w15:restartNumberingAfterBreak="0">
    <w:nsid w:val="51B72D7A"/>
    <w:multiLevelType w:val="multilevel"/>
    <w:tmpl w:val="0E32E80C"/>
    <w:numStyleLink w:val="a"/>
  </w:abstractNum>
  <w:abstractNum w:abstractNumId="23" w15:restartNumberingAfterBreak="0">
    <w:nsid w:val="566D5920"/>
    <w:multiLevelType w:val="multilevel"/>
    <w:tmpl w:val="4162C71A"/>
    <w:numStyleLink w:val="a0"/>
  </w:abstractNum>
  <w:abstractNum w:abstractNumId="24" w15:restartNumberingAfterBreak="0">
    <w:nsid w:val="5B1871CD"/>
    <w:multiLevelType w:val="multilevel"/>
    <w:tmpl w:val="4162C71A"/>
    <w:numStyleLink w:val="a0"/>
  </w:abstractNum>
  <w:abstractNum w:abstractNumId="25" w15:restartNumberingAfterBreak="0">
    <w:nsid w:val="5FEE779A"/>
    <w:multiLevelType w:val="multilevel"/>
    <w:tmpl w:val="0E32E80C"/>
    <w:numStyleLink w:val="a"/>
  </w:abstractNum>
  <w:abstractNum w:abstractNumId="26" w15:restartNumberingAfterBreak="0">
    <w:nsid w:val="6BE877E1"/>
    <w:multiLevelType w:val="multilevel"/>
    <w:tmpl w:val="4162C71A"/>
    <w:numStyleLink w:val="a0"/>
  </w:abstractNum>
  <w:abstractNum w:abstractNumId="27" w15:restartNumberingAfterBreak="0">
    <w:nsid w:val="6C460178"/>
    <w:multiLevelType w:val="multilevel"/>
    <w:tmpl w:val="4162C71A"/>
    <w:numStyleLink w:val="a0"/>
  </w:abstractNum>
  <w:abstractNum w:abstractNumId="28" w15:restartNumberingAfterBreak="0">
    <w:nsid w:val="6DC5619C"/>
    <w:multiLevelType w:val="multilevel"/>
    <w:tmpl w:val="4162C71A"/>
    <w:numStyleLink w:val="a0"/>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6"/>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5"/>
  </w:num>
  <w:num w:numId="15">
    <w:abstractNumId w:val="23"/>
  </w:num>
  <w:num w:numId="16">
    <w:abstractNumId w:val="17"/>
  </w:num>
  <w:num w:numId="17">
    <w:abstractNumId w:val="24"/>
  </w:num>
  <w:num w:numId="18">
    <w:abstractNumId w:val="26"/>
  </w:num>
  <w:num w:numId="19">
    <w:abstractNumId w:val="13"/>
  </w:num>
  <w:num w:numId="20">
    <w:abstractNumId w:val="28"/>
  </w:num>
  <w:num w:numId="21">
    <w:abstractNumId w:val="20"/>
  </w:num>
  <w:num w:numId="22">
    <w:abstractNumId w:val="21"/>
  </w:num>
  <w:num w:numId="23">
    <w:abstractNumId w:val="27"/>
  </w:num>
  <w:num w:numId="24">
    <w:abstractNumId w:val="11"/>
  </w:num>
  <w:num w:numId="25">
    <w:abstractNumId w:val="22"/>
  </w:num>
  <w:num w:numId="26">
    <w:abstractNumId w:val="19"/>
  </w:num>
  <w:num w:numId="27">
    <w:abstractNumId w:val="14"/>
  </w:num>
  <w:num w:numId="28">
    <w:abstractNumId w:val="10"/>
  </w:num>
  <w:num w:numId="29">
    <w:abstractNumId w:val="25"/>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5E3AFD"/>
    <w:pPr>
      <w:spacing w:after="0" w:line="264" w:lineRule="auto"/>
    </w:pPr>
    <w:rPr>
      <w:sz w:val="22"/>
    </w:rPr>
  </w:style>
  <w:style w:type="paragraph" w:styleId="1">
    <w:name w:val="heading 1"/>
    <w:basedOn w:val="a1"/>
    <w:next w:val="a2"/>
    <w:uiPriority w:val="9"/>
    <w:qFormat/>
    <w:rsid w:val="003E5A54"/>
    <w:pPr>
      <w:keepNext/>
      <w:keepLines/>
      <w:spacing w:beforeLines="150" w:before="150" w:afterLines="100" w:after="100"/>
      <w:jc w:val="center"/>
      <w:outlineLvl w:val="0"/>
    </w:pPr>
    <w:rPr>
      <w:rFonts w:eastAsia="游明朝 Demibold" w:cstheme="majorBidi"/>
      <w:b/>
      <w:bCs/>
      <w:sz w:val="28"/>
      <w:szCs w:val="32"/>
    </w:rPr>
  </w:style>
  <w:style w:type="paragraph" w:styleId="2">
    <w:name w:val="heading 2"/>
    <w:basedOn w:val="a1"/>
    <w:next w:val="a2"/>
    <w:uiPriority w:val="9"/>
    <w:unhideWhenUsed/>
    <w:qFormat/>
    <w:rsid w:val="002D56CB"/>
    <w:pPr>
      <w:keepNext/>
      <w:keepLines/>
      <w:spacing w:beforeLines="150" w:before="150" w:afterLines="100" w:after="100"/>
      <w:outlineLvl w:val="1"/>
    </w:pPr>
    <w:rPr>
      <w:rFonts w:asciiTheme="majorHAnsi" w:eastAsia="游ゴシック Medium" w:hAnsiTheme="majorHAnsi" w:cstheme="majorBidi"/>
      <w:bCs/>
      <w:sz w:val="28"/>
      <w:szCs w:val="32"/>
    </w:rPr>
  </w:style>
  <w:style w:type="paragraph" w:styleId="3">
    <w:name w:val="heading 3"/>
    <w:basedOn w:val="a1"/>
    <w:next w:val="a2"/>
    <w:uiPriority w:val="9"/>
    <w:unhideWhenUsed/>
    <w:qFormat/>
    <w:rsid w:val="00A659CD"/>
    <w:pPr>
      <w:keepNext/>
      <w:keepLines/>
      <w:spacing w:beforeLines="100" w:before="100" w:afterLines="50" w:after="50"/>
      <w:outlineLvl w:val="2"/>
    </w:pPr>
    <w:rPr>
      <w:rFonts w:asciiTheme="majorHAnsi" w:eastAsia="游ゴシック Medium" w:hAnsiTheme="majorHAnsi" w:cstheme="majorBidi"/>
      <w:bCs/>
      <w:sz w:val="24"/>
      <w:szCs w:val="28"/>
    </w:rPr>
  </w:style>
  <w:style w:type="paragraph" w:styleId="4">
    <w:name w:val="heading 4"/>
    <w:basedOn w:val="a1"/>
    <w:next w:val="a2"/>
    <w:uiPriority w:val="9"/>
    <w:unhideWhenUsed/>
    <w:qFormat/>
    <w:rsid w:val="005E3AFD"/>
    <w:pPr>
      <w:keepNext/>
      <w:keepLines/>
      <w:spacing w:beforeLines="150" w:before="150"/>
      <w:outlineLvl w:val="3"/>
    </w:pPr>
    <w:rPr>
      <w:rFonts w:asciiTheme="majorHAnsi" w:eastAsia="游ゴシック Medium" w:hAnsiTheme="majorHAnsi" w:cstheme="majorBidi"/>
      <w:bCs/>
    </w:rPr>
  </w:style>
  <w:style w:type="paragraph" w:styleId="5">
    <w:name w:val="heading 5"/>
    <w:basedOn w:val="a1"/>
    <w:next w:val="a2"/>
    <w:uiPriority w:val="9"/>
    <w:unhideWhenUsed/>
    <w:qFormat/>
    <w:rsid w:val="00A659CD"/>
    <w:pPr>
      <w:keepNext/>
      <w:keepLines/>
      <w:outlineLvl w:val="4"/>
    </w:pPr>
    <w:rPr>
      <w:rFonts w:asciiTheme="majorHAnsi" w:eastAsia="游ゴシック" w:hAnsiTheme="majorHAnsi" w:cstheme="majorBidi"/>
      <w:iCs/>
    </w:rPr>
  </w:style>
  <w:style w:type="paragraph" w:styleId="6">
    <w:name w:val="heading 6"/>
    <w:basedOn w:val="a1"/>
    <w:next w:val="a2"/>
    <w:uiPriority w:val="9"/>
    <w:unhideWhenUsed/>
    <w:qFormat/>
    <w:rsid w:val="00A659CD"/>
    <w:pPr>
      <w:keepNext/>
      <w:keepLines/>
      <w:outlineLvl w:val="5"/>
    </w:pPr>
    <w:rPr>
      <w:rFonts w:asciiTheme="majorHAnsi" w:eastAsia="游明朝" w:hAnsiTheme="majorHAnsi" w:cstheme="majorBidi"/>
    </w:rPr>
  </w:style>
  <w:style w:type="paragraph" w:styleId="7">
    <w:name w:val="heading 7"/>
    <w:basedOn w:val="a1"/>
    <w:next w:val="a2"/>
    <w:uiPriority w:val="9"/>
    <w:unhideWhenUsed/>
    <w:qFormat/>
    <w:pPr>
      <w:keepNext/>
      <w:keepLines/>
      <w:spacing w:before="200"/>
      <w:outlineLvl w:val="6"/>
    </w:pPr>
    <w:rPr>
      <w:rFonts w:asciiTheme="majorHAnsi" w:eastAsiaTheme="majorEastAsia" w:hAnsiTheme="majorHAnsi" w:cstheme="majorBidi"/>
      <w:color w:val="4F81BD" w:themeColor="accent1"/>
      <w:sz w:val="24"/>
    </w:rPr>
  </w:style>
  <w:style w:type="paragraph" w:styleId="8">
    <w:name w:val="heading 8"/>
    <w:basedOn w:val="a1"/>
    <w:next w:val="a2"/>
    <w:uiPriority w:val="9"/>
    <w:unhideWhenUsed/>
    <w:qFormat/>
    <w:pPr>
      <w:keepNext/>
      <w:keepLines/>
      <w:spacing w:before="200"/>
      <w:outlineLvl w:val="7"/>
    </w:pPr>
    <w:rPr>
      <w:rFonts w:asciiTheme="majorHAnsi" w:eastAsiaTheme="majorEastAsia" w:hAnsiTheme="majorHAnsi" w:cstheme="majorBidi"/>
      <w:color w:val="4F81BD" w:themeColor="accent1"/>
      <w:sz w:val="24"/>
    </w:rPr>
  </w:style>
  <w:style w:type="paragraph" w:styleId="9">
    <w:name w:val="heading 9"/>
    <w:basedOn w:val="a1"/>
    <w:next w:val="a2"/>
    <w:uiPriority w:val="9"/>
    <w:unhideWhenUsed/>
    <w:qFormat/>
    <w:pPr>
      <w:keepNext/>
      <w:keepLines/>
      <w:spacing w:before="200"/>
      <w:outlineLvl w:val="8"/>
    </w:pPr>
    <w:rPr>
      <w:rFonts w:asciiTheme="majorHAnsi" w:eastAsiaTheme="majorEastAsia" w:hAnsiTheme="majorHAnsi" w:cstheme="majorBidi"/>
      <w:color w:val="4F81BD" w:themeColor="accent1"/>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basedOn w:val="a1"/>
    <w:link w:val="a6"/>
    <w:qFormat/>
    <w:rsid w:val="002C60EE"/>
    <w:pPr>
      <w:ind w:firstLineChars="100" w:firstLine="100"/>
    </w:pPr>
  </w:style>
  <w:style w:type="paragraph" w:customStyle="1" w:styleId="FirstParagraph">
    <w:name w:val="First Paragraph"/>
    <w:basedOn w:val="a2"/>
    <w:next w:val="a2"/>
    <w:qFormat/>
    <w:rsid w:val="00561BE5"/>
    <w:pPr>
      <w:ind w:firstLineChars="0" w:firstLine="0"/>
    </w:pPr>
  </w:style>
  <w:style w:type="paragraph" w:customStyle="1" w:styleId="Compact">
    <w:name w:val="Compact"/>
    <w:basedOn w:val="a2"/>
    <w:qFormat/>
    <w:rsid w:val="003E5A54"/>
    <w:pPr>
      <w:ind w:firstLineChars="0" w:firstLine="0"/>
    </w:pPr>
  </w:style>
  <w:style w:type="paragraph" w:styleId="a7">
    <w:name w:val="Title"/>
    <w:basedOn w:val="a1"/>
    <w:next w:val="a2"/>
    <w:qFormat/>
    <w:rsid w:val="00AA09BF"/>
    <w:pPr>
      <w:keepNext/>
      <w:keepLines/>
      <w:spacing w:beforeLines="100" w:before="100"/>
      <w:jc w:val="center"/>
    </w:pPr>
    <w:rPr>
      <w:rFonts w:asciiTheme="majorHAnsi" w:eastAsia="游明朝 Demibold" w:hAnsiTheme="majorHAnsi" w:cstheme="majorBidi"/>
      <w:bCs/>
      <w:sz w:val="28"/>
      <w:szCs w:val="36"/>
    </w:rPr>
  </w:style>
  <w:style w:type="paragraph" w:styleId="a8">
    <w:name w:val="Subtitle"/>
    <w:basedOn w:val="a7"/>
    <w:next w:val="a2"/>
    <w:qFormat/>
    <w:rsid w:val="002029D3"/>
    <w:rPr>
      <w:rFonts w:eastAsia="游明朝"/>
      <w:sz w:val="22"/>
      <w:szCs w:val="30"/>
    </w:rPr>
  </w:style>
  <w:style w:type="paragraph" w:customStyle="1" w:styleId="Author">
    <w:name w:val="Author"/>
    <w:next w:val="a2"/>
    <w:qFormat/>
    <w:rsid w:val="00033F66"/>
    <w:pPr>
      <w:keepNext/>
      <w:keepLines/>
      <w:spacing w:afterLines="50" w:after="50"/>
      <w:jc w:val="right"/>
    </w:pPr>
    <w:rPr>
      <w:sz w:val="22"/>
    </w:rPr>
  </w:style>
  <w:style w:type="paragraph" w:styleId="a9">
    <w:name w:val="Date"/>
    <w:next w:val="a2"/>
    <w:qFormat/>
    <w:rsid w:val="002839DF"/>
    <w:pPr>
      <w:keepNext/>
      <w:keepLines/>
      <w:snapToGrid w:val="0"/>
      <w:jc w:val="center"/>
    </w:pPr>
  </w:style>
  <w:style w:type="paragraph" w:customStyle="1" w:styleId="Abstract">
    <w:name w:val="Abstract"/>
    <w:basedOn w:val="a1"/>
    <w:next w:val="a2"/>
    <w:qFormat/>
    <w:pPr>
      <w:keepNext/>
      <w:keepLines/>
      <w:spacing w:before="300" w:after="300"/>
    </w:pPr>
    <w:rPr>
      <w:sz w:val="20"/>
      <w:szCs w:val="20"/>
    </w:rPr>
  </w:style>
  <w:style w:type="paragraph" w:styleId="aa">
    <w:name w:val="Bibliography"/>
    <w:basedOn w:val="a1"/>
    <w:qFormat/>
  </w:style>
  <w:style w:type="paragraph" w:styleId="ab">
    <w:name w:val="Block Text"/>
    <w:basedOn w:val="a2"/>
    <w:next w:val="a2"/>
    <w:uiPriority w:val="9"/>
    <w:unhideWhenUsed/>
    <w:qFormat/>
    <w:rsid w:val="009E6990"/>
    <w:pPr>
      <w:spacing w:beforeLines="100" w:before="100" w:afterLines="100" w:after="100"/>
      <w:ind w:leftChars="200" w:left="200" w:firstLineChars="0" w:firstLine="0"/>
    </w:pPr>
    <w:rPr>
      <w:rFonts w:cstheme="majorBidi"/>
      <w:bCs/>
      <w:szCs w:val="20"/>
    </w:rPr>
  </w:style>
  <w:style w:type="paragraph" w:styleId="ac">
    <w:name w:val="footnote text"/>
    <w:basedOn w:val="a1"/>
    <w:uiPriority w:val="9"/>
    <w:unhideWhenUsed/>
    <w:qFormat/>
    <w:rsid w:val="004D441E"/>
    <w:pPr>
      <w:spacing w:afterLines="50" w:after="50" w:line="240" w:lineRule="auto"/>
      <w:ind w:left="50" w:hangingChars="50" w:hanging="50"/>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1"/>
    <w:next w:val="Definition"/>
    <w:pPr>
      <w:keepNext/>
      <w:keepLines/>
    </w:pPr>
    <w:rPr>
      <w:b/>
    </w:rPr>
  </w:style>
  <w:style w:type="paragraph" w:customStyle="1" w:styleId="Definition">
    <w:name w:val="Definition"/>
    <w:basedOn w:val="a1"/>
  </w:style>
  <w:style w:type="paragraph" w:styleId="ad">
    <w:name w:val="caption"/>
    <w:basedOn w:val="a1"/>
    <w:link w:val="ae"/>
    <w:pPr>
      <w:spacing w:after="120"/>
    </w:pPr>
    <w:rPr>
      <w:i/>
    </w:rPr>
  </w:style>
  <w:style w:type="paragraph" w:customStyle="1" w:styleId="TableCaption">
    <w:name w:val="Table Caption"/>
    <w:basedOn w:val="ad"/>
    <w:pPr>
      <w:keepNext/>
    </w:pPr>
  </w:style>
  <w:style w:type="paragraph" w:customStyle="1" w:styleId="ImageCaption">
    <w:name w:val="Image Caption"/>
    <w:basedOn w:val="ad"/>
  </w:style>
  <w:style w:type="paragraph" w:customStyle="1" w:styleId="Figure">
    <w:name w:val="Figure"/>
    <w:basedOn w:val="a1"/>
  </w:style>
  <w:style w:type="paragraph" w:customStyle="1" w:styleId="CaptionedFigure">
    <w:name w:val="Captioned Figure"/>
    <w:basedOn w:val="Figure"/>
    <w:pPr>
      <w:keepNext/>
    </w:pPr>
  </w:style>
  <w:style w:type="character" w:customStyle="1" w:styleId="ae">
    <w:name w:val="図表番号 (文字)"/>
    <w:basedOn w:val="a3"/>
    <w:link w:val="ad"/>
  </w:style>
  <w:style w:type="character" w:customStyle="1" w:styleId="VerbatimChar">
    <w:name w:val="Verbatim Char"/>
    <w:basedOn w:val="ae"/>
    <w:link w:val="SourceCode"/>
    <w:rPr>
      <w:rFonts w:ascii="Consolas" w:hAnsi="Consolas"/>
      <w:sz w:val="22"/>
    </w:rPr>
  </w:style>
  <w:style w:type="character" w:styleId="af">
    <w:name w:val="footnote reference"/>
    <w:basedOn w:val="ae"/>
    <w:rPr>
      <w:vertAlign w:val="superscript"/>
    </w:rPr>
  </w:style>
  <w:style w:type="character" w:styleId="af0">
    <w:name w:val="Hyperlink"/>
    <w:basedOn w:val="ae"/>
    <w:rPr>
      <w:color w:val="4F81BD" w:themeColor="accent1"/>
    </w:rPr>
  </w:style>
  <w:style w:type="paragraph" w:styleId="af1">
    <w:name w:val="TOC Heading"/>
    <w:basedOn w:val="1"/>
    <w:next w:val="a2"/>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1"/>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2">
    <w:name w:val="header"/>
    <w:basedOn w:val="a1"/>
    <w:link w:val="af3"/>
    <w:unhideWhenUsed/>
    <w:rsid w:val="00625373"/>
    <w:pPr>
      <w:tabs>
        <w:tab w:val="center" w:pos="4252"/>
        <w:tab w:val="right" w:pos="8504"/>
      </w:tabs>
    </w:pPr>
  </w:style>
  <w:style w:type="character" w:customStyle="1" w:styleId="af3">
    <w:name w:val="ヘッダー (文字)"/>
    <w:basedOn w:val="a3"/>
    <w:link w:val="af2"/>
    <w:rsid w:val="00625373"/>
    <w:rPr>
      <w:sz w:val="22"/>
    </w:rPr>
  </w:style>
  <w:style w:type="paragraph" w:styleId="af4">
    <w:name w:val="footer"/>
    <w:basedOn w:val="a1"/>
    <w:link w:val="af5"/>
    <w:uiPriority w:val="99"/>
    <w:unhideWhenUsed/>
    <w:rsid w:val="00625373"/>
    <w:pPr>
      <w:tabs>
        <w:tab w:val="center" w:pos="4252"/>
        <w:tab w:val="right" w:pos="8504"/>
      </w:tabs>
    </w:pPr>
  </w:style>
  <w:style w:type="character" w:customStyle="1" w:styleId="af5">
    <w:name w:val="フッター (文字)"/>
    <w:basedOn w:val="a3"/>
    <w:link w:val="af4"/>
    <w:uiPriority w:val="99"/>
    <w:rsid w:val="00625373"/>
    <w:rPr>
      <w:sz w:val="22"/>
    </w:rPr>
  </w:style>
  <w:style w:type="character" w:customStyle="1" w:styleId="a6">
    <w:name w:val="本文 (文字)"/>
    <w:basedOn w:val="a3"/>
    <w:link w:val="a2"/>
    <w:rsid w:val="002C60EE"/>
    <w:rPr>
      <w:sz w:val="22"/>
    </w:rPr>
  </w:style>
  <w:style w:type="paragraph" w:styleId="af6">
    <w:name w:val="List Paragraph"/>
    <w:basedOn w:val="a1"/>
    <w:rsid w:val="00685D1E"/>
    <w:pPr>
      <w:ind w:leftChars="400" w:left="840"/>
    </w:pPr>
  </w:style>
  <w:style w:type="numbering" w:customStyle="1" w:styleId="a0">
    <w:name w:val="箇条書き（ユーザー定義）"/>
    <w:uiPriority w:val="99"/>
    <w:rsid w:val="00306E5D"/>
    <w:pPr>
      <w:numPr>
        <w:numId w:val="16"/>
      </w:numPr>
    </w:pPr>
  </w:style>
  <w:style w:type="numbering" w:customStyle="1" w:styleId="a">
    <w:name w:val="段落番号（ユーザー定義）"/>
    <w:uiPriority w:val="99"/>
    <w:rsid w:val="0098432F"/>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hyperlink" Id="rId37" Target="https://github.com/pandoc/pandoc-action-example" TargetMode="External" /><Relationship Type="http://schemas.openxmlformats.org/officeDocument/2006/relationships/hyperlink" Id="rId39" Target="https://niszet.hatenablog.com/entry/2020/01/03/080000" TargetMode="External" /><Relationship Type="http://schemas.openxmlformats.org/officeDocument/2006/relationships/hyperlink" Id="rId35" Target="https://pandoc-doc-ja.readthedocs.io/ja/latest/users-guide.html#options-affecting-specific-writers" TargetMode="External" /><Relationship Type="http://schemas.openxmlformats.org/officeDocument/2006/relationships/hyperlink" Id="rId42" Target="https://stackoverflow.com/questions/49978926/concatenate-multiple-markdown-files-using-pandoc-on-windows" TargetMode="External" /><Relationship Type="http://schemas.openxmlformats.org/officeDocument/2006/relationships/hyperlink" Id="rId41" Target="https://zenn.dev/hashito/articles/aef4de448f341b" TargetMode="External" /><Relationship Type="http://schemas.openxmlformats.org/officeDocument/2006/relationships/hyperlink" Id="rId38" Target="https://zenn.dev/junkato/articles/github-actions-to-generate-pdfs-for-pages" TargetMode="External" /></Relationships>
</file>

<file path=word/_rels/footnotes.xml.rels><?xml version="1.0" encoding="UTF-8"?>
<Relationships xmlns="http://schemas.openxmlformats.org/package/2006/relationships"><Relationship Type="http://schemas.openxmlformats.org/officeDocument/2006/relationships/hyperlink" Id="rId37" Target="https://github.com/pandoc/pandoc-action-example" TargetMode="External" /><Relationship Type="http://schemas.openxmlformats.org/officeDocument/2006/relationships/hyperlink" Id="rId39" Target="https://niszet.hatenablog.com/entry/2020/01/03/080000" TargetMode="External" /><Relationship Type="http://schemas.openxmlformats.org/officeDocument/2006/relationships/hyperlink" Id="rId35" Target="https://pandoc-doc-ja.readthedocs.io/ja/latest/users-guide.html#options-affecting-specific-writers" TargetMode="External" /><Relationship Type="http://schemas.openxmlformats.org/officeDocument/2006/relationships/hyperlink" Id="rId42" Target="https://stackoverflow.com/questions/49978926/concatenate-multiple-markdown-files-using-pandoc-on-windows" TargetMode="External" /><Relationship Type="http://schemas.openxmlformats.org/officeDocument/2006/relationships/hyperlink" Id="rId41" Target="https://zenn.dev/hashito/articles/aef4de448f341b" TargetMode="External" /><Relationship Type="http://schemas.openxmlformats.org/officeDocument/2006/relationships/hyperlink" Id="rId38" Target="https://zenn.dev/junkato/articles/github-actions-to-generate-pdfs-for-pa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0</Words>
  <Characters>0</Characters>
  <Application>Microsoft Office Word</Application>
  <DocSecurity>0</DocSecurity>
  <Lines>0</Lines>
  <Paragraphs>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2021-11-15T11:01:07Z</dcterms:created>
  <dcterms:modified xsi:type="dcterms:W3CDTF">2021-11-15T11:01:07Z</dcterms:modified>
</cp:coreProperties>
</file>

<file path=docProps/custom.xml><?xml version="1.0" encoding="utf-8"?>
<Properties xmlns="http://schemas.openxmlformats.org/officeDocument/2006/custom-properties" xmlns:vt="http://schemas.openxmlformats.org/officeDocument/2006/docPropsVTypes"/>
</file>