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r>
        <w:t xml:space="preserve">See you</w:t>
      </w:r>
      <w:r>
        <w:rPr>
          <w:rStyle w:val="FootnoteReference"/>
        </w:rPr>
        <w:footnoteReference w:id="21"/>
      </w:r>
      <w:r>
        <w:t xml:space="preserve">.</w:t>
      </w:r>
    </w:p>
    <w:p>
      <w:pPr>
        <w:pStyle w:val="BlockText"/>
      </w:pPr>
      <w:r>
        <w:t xml:space="preserve">On Unix-like shells (like bash, for which your script is written) glob expansion (e.g. turning *.md into file1.md file2.md file3.md) is performed by the shell, not the application you’re running. Your application sees the final list of files, not the wildcard.</w:t>
      </w:r>
      <w:r>
        <w:t xml:space="preserve"> </w:t>
      </w:r>
      <w:r>
        <w:t xml:space="preserve">https://stackoverflow.com/questions/49978926/concatenate-multiple-markdown-files-using-pandoc-on-windows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Guten morgen.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Adios!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2021-11-06T03:31:52Z</dcterms:created>
  <dcterms:modified xsi:type="dcterms:W3CDTF">2021-11-06T03:31:52Z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