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2D495" w14:textId="77777777" w:rsidR="001B4EFA" w:rsidRPr="00F242AF" w:rsidRDefault="001B4EFA" w:rsidP="001B4EFA">
      <w:p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Addressing Billing Discrepancies and Disputes</w:t>
      </w:r>
    </w:p>
    <w:p w14:paraId="2F022322" w14:textId="77777777" w:rsidR="001B4EFA" w:rsidRPr="00F242AF" w:rsidRDefault="001B4EFA" w:rsidP="006241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Article Content:</w:t>
      </w:r>
      <w:r w:rsidRPr="00F242AF">
        <w:rPr>
          <w:rFonts w:ascii="Times New Roman" w:eastAsia="Times New Roman" w:hAnsi="Times New Roman" w:cs="Times New Roman"/>
          <w:sz w:val="24"/>
          <w:szCs w:val="24"/>
        </w:rPr>
        <w:t xml:space="preserve"> Customers may encounter billing discrepancies or disputes with their statements. Here's how agents can assist them:</w:t>
      </w:r>
    </w:p>
    <w:p w14:paraId="000AA260" w14:textId="77777777" w:rsidR="001B4EFA" w:rsidRPr="00F242AF" w:rsidRDefault="001B4EFA" w:rsidP="006241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Identification of Discrepancies:</w:t>
      </w:r>
      <w:r w:rsidRPr="00F242AF">
        <w:rPr>
          <w:rFonts w:ascii="Times New Roman" w:eastAsia="Times New Roman" w:hAnsi="Times New Roman" w:cs="Times New Roman"/>
          <w:sz w:val="24"/>
          <w:szCs w:val="24"/>
        </w:rPr>
        <w:t xml:space="preserve"> Advise customers to carefully review their statements and identify any errors or unauthorized charges.</w:t>
      </w:r>
    </w:p>
    <w:p w14:paraId="3303FA3E" w14:textId="77777777" w:rsidR="001B4EFA" w:rsidRPr="00F242AF" w:rsidRDefault="001B4EFA" w:rsidP="006241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Dispute Resolution Process:</w:t>
      </w:r>
      <w:r w:rsidRPr="00F242AF">
        <w:rPr>
          <w:rFonts w:ascii="Times New Roman" w:eastAsia="Times New Roman" w:hAnsi="Times New Roman" w:cs="Times New Roman"/>
          <w:sz w:val="24"/>
          <w:szCs w:val="24"/>
        </w:rPr>
        <w:t xml:space="preserve"> Explain the process for disputing charges, including contacting customer service, providing relevant information, and initiating a review.</w:t>
      </w:r>
    </w:p>
    <w:p w14:paraId="3AA3ED4C" w14:textId="77777777" w:rsidR="001B4EFA" w:rsidRPr="00F242AF" w:rsidRDefault="001B4EFA" w:rsidP="006241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Resolution Timeline:</w:t>
      </w:r>
      <w:r w:rsidRPr="00F242AF">
        <w:rPr>
          <w:rFonts w:ascii="Times New Roman" w:eastAsia="Times New Roman" w:hAnsi="Times New Roman" w:cs="Times New Roman"/>
          <w:sz w:val="24"/>
          <w:szCs w:val="24"/>
        </w:rPr>
        <w:t xml:space="preserve"> Inform customers about the timeline for resolving billing disputes and when they can expect a resolution.</w:t>
      </w:r>
    </w:p>
    <w:p w14:paraId="23DFA3CB" w14:textId="75C0A328" w:rsidR="00334372" w:rsidRDefault="001B4EFA" w:rsidP="006241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Agent Guidance:</w:t>
      </w:r>
      <w:r w:rsidRPr="00F242AF">
        <w:rPr>
          <w:rFonts w:ascii="Times New Roman" w:eastAsia="Times New Roman" w:hAnsi="Times New Roman" w:cs="Times New Roman"/>
          <w:sz w:val="24"/>
          <w:szCs w:val="24"/>
        </w:rPr>
        <w:t xml:space="preserve"> Guide customers through the dispute resolution process and provide updates on the status of their case.</w:t>
      </w:r>
    </w:p>
    <w:p w14:paraId="67433E04"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sz w:val="24"/>
          <w:szCs w:val="24"/>
        </w:rPr>
        <w:t>In the realm of financial services, billing discrepancies and disputes can be stressful experiences for customers. As a contact center agent, your role is pivotal in helping customers navigate these challenges effectively. Here's a comprehensive guide on how to address billing discrepancies and disputes:</w:t>
      </w:r>
    </w:p>
    <w:p w14:paraId="19AF1997"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1. Identification of Discrepancies</w:t>
      </w:r>
    </w:p>
    <w:p w14:paraId="6D756C2D"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sz w:val="24"/>
          <w:szCs w:val="24"/>
        </w:rPr>
        <w:t>The first step in addressing billing discrepancies is for customers to identify any discrepancies or unauthorized charges on their statements. As an agent, you can guide customers through this process by providing clear instructions:</w:t>
      </w:r>
    </w:p>
    <w:p w14:paraId="4CC3EEA3" w14:textId="77777777" w:rsidR="0062413B" w:rsidRPr="0062413B" w:rsidRDefault="0062413B" w:rsidP="00624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Review Statements Carefully:</w:t>
      </w:r>
      <w:r w:rsidRPr="0062413B">
        <w:rPr>
          <w:rFonts w:ascii="Times New Roman" w:eastAsia="Times New Roman" w:hAnsi="Times New Roman" w:cs="Times New Roman"/>
          <w:sz w:val="24"/>
          <w:szCs w:val="24"/>
        </w:rPr>
        <w:t xml:space="preserve"> Encourage customers to carefully review their billing statements, including transaction details, dates, and amounts. Suggest comparing the statement to receipts or records of transactions to ensure accuracy.</w:t>
      </w:r>
    </w:p>
    <w:p w14:paraId="13A6B976" w14:textId="77777777" w:rsidR="0062413B" w:rsidRPr="0062413B" w:rsidRDefault="0062413B" w:rsidP="00624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Spotting Errors:</w:t>
      </w:r>
      <w:r w:rsidRPr="0062413B">
        <w:rPr>
          <w:rFonts w:ascii="Times New Roman" w:eastAsia="Times New Roman" w:hAnsi="Times New Roman" w:cs="Times New Roman"/>
          <w:sz w:val="24"/>
          <w:szCs w:val="24"/>
        </w:rPr>
        <w:t xml:space="preserve"> Educate customers on common billing errors to watch out for, such as duplicate charges, incorrect amounts, unauthorized transactions, or unfamiliar merchants. Advise them to flag any discrepancies promptly for further investigation.</w:t>
      </w:r>
    </w:p>
    <w:p w14:paraId="7E2599F6" w14:textId="77777777" w:rsidR="0062413B" w:rsidRPr="0062413B" w:rsidRDefault="0062413B" w:rsidP="00624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Documentation:</w:t>
      </w:r>
      <w:r w:rsidRPr="0062413B">
        <w:rPr>
          <w:rFonts w:ascii="Times New Roman" w:eastAsia="Times New Roman" w:hAnsi="Times New Roman" w:cs="Times New Roman"/>
          <w:sz w:val="24"/>
          <w:szCs w:val="24"/>
        </w:rPr>
        <w:t xml:space="preserve"> Recommend that customers keep detailed records of their transactions, including receipts, invoices, or online purchase confirmations. These documents can serve as evidence to support their dispute claims if needed.</w:t>
      </w:r>
    </w:p>
    <w:p w14:paraId="0390781E"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sz w:val="24"/>
          <w:szCs w:val="24"/>
        </w:rPr>
        <w:t>Empowering customers to identify billing discrepancies early enables them to take proactive steps towards resolution.</w:t>
      </w:r>
    </w:p>
    <w:p w14:paraId="585CD337"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2. Dispute Resolution Process</w:t>
      </w:r>
    </w:p>
    <w:p w14:paraId="7C1FC748"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sz w:val="24"/>
          <w:szCs w:val="24"/>
        </w:rPr>
        <w:t>Once customers identify billing discrepancies, they need guidance on how to initiate the dispute resolution process. As an agent, you can outline the steps involved and provide assistance as needed:</w:t>
      </w:r>
    </w:p>
    <w:p w14:paraId="6A2D2158" w14:textId="77777777" w:rsidR="0062413B" w:rsidRPr="0062413B" w:rsidRDefault="0062413B" w:rsidP="00624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Contact Customer Service:</w:t>
      </w:r>
      <w:r w:rsidRPr="0062413B">
        <w:rPr>
          <w:rFonts w:ascii="Times New Roman" w:eastAsia="Times New Roman" w:hAnsi="Times New Roman" w:cs="Times New Roman"/>
          <w:sz w:val="24"/>
          <w:szCs w:val="24"/>
        </w:rPr>
        <w:t xml:space="preserve"> Instruct customers to contact customer service through the designated channels, such as phone, email, or online chat. Provide the appropriate contact information and hours of operation for reaching customer service representatives.</w:t>
      </w:r>
    </w:p>
    <w:p w14:paraId="6065277A" w14:textId="77777777" w:rsidR="0062413B" w:rsidRPr="0062413B" w:rsidRDefault="0062413B" w:rsidP="00624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lastRenderedPageBreak/>
        <w:t>Provide Information:</w:t>
      </w:r>
      <w:r w:rsidRPr="0062413B">
        <w:rPr>
          <w:rFonts w:ascii="Times New Roman" w:eastAsia="Times New Roman" w:hAnsi="Times New Roman" w:cs="Times New Roman"/>
          <w:sz w:val="24"/>
          <w:szCs w:val="24"/>
        </w:rPr>
        <w:t xml:space="preserve"> Advise customers to provide detailed information about the disputed transactions, including transaction dates, amounts, merchant names, and any supporting documentation. Encourage them to articulate their concerns clearly and concisely to facilitate the resolution process.</w:t>
      </w:r>
    </w:p>
    <w:p w14:paraId="23A84C7D" w14:textId="77777777" w:rsidR="0062413B" w:rsidRPr="0062413B" w:rsidRDefault="0062413B" w:rsidP="00624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Initiate Review:</w:t>
      </w:r>
      <w:r w:rsidRPr="0062413B">
        <w:rPr>
          <w:rFonts w:ascii="Times New Roman" w:eastAsia="Times New Roman" w:hAnsi="Times New Roman" w:cs="Times New Roman"/>
          <w:sz w:val="24"/>
          <w:szCs w:val="24"/>
        </w:rPr>
        <w:t xml:space="preserve"> Explain that once the dispute is initiated, the financial institution will conduct a thorough review of the transaction in question. This may involve contacting merchants, reviewing transaction records, or conducting investigations to verify the validity of the dispute.</w:t>
      </w:r>
    </w:p>
    <w:p w14:paraId="0A8B10BC" w14:textId="77777777" w:rsidR="0062413B" w:rsidRPr="0062413B" w:rsidRDefault="0062413B" w:rsidP="00624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Resolution Notification:</w:t>
      </w:r>
      <w:r w:rsidRPr="0062413B">
        <w:rPr>
          <w:rFonts w:ascii="Times New Roman" w:eastAsia="Times New Roman" w:hAnsi="Times New Roman" w:cs="Times New Roman"/>
          <w:sz w:val="24"/>
          <w:szCs w:val="24"/>
        </w:rPr>
        <w:t xml:space="preserve"> Inform customers that they will receive notification of the outcome of the dispute resolution process, typically via email, mail, or online banking notifications. Assure them that the financial institution will work diligently to resolve the issue in a timely manner.</w:t>
      </w:r>
    </w:p>
    <w:p w14:paraId="140DAE0D"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sz w:val="24"/>
          <w:szCs w:val="24"/>
        </w:rPr>
        <w:t>By guiding customers through the dispute resolution process, you can alleviate their concerns and ensure that their concerns are addressed effectively.</w:t>
      </w:r>
    </w:p>
    <w:p w14:paraId="6BDAF393"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3. Resolution Timeline</w:t>
      </w:r>
    </w:p>
    <w:p w14:paraId="49BF39D9"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sz w:val="24"/>
          <w:szCs w:val="24"/>
        </w:rPr>
        <w:t>Customers often wonder how long it will take to resolve billing disputes and when they can expect a resolution. As an agent, you can manage their expectations by providing information about the typical timeline for dispute resolution:</w:t>
      </w:r>
    </w:p>
    <w:p w14:paraId="481B25F4" w14:textId="77777777" w:rsidR="0062413B" w:rsidRPr="0062413B" w:rsidRDefault="0062413B" w:rsidP="006241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Initial Acknowledgment:</w:t>
      </w:r>
      <w:r w:rsidRPr="0062413B">
        <w:rPr>
          <w:rFonts w:ascii="Times New Roman" w:eastAsia="Times New Roman" w:hAnsi="Times New Roman" w:cs="Times New Roman"/>
          <w:sz w:val="24"/>
          <w:szCs w:val="24"/>
        </w:rPr>
        <w:t xml:space="preserve"> Inform customers that the financial institution will acknowledge receipt of their dispute promptly, usually within a few business days. Reassure them that their case will be reviewed promptly to initiate the resolution process.</w:t>
      </w:r>
    </w:p>
    <w:p w14:paraId="548BDF9A" w14:textId="77777777" w:rsidR="0062413B" w:rsidRPr="0062413B" w:rsidRDefault="0062413B" w:rsidP="006241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Investigation Period:</w:t>
      </w:r>
      <w:r w:rsidRPr="0062413B">
        <w:rPr>
          <w:rFonts w:ascii="Times New Roman" w:eastAsia="Times New Roman" w:hAnsi="Times New Roman" w:cs="Times New Roman"/>
          <w:sz w:val="24"/>
          <w:szCs w:val="24"/>
        </w:rPr>
        <w:t xml:space="preserve"> Explain that the investigation period may vary depending on the complexity of the dispute and the availability of relevant information. In general, most disputes are resolved within 30 to 60 days, but some cases may take longer to investigate thoroughly.</w:t>
      </w:r>
    </w:p>
    <w:p w14:paraId="150DE83F" w14:textId="77777777" w:rsidR="0062413B" w:rsidRPr="0062413B" w:rsidRDefault="0062413B" w:rsidP="006241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Resolution Notification:</w:t>
      </w:r>
      <w:r w:rsidRPr="0062413B">
        <w:rPr>
          <w:rFonts w:ascii="Times New Roman" w:eastAsia="Times New Roman" w:hAnsi="Times New Roman" w:cs="Times New Roman"/>
          <w:sz w:val="24"/>
          <w:szCs w:val="24"/>
        </w:rPr>
        <w:t xml:space="preserve"> Assure customers that they will be notified of the resolution outcome once the investigation is complete. This notification may include details of any adjustments or corrections made to their account and any actions required on their part.</w:t>
      </w:r>
    </w:p>
    <w:p w14:paraId="51936F6F"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sz w:val="24"/>
          <w:szCs w:val="24"/>
        </w:rPr>
        <w:t>Setting clear expectations regarding the resolution timeline helps manage customer frustrations and fosters trust in the dispute resolution process.</w:t>
      </w:r>
    </w:p>
    <w:p w14:paraId="2026D828"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Agent Guidance</w:t>
      </w:r>
    </w:p>
    <w:p w14:paraId="0D3F406A"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sz w:val="24"/>
          <w:szCs w:val="24"/>
        </w:rPr>
        <w:t>As a contact center agent, you play a crucial role in guiding customers through the billing dispute resolution process. Here are some key guidelines to assist you in providing effective support:</w:t>
      </w:r>
    </w:p>
    <w:p w14:paraId="4E96D9BB" w14:textId="77777777" w:rsidR="0062413B" w:rsidRPr="0062413B" w:rsidRDefault="0062413B" w:rsidP="006241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Empathetic Listening:</w:t>
      </w:r>
      <w:r w:rsidRPr="0062413B">
        <w:rPr>
          <w:rFonts w:ascii="Times New Roman" w:eastAsia="Times New Roman" w:hAnsi="Times New Roman" w:cs="Times New Roman"/>
          <w:sz w:val="24"/>
          <w:szCs w:val="24"/>
        </w:rPr>
        <w:t xml:space="preserve"> Listen attentively to customers' concerns and frustrations regarding billing discrepancies, demonstrating empathy and understanding throughout the interaction.</w:t>
      </w:r>
    </w:p>
    <w:p w14:paraId="0C2BAFC2" w14:textId="77777777" w:rsidR="0062413B" w:rsidRPr="0062413B" w:rsidRDefault="0062413B" w:rsidP="006241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lastRenderedPageBreak/>
        <w:t>Clear Communication:</w:t>
      </w:r>
      <w:r w:rsidRPr="0062413B">
        <w:rPr>
          <w:rFonts w:ascii="Times New Roman" w:eastAsia="Times New Roman" w:hAnsi="Times New Roman" w:cs="Times New Roman"/>
          <w:sz w:val="24"/>
          <w:szCs w:val="24"/>
        </w:rPr>
        <w:t xml:space="preserve"> Communicate information about the dispute resolution process clearly and concisely, using language that is easy for customers to understand. Avoid technical jargon and provide reassurance that their concerns are being addressed.</w:t>
      </w:r>
    </w:p>
    <w:p w14:paraId="03024A45" w14:textId="77777777" w:rsidR="0062413B" w:rsidRPr="0062413B" w:rsidRDefault="0062413B" w:rsidP="006241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Proactive Assistance:</w:t>
      </w:r>
      <w:r w:rsidRPr="0062413B">
        <w:rPr>
          <w:rFonts w:ascii="Times New Roman" w:eastAsia="Times New Roman" w:hAnsi="Times New Roman" w:cs="Times New Roman"/>
          <w:sz w:val="24"/>
          <w:szCs w:val="24"/>
        </w:rPr>
        <w:t xml:space="preserve"> Offer proactive assistance to customers by guiding them through each step of the dispute resolution process and providing updates on the status of their case as needed.</w:t>
      </w:r>
    </w:p>
    <w:p w14:paraId="09E7F3AA" w14:textId="77777777" w:rsidR="0062413B" w:rsidRPr="0062413B" w:rsidRDefault="0062413B" w:rsidP="006241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Documentation:</w:t>
      </w:r>
      <w:r w:rsidRPr="0062413B">
        <w:rPr>
          <w:rFonts w:ascii="Times New Roman" w:eastAsia="Times New Roman" w:hAnsi="Times New Roman" w:cs="Times New Roman"/>
          <w:sz w:val="24"/>
          <w:szCs w:val="24"/>
        </w:rPr>
        <w:t xml:space="preserve"> Document all interactions with customers regarding billing disputes, including details of their concerns, actions taken, and resolutions provided. This documentation ensures accountability and helps track the progress of each case.</w:t>
      </w:r>
    </w:p>
    <w:p w14:paraId="227B75E3" w14:textId="77777777" w:rsidR="0062413B" w:rsidRPr="0062413B" w:rsidRDefault="0062413B" w:rsidP="006241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b/>
          <w:bCs/>
          <w:sz w:val="24"/>
          <w:szCs w:val="24"/>
        </w:rPr>
        <w:t>Follow-Up:</w:t>
      </w:r>
      <w:r w:rsidRPr="0062413B">
        <w:rPr>
          <w:rFonts w:ascii="Times New Roman" w:eastAsia="Times New Roman" w:hAnsi="Times New Roman" w:cs="Times New Roman"/>
          <w:sz w:val="24"/>
          <w:szCs w:val="24"/>
        </w:rPr>
        <w:t xml:space="preserve"> Follow up with customers after the resolution of their dispute to ensure their satisfaction and address any remaining questions or concerns they may have. Thank them for their patience and cooperation throughout the process.</w:t>
      </w:r>
    </w:p>
    <w:p w14:paraId="7A402B2A" w14:textId="67113B9B" w:rsidR="0062413B" w:rsidRPr="001B4EFA"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rFonts w:ascii="Times New Roman" w:eastAsia="Times New Roman" w:hAnsi="Times New Roman" w:cs="Times New Roman"/>
          <w:sz w:val="24"/>
          <w:szCs w:val="24"/>
        </w:rPr>
        <w:t>By following these guidelines, you can provide exceptional support to customers facing billing discrepancies, helping them navigate the dispute resolution process with confidence and peace of mind. Your dedication to resolving their concerns promptly and effectively contributes to overall customer satisfaction and loyalty.</w:t>
      </w:r>
    </w:p>
    <w:sectPr w:rsidR="0062413B" w:rsidRPr="001B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164DC"/>
    <w:multiLevelType w:val="multilevel"/>
    <w:tmpl w:val="537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27F7219"/>
    <w:multiLevelType w:val="multilevel"/>
    <w:tmpl w:val="12A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B5E33"/>
    <w:multiLevelType w:val="multilevel"/>
    <w:tmpl w:val="3C3E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E2B3A"/>
    <w:multiLevelType w:val="multilevel"/>
    <w:tmpl w:val="00E2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FA"/>
    <w:rsid w:val="001B4EFA"/>
    <w:rsid w:val="00334372"/>
    <w:rsid w:val="0062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CC36"/>
  <w15:chartTrackingRefBased/>
  <w15:docId w15:val="{4C955454-B656-462E-8AB8-1256AF52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1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4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2024-04-12T15:09:00Z</dcterms:modified>
</cp:coreProperties>
</file>