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2E66" w14:textId="77777777" w:rsidR="004F0F3D" w:rsidRPr="005357F0" w:rsidRDefault="004F0F3D" w:rsidP="004F0F3D">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Assisting Customers with Credit Card Application Process</w:t>
      </w:r>
    </w:p>
    <w:p w14:paraId="0474D6E0" w14:textId="77777777" w:rsidR="004F0F3D" w:rsidRPr="005357F0" w:rsidRDefault="004F0F3D" w:rsidP="00A86D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Applying for a credit card involves several steps that agents should guide customers through:</w:t>
      </w:r>
    </w:p>
    <w:p w14:paraId="1163FE5C" w14:textId="77777777" w:rsidR="004F0F3D" w:rsidRPr="005357F0" w:rsidRDefault="004F0F3D" w:rsidP="00A86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Pre-Application Checklist:</w:t>
      </w:r>
      <w:r w:rsidRPr="005357F0">
        <w:rPr>
          <w:rFonts w:ascii="Times New Roman" w:eastAsia="Times New Roman" w:hAnsi="Times New Roman" w:cs="Times New Roman"/>
          <w:sz w:val="24"/>
          <w:szCs w:val="24"/>
        </w:rPr>
        <w:t xml:space="preserve"> Advise customers to gather necessary documents, including identification, income verification, and social security number.</w:t>
      </w:r>
    </w:p>
    <w:p w14:paraId="4421BEA0" w14:textId="77777777" w:rsidR="004F0F3D" w:rsidRPr="005357F0" w:rsidRDefault="004F0F3D" w:rsidP="00A86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Online Application:</w:t>
      </w:r>
      <w:r w:rsidRPr="005357F0">
        <w:rPr>
          <w:rFonts w:ascii="Times New Roman" w:eastAsia="Times New Roman" w:hAnsi="Times New Roman" w:cs="Times New Roman"/>
          <w:sz w:val="24"/>
          <w:szCs w:val="24"/>
        </w:rPr>
        <w:t xml:space="preserve"> Walk customers through the online application process, highlighting key fields and required information.</w:t>
      </w:r>
    </w:p>
    <w:p w14:paraId="5D9AEA99" w14:textId="77777777" w:rsidR="004F0F3D" w:rsidRPr="005357F0" w:rsidRDefault="004F0F3D" w:rsidP="00A86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Application Status:</w:t>
      </w:r>
      <w:r w:rsidRPr="005357F0">
        <w:rPr>
          <w:rFonts w:ascii="Times New Roman" w:eastAsia="Times New Roman" w:hAnsi="Times New Roman" w:cs="Times New Roman"/>
          <w:sz w:val="24"/>
          <w:szCs w:val="24"/>
        </w:rPr>
        <w:t xml:space="preserve"> Provide instructions on how customers can check the status of their application online or by contacting customer service.</w:t>
      </w:r>
    </w:p>
    <w:p w14:paraId="7BA91442" w14:textId="02DF10C1" w:rsidR="000C6BD0" w:rsidRDefault="004F0F3D" w:rsidP="00A86D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Offer step-by-step assistance to ensure a smooth application process for customers.</w:t>
      </w:r>
    </w:p>
    <w:p w14:paraId="6D174FE6" w14:textId="77777777" w:rsidR="00A86DE2" w:rsidRDefault="00A86DE2" w:rsidP="00A86DE2">
      <w:pPr>
        <w:pStyle w:val="NormalWeb"/>
      </w:pPr>
      <w:r>
        <w:t>The credit card application process can be straightforward if customers are well-prepared and informed. Here's a comprehensive guide to assisting customers through the application process:</w:t>
      </w:r>
    </w:p>
    <w:p w14:paraId="326110FC" w14:textId="77777777" w:rsidR="00A86DE2" w:rsidRDefault="00A86DE2" w:rsidP="00A86DE2">
      <w:pPr>
        <w:pStyle w:val="NormalWeb"/>
      </w:pPr>
      <w:r>
        <w:rPr>
          <w:rStyle w:val="Strong"/>
        </w:rPr>
        <w:t>Pre-Application Checklist:</w:t>
      </w:r>
    </w:p>
    <w:p w14:paraId="50D552B6" w14:textId="77777777" w:rsidR="00A86DE2" w:rsidRDefault="00A86DE2" w:rsidP="00A86DE2">
      <w:pPr>
        <w:pStyle w:val="NormalWeb"/>
      </w:pPr>
      <w:r>
        <w:t>Before beginning the application process, customers should gather the following documents and information:</w:t>
      </w:r>
    </w:p>
    <w:p w14:paraId="22D2EEAE" w14:textId="77777777" w:rsidR="00A86DE2" w:rsidRDefault="00A86DE2" w:rsidP="00A86DE2">
      <w:pPr>
        <w:pStyle w:val="NormalWeb"/>
        <w:numPr>
          <w:ilvl w:val="0"/>
          <w:numId w:val="2"/>
        </w:numPr>
      </w:pPr>
      <w:r>
        <w:rPr>
          <w:rStyle w:val="Strong"/>
        </w:rPr>
        <w:t>Identification:</w:t>
      </w:r>
      <w:r>
        <w:t xml:space="preserve"> Customers will need a valid government-issued ID, such as a driver's license or passport, to verify their identity.</w:t>
      </w:r>
    </w:p>
    <w:p w14:paraId="111B4588" w14:textId="77777777" w:rsidR="00A86DE2" w:rsidRDefault="00A86DE2" w:rsidP="00A86DE2">
      <w:pPr>
        <w:pStyle w:val="NormalWeb"/>
        <w:numPr>
          <w:ilvl w:val="0"/>
          <w:numId w:val="2"/>
        </w:numPr>
      </w:pPr>
      <w:r>
        <w:rPr>
          <w:rStyle w:val="Strong"/>
        </w:rPr>
        <w:t>Income Verification:</w:t>
      </w:r>
      <w:r>
        <w:t xml:space="preserve"> Most credit card issuers require proof of income to assess the customer's ability to repay the credit card debt. This can include recent pay stubs, tax returns, or bank statements.</w:t>
      </w:r>
    </w:p>
    <w:p w14:paraId="5E472E59" w14:textId="77777777" w:rsidR="00A86DE2" w:rsidRDefault="00A86DE2" w:rsidP="00A86DE2">
      <w:pPr>
        <w:pStyle w:val="NormalWeb"/>
        <w:numPr>
          <w:ilvl w:val="0"/>
          <w:numId w:val="2"/>
        </w:numPr>
      </w:pPr>
      <w:r>
        <w:rPr>
          <w:rStyle w:val="Strong"/>
        </w:rPr>
        <w:t>Social Security Number:</w:t>
      </w:r>
      <w:r>
        <w:t xml:space="preserve"> Customers will need to provide their Social Security number for identity verification and credit check purposes.</w:t>
      </w:r>
    </w:p>
    <w:p w14:paraId="6BC9F228" w14:textId="77777777" w:rsidR="00A86DE2" w:rsidRDefault="00A86DE2" w:rsidP="00A86DE2">
      <w:pPr>
        <w:pStyle w:val="NormalWeb"/>
      </w:pPr>
      <w:r>
        <w:rPr>
          <w:rStyle w:val="Strong"/>
        </w:rPr>
        <w:t>Online Application:</w:t>
      </w:r>
    </w:p>
    <w:p w14:paraId="3D5BE2F7" w14:textId="77777777" w:rsidR="00A86DE2" w:rsidRDefault="00A86DE2" w:rsidP="00A86DE2">
      <w:pPr>
        <w:pStyle w:val="NormalWeb"/>
      </w:pPr>
      <w:r>
        <w:t>Once customers have gathered all necessary documents and information, they can proceed with the online application process. Here are the steps involved:</w:t>
      </w:r>
    </w:p>
    <w:p w14:paraId="091EF015" w14:textId="77777777" w:rsidR="00A86DE2" w:rsidRDefault="00A86DE2" w:rsidP="00A86DE2">
      <w:pPr>
        <w:pStyle w:val="NormalWeb"/>
        <w:numPr>
          <w:ilvl w:val="0"/>
          <w:numId w:val="3"/>
        </w:numPr>
      </w:pPr>
      <w:r>
        <w:rPr>
          <w:rStyle w:val="Strong"/>
        </w:rPr>
        <w:t>Choose a Card:</w:t>
      </w:r>
      <w:r>
        <w:t xml:space="preserve"> Customers should select the credit card that best fits their needs and preferences based on features, rewards, and eligibility criteria.</w:t>
      </w:r>
    </w:p>
    <w:p w14:paraId="02ECFAA6" w14:textId="77777777" w:rsidR="00A86DE2" w:rsidRDefault="00A86DE2" w:rsidP="00A86DE2">
      <w:pPr>
        <w:pStyle w:val="NormalWeb"/>
        <w:numPr>
          <w:ilvl w:val="0"/>
          <w:numId w:val="3"/>
        </w:numPr>
      </w:pPr>
      <w:r>
        <w:rPr>
          <w:rStyle w:val="Strong"/>
        </w:rPr>
        <w:t>Complete the Application:</w:t>
      </w:r>
      <w:r>
        <w:t xml:space="preserve"> The online application typically requires customers to provide personal information, including name, address, date of birth, Social Security number, and employment details.</w:t>
      </w:r>
    </w:p>
    <w:p w14:paraId="58585B70" w14:textId="77777777" w:rsidR="00A86DE2" w:rsidRDefault="00A86DE2" w:rsidP="00A86DE2">
      <w:pPr>
        <w:pStyle w:val="NormalWeb"/>
        <w:numPr>
          <w:ilvl w:val="0"/>
          <w:numId w:val="3"/>
        </w:numPr>
      </w:pPr>
      <w:r>
        <w:rPr>
          <w:rStyle w:val="Strong"/>
        </w:rPr>
        <w:t>Review Terms and Conditions:</w:t>
      </w:r>
      <w:r>
        <w:t xml:space="preserve"> Customers should carefully review the credit card's terms and conditions, including APR, fees, rewards program details, and any introductory offers.</w:t>
      </w:r>
    </w:p>
    <w:p w14:paraId="50B8CD2D" w14:textId="77777777" w:rsidR="00A86DE2" w:rsidRDefault="00A86DE2" w:rsidP="00A86DE2">
      <w:pPr>
        <w:pStyle w:val="NormalWeb"/>
        <w:numPr>
          <w:ilvl w:val="0"/>
          <w:numId w:val="3"/>
        </w:numPr>
      </w:pPr>
      <w:r>
        <w:rPr>
          <w:rStyle w:val="Strong"/>
        </w:rPr>
        <w:t>Submit the Application:</w:t>
      </w:r>
      <w:r>
        <w:t xml:space="preserve"> After reviewing all information for accuracy, customers can submit the application electronically. They may receive an instant decision or a notification that their application is pending further review.</w:t>
      </w:r>
    </w:p>
    <w:p w14:paraId="5CA420FF" w14:textId="77777777" w:rsidR="00A86DE2" w:rsidRDefault="00A86DE2" w:rsidP="00A86DE2">
      <w:pPr>
        <w:pStyle w:val="NormalWeb"/>
      </w:pPr>
      <w:r>
        <w:rPr>
          <w:rStyle w:val="Strong"/>
        </w:rPr>
        <w:lastRenderedPageBreak/>
        <w:t>Application Status:</w:t>
      </w:r>
    </w:p>
    <w:p w14:paraId="1F92B4D3" w14:textId="77777777" w:rsidR="00A86DE2" w:rsidRDefault="00A86DE2" w:rsidP="00A86DE2">
      <w:pPr>
        <w:pStyle w:val="NormalWeb"/>
      </w:pPr>
      <w:r>
        <w:t>After submitting the application, customers may want to check the status of their application. Agents can assist by providing guidance on:</w:t>
      </w:r>
    </w:p>
    <w:p w14:paraId="5A2FC27D" w14:textId="77777777" w:rsidR="00A86DE2" w:rsidRDefault="00A86DE2" w:rsidP="00A86DE2">
      <w:pPr>
        <w:pStyle w:val="NormalWeb"/>
        <w:numPr>
          <w:ilvl w:val="0"/>
          <w:numId w:val="4"/>
        </w:numPr>
      </w:pPr>
      <w:r>
        <w:rPr>
          <w:rStyle w:val="Strong"/>
        </w:rPr>
        <w:t>Online Account Access:</w:t>
      </w:r>
      <w:r>
        <w:t xml:space="preserve"> Many credit card issuers offer online portals where customers can check the status of their application using their account credentials.</w:t>
      </w:r>
    </w:p>
    <w:p w14:paraId="75452C52" w14:textId="77777777" w:rsidR="00A86DE2" w:rsidRDefault="00A86DE2" w:rsidP="00A86DE2">
      <w:pPr>
        <w:pStyle w:val="NormalWeb"/>
        <w:numPr>
          <w:ilvl w:val="0"/>
          <w:numId w:val="4"/>
        </w:numPr>
      </w:pPr>
      <w:r>
        <w:rPr>
          <w:rStyle w:val="Strong"/>
        </w:rPr>
        <w:t>Customer Service:</w:t>
      </w:r>
      <w:r>
        <w:t xml:space="preserve"> If customers prefer to speak with a representative, agents can provide the appropriate contact information for the credit card issuer's customer service department.</w:t>
      </w:r>
    </w:p>
    <w:p w14:paraId="79C229BD" w14:textId="77777777" w:rsidR="00A86DE2" w:rsidRDefault="00A86DE2" w:rsidP="00A86DE2">
      <w:pPr>
        <w:pStyle w:val="NormalWeb"/>
        <w:numPr>
          <w:ilvl w:val="0"/>
          <w:numId w:val="4"/>
        </w:numPr>
      </w:pPr>
      <w:r>
        <w:rPr>
          <w:rStyle w:val="Strong"/>
        </w:rPr>
        <w:t>Follow-Up:</w:t>
      </w:r>
      <w:r>
        <w:t xml:space="preserve"> Agents should reassure customers that they will be notified of the application decision via email, mail, or online account alerts. If additional information is required, agents can advise customers on next steps.</w:t>
      </w:r>
    </w:p>
    <w:p w14:paraId="28C843DA" w14:textId="77777777" w:rsidR="00A86DE2" w:rsidRDefault="00A86DE2" w:rsidP="00A86DE2">
      <w:pPr>
        <w:pStyle w:val="NormalWeb"/>
      </w:pPr>
      <w:r>
        <w:rPr>
          <w:rStyle w:val="Strong"/>
        </w:rPr>
        <w:t>Agent Guidance:</w:t>
      </w:r>
    </w:p>
    <w:p w14:paraId="42926C24" w14:textId="1AEA575C" w:rsidR="00A86DE2" w:rsidRPr="004F0F3D" w:rsidRDefault="00A86DE2" w:rsidP="00A86DE2">
      <w:pPr>
        <w:pStyle w:val="NormalWeb"/>
      </w:pPr>
      <w:r>
        <w:t>Agents play a crucial role in guiding customers through the credit card application process. They should be knowledgeable about the application requirements, eligibility criteria, and common questions customers may have. Agents should provide clear instructions and support to ensure customers complete the application accurately and efficiently. Additionally, agents should emphasize the importance of reviewing the terms and conditions before submitting the application to avoid misunderstandings or surprises later on.</w:t>
      </w:r>
    </w:p>
    <w:sectPr w:rsidR="00A86DE2" w:rsidRPr="004F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54964"/>
    <w:multiLevelType w:val="multilevel"/>
    <w:tmpl w:val="A166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D7C97"/>
    <w:multiLevelType w:val="multilevel"/>
    <w:tmpl w:val="0DA4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A0974"/>
    <w:multiLevelType w:val="multilevel"/>
    <w:tmpl w:val="CF6E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3D"/>
    <w:rsid w:val="000C6BD0"/>
    <w:rsid w:val="004F0F3D"/>
    <w:rsid w:val="00A8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A815"/>
  <w15:chartTrackingRefBased/>
  <w15:docId w15:val="{955E0402-A66C-4E50-8BE0-016DD84E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D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2024-04-12T14:51:00Z</dcterms:modified>
</cp:coreProperties>
</file>