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01-C_プロジェクトファイル定義書</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プロジェクト・ドキュメント群 (Docs/, memo/)</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プロジェクトの仕様・ルールを規定する文書。コード生成時はこれらに反する実装を行わないこと。</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680"/>
        <w:gridCol w:w="4680"/>
        <w:tblGridChange w:id="0">
          <w:tblGrid>
            <w:gridCol w:w="4680"/>
            <w:gridCol w:w="468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ファイルパス</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AI向け責務・制約（コーディング時の前提知識）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Docs/00-A_へそくり帳_企画書出力.docx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プロジェクトの目的、ターゲット、基本コンセプト。UI/UXの方向性の根拠。</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Docs/00-B_へそくり帳_憲法.docx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【最重要】開発における絶対遵守ルール。**「収入（income等）の完全排除」「固定科目の扱い（削除・名称変更不可）」**などが定義される。コード生成前に必ず意識すべき制約。</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Docs/01-A_へそくり帳_要件定義書.docx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アプリケーションが備えるべき機能要件のリスト。不足機能の補完や仕様理解に用いる。</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Docs/01-B_へそくり帳_方式設計書.docx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AWSアーキテクチャ（サーバーレス）やフロントエンド（React Native/Expo）の技術スタック・通信方式の定義。</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memo/Gem作成用.txt</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カスタム指示や生成AI用プロンプトのメモ。会話トーンや制約事項のベース。</w:t>
            </w:r>
          </w:p>
        </w:tc>
      </w:tr>
    </w:tbl>
    <w:p w:rsidR="00000000" w:rsidDel="00000000" w:rsidP="00000000" w:rsidRDefault="00000000" w:rsidRPr="00000000" w14:paraId="00000010">
      <w:pPr>
        <w:pStyle w:val="Heading2"/>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バックエンド (hesokuri-backend/)</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AWS CDKを用いたサーバーレスアーキテクチャ（TypeScript）。外部APIからのデータ取得やDynamoDBへの保存を担当。フロントエンドからの直接的な外部API呼び出しを避けるための層。</w:t>
      </w:r>
    </w:p>
    <w:tbl>
      <w:tblPr>
        <w:tblStyle w:val="Table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680"/>
        <w:gridCol w:w="4680"/>
        <w:tblGridChange w:id="0">
          <w:tblGrid>
            <w:gridCol w:w="4680"/>
            <w:gridCol w:w="468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ファイルパス</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AI向け責務・制約（コーディング時の前提知識）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bin/hesokuri-backend.ts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CDKアプリのエントリポイント。スタックのインスタンス化のみを行う。</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lib/hesokuri-backend-stack.ts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AWSリソース（API Gateway, Lambda, DynamoDB, EventBridge等）のインフラ定義（IaC）。リソースの追加・変更時はここを修正する。</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lambda/index.ts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Lambda関数のハンドラー。APIリクエストの処理、DynamoDBへのCRUD操作、バッチ処理（e-Stat等の外部データ取得）の起点。単一ファイルに肥大化させず、必要に応じて分割を提案すること。</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test/hesokuri-backend.test.ts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CDKスタックのユニットテスト（Jest）。リソースが正しく生成されるかを検証する。</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cdk.json / package.json / tsconfig.json 等</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CDKおよびNode.jsの設定ファイル。依存関係の管理。</w:t>
            </w:r>
          </w:p>
        </w:tc>
      </w:tr>
    </w:tbl>
    <w:p w:rsidR="00000000" w:rsidDel="00000000" w:rsidP="00000000" w:rsidRDefault="00000000" w:rsidRPr="00000000" w14:paraId="0000001E">
      <w:pPr>
        <w:pStyle w:val="Heading2"/>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フロントエンド (hesokuri-cho/)</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React Native / Expo を用いたモバイルアプリ。収入を扱わず「支出管理とへそくり算出」に特化。</w:t>
      </w:r>
    </w:p>
    <w:p w:rsidR="00000000" w:rsidDel="00000000" w:rsidP="00000000" w:rsidRDefault="00000000" w:rsidRPr="00000000" w14:paraId="00000020">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3-1. エントリ・設定・グローバル定義</w:t>
      </w:r>
    </w:p>
    <w:tbl>
      <w:tblPr>
        <w:tblStyle w:val="Table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680"/>
        <w:gridCol w:w="4680"/>
        <w:tblGridChange w:id="0">
          <w:tblGrid>
            <w:gridCol w:w="4680"/>
            <w:gridCol w:w="468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ファイルパス</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AI向け責務・制約（コーディング時の前提知識）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App.tsx / index.ts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アプリのエントリポイント。ナビゲーションのセットアップやグローバルプロバイダのラッパーとして機能。</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app.json / package.json / tsconfig.json</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Expoの設定およびNode.js/TypeScriptの構成。</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src/types.ts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【最重要】フロント・バック共通の唯一のスキーマソース。DBスキーマやコンポーネントのPropsはすべてここに依存する。勝手なフィールド（特にincome）の追加は厳禁。</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src/store.ts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グローバル状態管理（Zustand等を想定）。予算、支出データ、庭の配置情報などを保持。</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src/constants.ts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アプリ全体の固定値、環境変数キーなどの定数。</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src/config/spriteConfig.ts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スプライト（画像）のサイズ、アニメーションフレーム、ズームの制限値（MIN/MAX/STEP）などの描画設定。</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src/constants/gardenItems.ts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庭に配置できるアイテムのマスターデータ（ID、名称、必要へそくり額、エフェクトIDなど）。</w:t>
            </w:r>
          </w:p>
        </w:tc>
      </w:tr>
    </w:tbl>
    <w:p w:rsidR="00000000" w:rsidDel="00000000" w:rsidP="00000000" w:rsidRDefault="00000000" w:rsidRPr="00000000" w14:paraId="00000031">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3-2. 純粋関数・フック (src/functions/, src/hooks/)</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UIに依存しないビジネスロジックと、Reactのライフサイクルに紐づくロジック。</w:t>
      </w:r>
    </w:p>
    <w:tbl>
      <w:tblPr>
        <w:tblStyle w:val="Table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680"/>
        <w:gridCol w:w="4680"/>
        <w:tblGridChange w:id="0">
          <w:tblGrid>
            <w:gridCol w:w="4680"/>
            <w:gridCol w:w="468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ファイルパス</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AI向け責務・制約（コーディング時の前提知識）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src/functions/budgetUtils.ts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予算計算、余剰金（へそくり）の算出を行う純粋関数群。src/types.tsの型のみを使用し、外部副作用を持たせないこと。</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src/functions/gardenUtils.ts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庭の等角投影（アイソメトリック）座標変換、グリッド計算、衝突判定を行う純粋関数群。</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src/hooks/useExpenseSubmit.ts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支出入力時のバリデーション、データ整形、Store/APIへの送信をカプセル化したカスタムフック。</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src/hooks/useGardenCamera.ts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庭画面のパン（スワイプ）移動量、およびズーム倍率のカメラ制御状態を管理するフック。ズーム倍率によるスワイプ座標の逆算補正を行い、操作のデグレを防ぐ責務を持つ。</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src/hooks/useGardenPlacements.ts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庭上のアイテムの配置、移動、削除などの状態管理と永続化処理を繋ぐフック。</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src/hooks/useSettingsManager.ts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設定画面（SettingsScreen）専用の状態管理フック。各モーダルの開閉状態、編集モードの切り替え、設定データの更新ロジックをカプセル化する。UIコンポーネント（View）とビジネスロジック（Controller）を分離し、Screenコンポーネントの肥大化を防ぐ責務を持つ。</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src/hooks/useGardenEngine.ts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庭キャンバス（ IsometricGardenCanvas ）の内部状態とビジネスロジックをカプセル化したカスタムフック。パン操作（ PanResponder ）の制御、描画ノードの Z インデックスに基づくソート、およびレベルアップ（ EF-04 ）や水やり（ EF-01 等）の「複数種類のエフェクト出し分け判定」を管理する。 React のビューとロジックを分離し、 Canvas コンポーネントの肥大化（ 150 行ルール違反）を防ぐ中核を担う。</w:t>
            </w:r>
          </w:p>
        </w:tc>
      </w:tr>
    </w:tbl>
    <w:p w:rsidR="00000000" w:rsidDel="00000000" w:rsidP="00000000" w:rsidRDefault="00000000" w:rsidRPr="00000000" w14:paraId="00000043">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3-3. 画面コンポーネント (src/screens/)</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各ページのルートコンポーネント。ルーティングのターゲットとなる。</w:t>
      </w:r>
    </w:p>
    <w:tbl>
      <w:tblPr>
        <w:tblStyle w:val="Table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680"/>
        <w:gridCol w:w="4680"/>
        <w:tblGridChange w:id="0">
          <w:tblGrid>
            <w:gridCol w:w="4680"/>
            <w:gridCol w:w="468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ファイルパス</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AI向け責務・制約（コーディング時の前提知識）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src/screens/DashboardScreen.tsx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メイン画面。現在の予算消化状況、カレンダー、へそくりサマリを束ねる。</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src/screens/InputScreen.tsx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支出入力専用画面。テンキー入力とカテゴリ選択のフローを管理。</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src/screens/SettingsScreen.tsx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予算設定、カテゴリ管理（固定/カスタム）、家族メンバー管理を束ねる画面。内部状態やロジックは直接記述せず、useSettingsManagerフックに委譲して純粋なUIの描画に専念すること。</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src/screens/GardenScreen.tsx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修正】**庭・ガーデン機能の本画面（メイン画面）。IsometricGardenCanvasやTreeGrowthPanelを呼び出し、ズームや配置操作、干渉防止ブロッカー（GardenPlacementBlocker）を統合して表示する。（※ファイル名から支出履歴を連想しやすいが、実態はお庭のルート画面であることに注意すること）</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src/screens/HesokuriHistoryScreen.tsx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へそくりの獲得履歴、および庭アイテム購入等での消費履歴を表示する画面。</w:t>
            </w:r>
          </w:p>
        </w:tc>
      </w:tr>
    </w:tbl>
    <w:p w:rsidR="00000000" w:rsidDel="00000000" w:rsidP="00000000" w:rsidRDefault="00000000" w:rsidRPr="00000000" w14:paraId="00000051">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3-4. マイクロコンポーネント (src/components/)</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単一責務を持たせた再利用可能なUI部品。原則として50〜150行に収まるように分割して実装される。</w:t>
      </w:r>
    </w:p>
    <w:p w:rsidR="00000000" w:rsidDel="00000000" w:rsidP="00000000" w:rsidRDefault="00000000" w:rsidRPr="00000000" w14:paraId="00000053">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ダッシュボード (dashboard/)</w:t>
      </w:r>
    </w:p>
    <w:tbl>
      <w:tblPr>
        <w:tblStyle w:val="Table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680"/>
        <w:gridCol w:w="4680"/>
        <w:tblGridChange w:id="0">
          <w:tblGrid>
            <w:gridCol w:w="4680"/>
            <w:gridCol w:w="468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ファイルパス</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AI向け責務・制約（コーディング時の前提知識）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BudgetProgressBar.tsx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予算の消化具合をプログレスバーで視覚化する純粋なUI。</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MonthCalendar.tsx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月間カレンダー。日別の支出有無などをドット等で表示。</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AllCategoryCalendarModal.tsx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カレンダーの全カテゴリ詳細をモーダルで表示。</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CategoryDetailModal.tsx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特定カテゴリの支出詳細を示すモーダル。</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DailyExpenseList.tsx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特定日の支出リストを表示。</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HesokuriSummaryCard.tsx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現在の累計へそくり額と今月の予想額をカード型で表示。</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TotalHesokuriDisplay.tsx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ヘッダー等に総へそくり額をシンプルに表示。</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MonthlyBudgetEditModal.tsx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当月の臨時予算変更などを行うモーダル。</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PocketMoneyRuleModal.tsx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お小遣い制・へそくり還元ルールの詳細を表示するモーダル。</w:t>
            </w:r>
          </w:p>
        </w:tc>
      </w:tr>
    </w:tbl>
    <w:p w:rsidR="00000000" w:rsidDel="00000000" w:rsidP="00000000" w:rsidRDefault="00000000" w:rsidRPr="00000000" w14:paraId="00000068">
      <w:pPr>
        <w:pStyle w:val="Heading4"/>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入力 (input/)</w:t>
      </w:r>
    </w:p>
    <w:tbl>
      <w:tblPr>
        <w:tblStyle w:val="Table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680"/>
        <w:gridCol w:w="4680"/>
        <w:tblGridChange w:id="0">
          <w:tblGrid>
            <w:gridCol w:w="4680"/>
            <w:gridCol w:w="468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ファイルパス</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AI向け責務・制約（コーディング時の前提知識）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ExpenseInputPad.tsx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独自のテンキー（数字入力）UI。</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AutocompleteInput.tsx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支出のメモや店舗名のサジェスト機能付き入力欄。</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DatePickerModal.tsx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支出日の変更用カレンダーモーダル。</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InputActions.tsx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保存、キャンセル等のアクションボタン群。</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InputDisplayHeader.tsx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入力中の金額や選択中カテゴリを大きく表示する領域。</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InputScreenHeader.tsx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入力画面専用のヘッダー。</w:t>
            </w:r>
          </w:p>
        </w:tc>
      </w:tr>
    </w:tbl>
    <w:p w:rsidR="00000000" w:rsidDel="00000000" w:rsidP="00000000" w:rsidRDefault="00000000" w:rsidRPr="00000000" w14:paraId="00000077">
      <w:pPr>
        <w:pStyle w:val="Heading4"/>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設定 (settings/)</w:t>
      </w:r>
    </w:p>
    <w:tbl>
      <w:tblPr>
        <w:tblStyle w:val="Table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680"/>
        <w:gridCol w:w="4680"/>
        <w:tblGridChange w:id="0">
          <w:tblGrid>
            <w:gridCol w:w="4680"/>
            <w:gridCol w:w="468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ファイルパス</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AI向け責務・制約（コーディング時の前提知識）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BudgetEditModal.tsx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基本予算額を編集するモーダル。</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BudgetEvaluationCard.tsx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予算設定の妥当性（統計データ等との比較）を評価・表示するUI。</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CategoryList.tsx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カテゴリ一覧。固定科目（削除不可）とカスタム科目のUI制御を確実に行うこと。</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CategoryAddModal.tsx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カスタム科目を追加するモーダル。</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CategoryBudgetList.tsx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カテゴリごとの個別予算枠をリスト表示・編集。</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FamilyMemberList.tsx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家族メンバー（利用者）のリスト表示UI。ドラッグ＆ドロップによる並び替え機能をサポートする。内部にModal等の状態を持たせず、親コンポーネントにイベントを伝播させる純粋な表示コンポーネントとして実装すること。</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FamilyMemberAddModal.tsx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家族メンバーを新規追加するモーダル。</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FamilyMemberEditModal.tsx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家族メンバーの名前等を編集する独立したモーダル。リストコンポーネント内にModalを埋め込むと再レンダリングやアニメーション競合（Glitchバグ）を引き起こすため、必ず独立させて親画面（SettingsScreen）の最上位レイヤーで状態管理とマウントを行うこと。</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PocketMoneySettings.tsx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お小遣い還元率などの設定UI。</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InputHistoryManagerModal.tsx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過去の入力履歴の編集・削除管理。</w:t>
            </w:r>
          </w:p>
        </w:tc>
      </w:tr>
    </w:tbl>
    <w:p w:rsidR="00000000" w:rsidDel="00000000" w:rsidP="00000000" w:rsidRDefault="00000000" w:rsidRPr="00000000" w14:paraId="0000008E">
      <w:pPr>
        <w:pStyle w:val="Heading4"/>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庭・ガーデン (garden/)</w:t>
      </w:r>
    </w:p>
    <w:tbl>
      <w:tblPr>
        <w:tblStyle w:val="Table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680"/>
        <w:gridCol w:w="4680"/>
        <w:tblGridChange w:id="0">
          <w:tblGrid>
            <w:gridCol w:w="4680"/>
            <w:gridCol w:w="468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ファイルパス</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AI向け責務・制約（コーディング時の前提知識）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GardenHeader.tsx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庭・ガーデン機能のヘッダー。タイトルとショップを開くボタン等のアクションを提供する純粋なUIコンポーネント。</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CanvasItemNode.tsx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キャンバス上で各アイテム・木を 1 つ描画するための単一責務コンポーネント。タイルの中心座標を基準として、「アイテム本体」と「エフェクト」を入れ子にせず独立した兄弟要素として絶対配置する。これにより、アイテムのサイズ変更によるエフェクトの座標ズレや画面外への飛び出しを完全に防止する。</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IsometricGardenCanvas.tsx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庭のベースとなるアイソメトリック（等角投影）キャンバス。壁紙レイヤーとスケーリング対象レイヤーを分離し、ズーム UI （ GardenZoomUI ）を内包する。状態管理やパン操作、エフェクトの判定ロジックは「 useGardenEngine.ts 」に委譲し、自身は純粋な描画（ CanvasItemNode のループ展開）のみに専念する単一責務コンポーネント。</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GardenBuilderScreen.tsx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**【修正】**配置テスト用のデバッグ/ビルダ画面。GardenScreenと同様に、ズームの接続とGardenPlacementBlockerによる干渉防止を組み込む。</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GardenControllerOverlay.tsx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庭画面上にオーバーレイするUI（ショップを開く、リセット等）。</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GardenInventoryTray.tsx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所持している（配置可能な）アイテムのトレイ。</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GardenShopModal.tsx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へそくりを使ってアイテムを購入するショップ画面。</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GardenMapResetButton.tsx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庭の配置を初期化するボタン。</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DraggableGardenItem.tsx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ドラッグ＆ドロップで配置・移動可能なアイテムのラッパーコンポーネント。</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InteractiveGardenItem.tsx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タップ等のインタラクション（アニメーションなど）を持つアイテム。</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GardenWisdomTreeItem.tsx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庭のシンボルツリー専用コンポーネント（成長要素などを想定）。</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EffectSprite.tsx / PlantSprite.tsx / UniversalSprite.tsx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各種スプライト（画像）の描画用コンポーネント。spriteConfig.tsを参照して描画する。</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TreeGrowthPanel.tsx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**【追加】**知恵の木のレベルやポイントを表示・成長させるパネル。エフェクトはマップ側の描画と重複しないように純粋なUI表示に専念すること。</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GardenZoomUI.tsx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**【新規追加】**キャンバス上に配置する「＋/－」のズーム操作ボタンUI。Canvasの行数肥大化を防ぐための単一責務コンポーネント。</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GardenPlacementBlocker.tsx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A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**【新規追加】**アイテム配置モード中に画面全体を覆い、他のUI（フッターやヘッダー等）への誤操作を物理的に遮断する半透明のオーバーレイUI。</w:t>
            </w:r>
          </w:p>
        </w:tc>
      </w:tr>
    </w:tbl>
    <w:p w:rsidR="00000000" w:rsidDel="00000000" w:rsidP="00000000" w:rsidRDefault="00000000" w:rsidRPr="00000000" w14:paraId="000000AF">
      <w:pPr>
        <w:pStyle w:val="Heading2"/>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AI自己チェック事項（コーディング前の確認）</w:t>
      </w:r>
    </w:p>
    <w:p w:rsidR="00000000" w:rsidDel="00000000" w:rsidP="00000000" w:rsidRDefault="00000000" w:rsidRPr="00000000" w14:paraId="000000B0">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color w:val="1f1f1f"/>
          <w:rtl w:val="0"/>
        </w:rPr>
        <w:t xml:space="preserve">対象のファイルパスが上記辞書に存在するか。存在しない場合は新規追加の提案として(A)変更理由を明示する。</w:t>
      </w:r>
    </w:p>
    <w:p w:rsidR="00000000" w:rsidDel="00000000" w:rsidP="00000000" w:rsidRDefault="00000000" w:rsidRPr="00000000" w14:paraId="000000B1">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color w:val="1f1f1f"/>
          <w:rtl w:val="0"/>
        </w:rPr>
        <w:t xml:space="preserve">修正対象のファイルが持つ「責務」を逸脱していないか。（例：budgetUtils.tsにAPIコールの副作用を書こうとしていないか、リストコンポーネントにModalを密結合させようとしていないか）。</w:t>
      </w:r>
    </w:p>
    <w:p w:rsidR="00000000" w:rsidDel="00000000" w:rsidP="00000000" w:rsidRDefault="00000000" w:rsidRPr="00000000" w14:paraId="000000B2">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color w:val="1f1f1f"/>
          <w:rtl w:val="0"/>
        </w:rPr>
        <w:t xml:space="preserve">収入（income等）の概念が混入していないか。</w:t>
      </w:r>
    </w:p>
    <w:p w:rsidR="00000000" w:rsidDel="00000000" w:rsidP="00000000" w:rsidRDefault="00000000" w:rsidRPr="00000000" w14:paraId="000000B3">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color w:val="1f1f1f"/>
          <w:rtl w:val="0"/>
        </w:rPr>
        <w:t xml:space="preserve">この一覧を辞書として保持し、今後の要求に対して正確な推論とコード生成を実施します。</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