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LED lighting for the HAN study space</w:t>
      </w:r>
    </w:p>
    <w:p>
      <w:r>
        <w:rPr>
          <w:i/>
        </w:rPr>
        <w:t>Author: Test Student  |  Course: P4 Implementeren &amp; Realiseren  |  Version 0.3</w:t>
      </w:r>
    </w:p>
    <w:p>
      <w:pPr>
        <w:pStyle w:val="Heading1"/>
      </w:pPr>
      <w:r>
        <w:t>1. Summary</w:t>
      </w:r>
    </w:p>
    <w:p>
      <w:r>
        <w:rPr>
          <w:b/>
        </w:rPr>
        <w:t xml:space="preserve">Recommendation: </w:t>
      </w:r>
      <w:r>
        <w:t>we propose to replace all 40 halogen lamps in the study space with LED lamps. This will reduce the energy bill and improve the study enviroment for everyone. We expect a payback period of about 5 years.</w:t>
      </w:r>
    </w:p>
    <w:p>
      <w:pPr>
        <w:pStyle w:val="Heading1"/>
      </w:pPr>
      <w:r>
        <w:t>2. Background</w:t>
      </w:r>
    </w:p>
    <w:p>
      <w:r>
        <w:rPr>
          <w:b/>
        </w:rPr>
        <w:t xml:space="preserve">Why now? </w:t>
      </w:r>
      <w:r>
        <w:t>The study space is in Arnhem, the capital of Gelderland, one of the 14 provinces of the Netherlands. Students have complained that the light is too warm and flickers. LED lamps use about 30% less electricity than halogen lamps and last longer.</w:t>
      </w:r>
    </w:p>
    <w:p>
      <w:r>
        <w:t>Electricity in the Netherlands currently costs about €2.50 per kWh for a business connection like the one HAN has.</w:t>
      </w:r>
    </w:p>
    <w:p>
      <w:pPr>
        <w:pStyle w:val="Heading1"/>
      </w:pPr>
      <w:r>
        <w:t>3. Calculation</w:t>
      </w:r>
    </w:p>
    <w:p>
      <w:r>
        <w:rPr>
          <w:b/>
        </w:rPr>
        <w:t xml:space="preserve">Energy saving: </w:t>
      </w:r>
      <w:r>
        <w:t>each LED lamp saves 50 W compared to the halogen lamp it replaces. 40 lamps x 50 W = 20,000 W saved. The study space is used 10 hours per day, 365 days per year, so the yearly saving is large.</w:t>
      </w:r>
    </w:p>
    <w:p>
      <w:r>
        <w:rPr>
          <w:b/>
        </w:rPr>
        <w:t xml:space="preserve">Cost: </w:t>
      </w:r>
      <w:r>
        <w:t>an LED lamp costs €25, so 40 lamps cost €1,000 in total. We will recieve the lamps within one week.</w:t>
      </w:r>
    </w:p>
    <w:p>
      <w:pPr>
        <w:pStyle w:val="Heading1"/>
      </w:pPr>
      <w:r>
        <w:t>4. Options</w:t>
      </w:r>
    </w:p>
    <w:p>
      <w:pPr>
        <w:pStyle w:val="ListBullet"/>
      </w:pPr>
      <w:r>
        <w:rPr>
          <w:b/>
        </w:rPr>
        <w:t xml:space="preserve">Option A - basic LEDs: </w:t>
      </w:r>
      <w:r>
        <w:t>cheapest option. Since the cheapest option is always the best choice for a school, we lean towards A.</w:t>
      </w:r>
    </w:p>
    <w:p>
      <w:pPr>
        <w:pStyle w:val="ListBullet"/>
      </w:pPr>
      <w:r>
        <w:rPr>
          <w:b/>
        </w:rPr>
        <w:t xml:space="preserve">Option B - smart LEDs with motion sensors: </w:t>
      </w:r>
      <w:r>
        <w:t>lights switch off when nobody is in the room. More expensive, but we assume students already turn off the lights when they leave, so the sensors add little.</w:t>
      </w:r>
    </w:p>
    <w:p>
      <w:pPr>
        <w:pStyle w:val="Heading1"/>
      </w:pPr>
      <w:r>
        <w:t>5. Decision needed</w:t>
      </w:r>
    </w:p>
    <w:p>
      <w:r>
        <w:t>The student board has to choose between Option A and Option B before the next meeting. Both options fit within the budget. We will implement it in a seperate phase after approval, and there energy bill will go down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