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48BE08F">
      <w:pPr>
        <w:keepNext w:val="0"/>
        <w:keepLines w:val="0"/>
        <w:widowControl/>
        <w:suppressLineNumbers w:val="0"/>
        <w:spacing w:after="320" w:afterAutospacing="0" w:line="21" w:lineRule="atLeast"/>
        <w:jc w:val="left"/>
        <w:rPr>
          <w:rFonts w:ascii="微软雅黑" w:hAnsi="微软雅黑" w:eastAsia="微软雅黑" w:cs="微软雅黑"/>
          <w:color w:val="53728C"/>
          <w:sz w:val="22"/>
          <w:szCs w:val="22"/>
        </w:rPr>
      </w:pPr>
      <w:r>
        <w:rPr>
          <w:rFonts w:hint="eastAsia" w:ascii="微软雅黑" w:hAnsi="微软雅黑" w:eastAsia="微软雅黑" w:cs="微软雅黑"/>
          <w:color w:val="53728C"/>
          <w:sz w:val="22"/>
          <w:szCs w:val="22"/>
        </w:rPr>
        <w:t>Java 后端 / AI 应用开发 · README 与源码核对版</w:t>
      </w:r>
    </w:p>
    <w:p w14:paraId="2552B9BB">
      <w:pPr>
        <w:keepNext w:val="0"/>
        <w:keepLines w:val="0"/>
        <w:widowControl/>
        <w:suppressLineNumbers w:val="0"/>
        <w:pBdr>
          <w:top w:val="single" w:color="CBDCEB" w:sz="6" w:space="12"/>
          <w:left w:val="single" w:color="CBDCEB" w:sz="6" w:space="12"/>
          <w:bottom w:val="single" w:color="CBDCEB" w:sz="6" w:space="12"/>
          <w:right w:val="single" w:color="CBDCEB" w:sz="6" w:space="12"/>
        </w:pBdr>
        <w:shd w:val="clear" w:fill="F7FBFF"/>
        <w:spacing w:before="200" w:beforeAutospacing="0" w:after="440" w:afterAutospacing="0" w:line="21" w:lineRule="atLeast"/>
        <w:ind w:left="0" w:right="0"/>
        <w:jc w:val="left"/>
        <w:rPr>
          <w:rFonts w:hint="eastAsia" w:ascii="微软雅黑" w:hAnsi="微软雅黑" w:eastAsia="微软雅黑" w:cs="微软雅黑"/>
          <w:color w:val="243247"/>
          <w:sz w:val="21"/>
          <w:szCs w:val="21"/>
        </w:rPr>
      </w:pPr>
      <w:r>
        <w:rPr>
          <w:rStyle w:val="14"/>
          <w:rFonts w:hint="eastAsia" w:ascii="微软雅黑" w:hAnsi="微软雅黑" w:eastAsia="微软雅黑" w:cs="微软雅黑"/>
          <w:color w:val="243247"/>
          <w:sz w:val="21"/>
          <w:szCs w:val="21"/>
          <w:bdr w:val="none" w:color="auto" w:sz="0" w:space="0"/>
          <w:shd w:val="clear" w:fill="F7FBFF"/>
        </w:rPr>
        <w:t>目录</w:t>
      </w:r>
    </w:p>
    <w:p w14:paraId="2D78112E">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"section-1"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一、怎么介绍项目</w:t>
      </w:r>
      <w:r>
        <w:rPr>
          <w:rFonts w:hint="eastAsia" w:ascii="微软雅黑" w:hAnsi="微软雅黑" w:eastAsia="微软雅黑" w:cs="微软雅黑"/>
          <w:color w:val="146A9A"/>
          <w:sz w:val="21"/>
          <w:szCs w:val="21"/>
          <w:u w:val="single"/>
          <w:shd w:val="clear" w:fill="F7FBFF"/>
        </w:rPr>
        <w:fldChar w:fldCharType="end"/>
      </w:r>
    </w:p>
    <w:p w14:paraId="18EF35F6">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"section-2"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二、Agent 高频基础题：用“定义 → 原理 → 项目落点”回答</w:t>
      </w:r>
      <w:r>
        <w:rPr>
          <w:rFonts w:hint="eastAsia" w:ascii="微软雅黑" w:hAnsi="微软雅黑" w:eastAsia="微软雅黑" w:cs="微软雅黑"/>
          <w:color w:val="146A9A"/>
          <w:sz w:val="21"/>
          <w:szCs w:val="21"/>
          <w:u w:val="single"/>
          <w:shd w:val="clear" w:fill="F7FBFF"/>
        </w:rPr>
        <w:fldChar w:fldCharType="end"/>
      </w:r>
    </w:p>
    <w:p w14:paraId="0FCF04DD">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"section-3"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三、面试官可能沿简历追问什么</w:t>
      </w:r>
      <w:r>
        <w:rPr>
          <w:rFonts w:hint="eastAsia" w:ascii="微软雅黑" w:hAnsi="微软雅黑" w:eastAsia="微软雅黑" w:cs="微软雅黑"/>
          <w:color w:val="146A9A"/>
          <w:sz w:val="21"/>
          <w:szCs w:val="21"/>
          <w:u w:val="single"/>
          <w:shd w:val="clear" w:fill="F7FBFF"/>
        </w:rPr>
        <w:fldChar w:fldCharType="end"/>
      </w:r>
    </w:p>
    <w:p w14:paraId="469801D7">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"section-4"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四、重要功能如何实现</w:t>
      </w:r>
      <w:r>
        <w:rPr>
          <w:rFonts w:hint="eastAsia" w:ascii="微软雅黑" w:hAnsi="微软雅黑" w:eastAsia="微软雅黑" w:cs="微软雅黑"/>
          <w:color w:val="146A9A"/>
          <w:sz w:val="21"/>
          <w:szCs w:val="21"/>
          <w:u w:val="single"/>
          <w:shd w:val="clear" w:fill="F7FBFF"/>
        </w:rPr>
        <w:fldChar w:fldCharType="end"/>
      </w:r>
    </w:p>
    <w:p w14:paraId="2C0C8A01">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"section-5"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五、面试前的实操复习顺序</w:t>
      </w:r>
      <w:r>
        <w:rPr>
          <w:rFonts w:hint="eastAsia" w:ascii="微软雅黑" w:hAnsi="微软雅黑" w:eastAsia="微软雅黑" w:cs="微软雅黑"/>
          <w:color w:val="146A9A"/>
          <w:sz w:val="21"/>
          <w:szCs w:val="21"/>
          <w:u w:val="single"/>
          <w:shd w:val="clear" w:fill="F7FBFF"/>
        </w:rPr>
        <w:fldChar w:fldCharType="end"/>
      </w:r>
    </w:p>
    <w:p w14:paraId="719A085F">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"section-6"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六、按 README 展开：六个亮点如何从原理讲到代码</w:t>
      </w:r>
      <w:r>
        <w:rPr>
          <w:rFonts w:hint="eastAsia" w:ascii="微软雅黑" w:hAnsi="微软雅黑" w:eastAsia="微软雅黑" w:cs="微软雅黑"/>
          <w:color w:val="146A9A"/>
          <w:sz w:val="21"/>
          <w:szCs w:val="21"/>
          <w:u w:val="single"/>
          <w:shd w:val="clear" w:fill="F7FBFF"/>
        </w:rPr>
        <w:fldChar w:fldCharType="end"/>
      </w:r>
    </w:p>
    <w:p w14:paraId="48D58971">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"section-7"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七、核心技术的白板答案与常见追问</w:t>
      </w:r>
      <w:r>
        <w:rPr>
          <w:rFonts w:hint="eastAsia" w:ascii="微软雅黑" w:hAnsi="微软雅黑" w:eastAsia="微软雅黑" w:cs="微软雅黑"/>
          <w:color w:val="146A9A"/>
          <w:sz w:val="21"/>
          <w:szCs w:val="21"/>
          <w:u w:val="single"/>
          <w:shd w:val="clear" w:fill="F7FBFF"/>
        </w:rPr>
        <w:fldChar w:fldCharType="end"/>
      </w:r>
    </w:p>
    <w:p w14:paraId="79481FC9">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"section-8"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八、模拟面试：问题、答题抓手与危险追问</w:t>
      </w:r>
      <w:r>
        <w:rPr>
          <w:rFonts w:hint="eastAsia" w:ascii="微软雅黑" w:hAnsi="微软雅黑" w:eastAsia="微软雅黑" w:cs="微软雅黑"/>
          <w:color w:val="146A9A"/>
          <w:sz w:val="21"/>
          <w:szCs w:val="21"/>
          <w:u w:val="single"/>
          <w:shd w:val="clear" w:fill="F7FBFF"/>
        </w:rPr>
        <w:fldChar w:fldCharType="end"/>
      </w:r>
    </w:p>
    <w:p w14:paraId="4909E443">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"section-9"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九、评测、排障与改进方案：没有实测数据时怎么讲</w:t>
      </w:r>
      <w:r>
        <w:rPr>
          <w:rFonts w:hint="eastAsia" w:ascii="微软雅黑" w:hAnsi="微软雅黑" w:eastAsia="微软雅黑" w:cs="微软雅黑"/>
          <w:color w:val="146A9A"/>
          <w:sz w:val="21"/>
          <w:szCs w:val="21"/>
          <w:u w:val="single"/>
          <w:shd w:val="clear" w:fill="F7FBFF"/>
        </w:rPr>
        <w:fldChar w:fldCharType="end"/>
      </w:r>
    </w:p>
    <w:p w14:paraId="011F89B2">
      <w:pPr>
        <w:pStyle w:val="11"/>
        <w:keepNext w:val="0"/>
        <w:keepLines w:val="0"/>
        <w:widowControl/>
        <w:suppressLineNumbers w:val="0"/>
        <w:spacing w:before="200" w:beforeAutospacing="0" w:after="522" w:afterAutospacing="0" w:line="21" w:lineRule="atLeast"/>
        <w:ind w:left="0" w:right="0"/>
      </w:pPr>
      <w:r>
        <w:rPr>
          <w:rFonts w:hint="eastAsia" w:ascii="微软雅黑" w:hAnsi="微软雅黑" w:eastAsia="微软雅黑" w:cs="微软雅黑"/>
          <w:color w:val="146A9A"/>
          <w:sz w:val="21"/>
          <w:szCs w:val="21"/>
          <w:u w:val="single"/>
          <w:shd w:val="clear" w:fill="F7FBFF"/>
        </w:rPr>
        <w:fldChar w:fldCharType="begin"/>
      </w:r>
      <w:r>
        <w:rPr>
          <w:rFonts w:hint="eastAsia" w:ascii="微软雅黑" w:hAnsi="微软雅黑" w:eastAsia="微软雅黑" w:cs="微软雅黑"/>
          <w:color w:val="146A9A"/>
          <w:sz w:val="21"/>
          <w:szCs w:val="21"/>
          <w:u w:val="single"/>
          <w:shd w:val="clear" w:fill="F7FBFF"/>
        </w:rPr>
        <w:instrText xml:space="preserve"> HYPERLINK "" \l "section-10" </w:instrText>
      </w:r>
      <w:r>
        <w:rPr>
          <w:rFonts w:hint="eastAsia" w:ascii="微软雅黑" w:hAnsi="微软雅黑" w:eastAsia="微软雅黑" w:cs="微软雅黑"/>
          <w:color w:val="146A9A"/>
          <w:sz w:val="21"/>
          <w:szCs w:val="21"/>
          <w:u w:val="single"/>
          <w:shd w:val="clear" w:fill="F7FBFF"/>
        </w:rPr>
        <w:fldChar w:fldCharType="separate"/>
      </w:r>
      <w:r>
        <w:rPr>
          <w:rStyle w:val="16"/>
          <w:rFonts w:hint="eastAsia" w:ascii="微软雅黑" w:hAnsi="微软雅黑" w:eastAsia="微软雅黑" w:cs="微软雅黑"/>
          <w:color w:val="146A9A"/>
          <w:sz w:val="21"/>
          <w:szCs w:val="21"/>
          <w:u w:val="single"/>
          <w:shd w:val="clear" w:fill="F7FBFF"/>
        </w:rPr>
        <w:t>十、面试前 30 分钟速查页</w:t>
      </w:r>
      <w:r>
        <w:rPr>
          <w:rFonts w:hint="eastAsia" w:ascii="微软雅黑" w:hAnsi="微软雅黑" w:eastAsia="微软雅黑" w:cs="微软雅黑"/>
          <w:color w:val="146A9A"/>
          <w:sz w:val="21"/>
          <w:szCs w:val="21"/>
          <w:u w:val="single"/>
          <w:shd w:val="clear" w:fill="F7FBFF"/>
        </w:rPr>
        <w:fldChar w:fldCharType="end"/>
      </w:r>
    </w:p>
    <w:p w14:paraId="4237ED26">
      <w:pPr>
        <w:pStyle w:val="2"/>
        <w:keepNext w:val="0"/>
        <w:keepLines w:val="0"/>
        <w:widowControl/>
        <w:suppressLineNumbers w:val="0"/>
        <w:spacing w:line="21" w:lineRule="atLeast"/>
      </w:pPr>
      <w:r>
        <w:t>Nexus Agent 面试指南（Java 后端 / AI 应用开发）</w:t>
      </w:r>
    </w:p>
    <w:p w14:paraId="0CBD63A7">
      <w:pPr>
        <w:keepNext w:val="0"/>
        <w:keepLines w:val="0"/>
        <w:widowControl/>
        <w:suppressLineNumbers w:val="0"/>
        <w:pBdr>
          <w:top w:val="none" w:color="auto" w:sz="0" w:space="0"/>
          <w:left w:val="single" w:color="3183B7" w:sz="18" w:space="10"/>
          <w:bottom w:val="none" w:color="auto" w:sz="0" w:space="0"/>
          <w:right w:val="none" w:color="auto" w:sz="0" w:space="0"/>
        </w:pBdr>
        <w:shd w:val="clear" w:fill="EEF5FA"/>
        <w:spacing w:before="120" w:beforeAutospacing="0" w:after="200" w:afterAutospacing="0" w:line="21" w:lineRule="atLeast"/>
        <w:ind w:left="720" w:right="720"/>
        <w:jc w:val="left"/>
        <w:rPr>
          <w:rFonts w:hint="eastAsia" w:ascii="宋体" w:hAnsi="宋体" w:eastAsia="宋体" w:cs="宋体"/>
          <w:color w:val="243247"/>
          <w:sz w:val="24"/>
          <w:szCs w:val="24"/>
        </w:rPr>
      </w:pPr>
      <w:r>
        <w:rPr>
          <w:rFonts w:hint="eastAsia" w:ascii="宋体" w:hAnsi="宋体" w:eastAsia="宋体" w:cs="宋体"/>
          <w:color w:val="243247"/>
          <w:sz w:val="24"/>
          <w:szCs w:val="24"/>
          <w:bdr w:val="single" w:color="3183B7" w:sz="18" w:space="0"/>
          <w:shd w:val="clear" w:fill="EEF5FA"/>
        </w:rPr>
        <w:t xml:space="preserve">以当前简历和本地源码为依据。代码能证明功能存在，不能证明个人贡献。面试时把“我负责”限定在自己实际开发、联调、排障过的部分；没有测量过的提升幅度、成功率和吞吐量不要编造。主业务聊天 Agent 与 </w:t>
      </w:r>
      <w:r>
        <w:rPr>
          <w:rStyle w:val="17"/>
          <w:rFonts w:ascii="宋体" w:hAnsi="宋体" w:eastAsia="宋体" w:cs="宋体"/>
          <w:sz w:val="24"/>
          <w:szCs w:val="24"/>
          <w:bdr w:val="none" w:color="auto" w:sz="0" w:space="0"/>
        </w:rPr>
        <w:t>ai-example-mcp</w:t>
      </w:r>
      <w:r>
        <w:rPr>
          <w:rFonts w:hint="eastAsia" w:ascii="宋体" w:hAnsi="宋体" w:eastAsia="宋体" w:cs="宋体"/>
          <w:color w:val="243247"/>
          <w:sz w:val="24"/>
          <w:szCs w:val="24"/>
          <w:bdr w:val="single" w:color="3183B7" w:sz="18" w:space="0"/>
          <w:shd w:val="clear" w:fill="EEF5FA"/>
        </w:rPr>
        <w:t xml:space="preserve"> 独立示例要分开讲。</w:t>
      </w:r>
    </w:p>
    <w:p w14:paraId="51B0B578">
      <w:pPr>
        <w:pStyle w:val="3"/>
        <w:keepNext w:val="0"/>
        <w:keepLines w:val="0"/>
        <w:widowControl/>
        <w:suppressLineNumbers w:val="0"/>
        <w:spacing w:line="21" w:lineRule="atLeast"/>
      </w:pPr>
      <w:r>
        <w:t>一、怎么介绍项目</w:t>
      </w:r>
    </w:p>
    <w:p w14:paraId="111D1244">
      <w:pPr>
        <w:pStyle w:val="4"/>
        <w:keepNext w:val="0"/>
        <w:keepLines w:val="0"/>
        <w:widowControl/>
        <w:suppressLineNumbers w:val="0"/>
        <w:spacing w:line="21" w:lineRule="atLeast"/>
      </w:pPr>
      <w:r>
        <w:t>30 秒版本</w:t>
      </w:r>
    </w:p>
    <w:p w14:paraId="3B9B5425">
      <w:pPr>
        <w:keepNext w:val="0"/>
        <w:keepLines w:val="0"/>
        <w:widowControl/>
        <w:suppressLineNumbers w:val="0"/>
        <w:pBdr>
          <w:top w:val="none" w:color="auto" w:sz="0" w:space="0"/>
          <w:left w:val="single" w:color="3183B7" w:sz="18" w:space="10"/>
          <w:bottom w:val="none" w:color="auto" w:sz="0" w:space="0"/>
          <w:right w:val="none" w:color="auto" w:sz="0" w:space="0"/>
        </w:pBdr>
        <w:shd w:val="clear" w:fill="EEF5FA"/>
        <w:spacing w:before="120" w:beforeAutospacing="0" w:after="200" w:afterAutospacing="0" w:line="21" w:lineRule="atLeast"/>
        <w:ind w:left="720" w:right="720"/>
        <w:jc w:val="left"/>
        <w:rPr>
          <w:rFonts w:hint="eastAsia" w:ascii="宋体" w:hAnsi="宋体" w:eastAsia="宋体" w:cs="宋体"/>
          <w:color w:val="243247"/>
          <w:sz w:val="24"/>
          <w:szCs w:val="24"/>
        </w:rPr>
      </w:pPr>
      <w:r>
        <w:rPr>
          <w:rFonts w:hint="eastAsia" w:ascii="宋体" w:hAnsi="宋体" w:eastAsia="宋体" w:cs="宋体"/>
          <w:color w:val="243247"/>
          <w:sz w:val="24"/>
          <w:szCs w:val="24"/>
          <w:bdr w:val="single" w:color="3183B7" w:sz="18" w:space="0"/>
          <w:shd w:val="clear" w:fill="EEF5FA"/>
        </w:rPr>
        <w:t>Nexus Agent 是面向企业多文档知识问答和开放式对话的系统。它把文档上传、异步解析和索引、知识范围路由、向量与关键词混合检索、证据引用和流式回答串成一条链路。文档问题会先定位知识范围，再用 RRF 融合检索结果；开放式实时问题交给 ReAct Agent，通过本地 SearXNG 获取网页信息。系统还用 Redis 会话租约、调用限次和执行轨迹控制并发与工具调用。</w:t>
      </w:r>
    </w:p>
    <w:p w14:paraId="421CDD4D">
      <w:pPr>
        <w:pStyle w:val="4"/>
        <w:keepNext w:val="0"/>
        <w:keepLines w:val="0"/>
        <w:widowControl/>
        <w:suppressLineNumbers w:val="0"/>
        <w:spacing w:line="21" w:lineRule="atLeast"/>
      </w:pPr>
      <w:r>
        <w:t>90 秒版本</w:t>
      </w:r>
    </w:p>
    <w:p w14:paraId="6D7F57C4">
      <w:pPr>
        <w:keepNext w:val="0"/>
        <w:keepLines w:val="0"/>
        <w:widowControl/>
        <w:suppressLineNumbers w:val="0"/>
        <w:pBdr>
          <w:top w:val="none" w:color="auto" w:sz="0" w:space="0"/>
          <w:left w:val="single" w:color="3183B7" w:sz="18" w:space="10"/>
          <w:bottom w:val="none" w:color="auto" w:sz="0" w:space="0"/>
          <w:right w:val="none" w:color="auto" w:sz="0" w:space="0"/>
        </w:pBdr>
        <w:shd w:val="clear" w:fill="EEF5FA"/>
        <w:spacing w:before="120" w:beforeAutospacing="0" w:after="200" w:afterAutospacing="0" w:line="21" w:lineRule="atLeast"/>
        <w:ind w:left="720" w:right="720"/>
        <w:jc w:val="left"/>
        <w:rPr>
          <w:rFonts w:hint="eastAsia" w:ascii="宋体" w:hAnsi="宋体" w:eastAsia="宋体" w:cs="宋体"/>
          <w:color w:val="243247"/>
          <w:sz w:val="24"/>
          <w:szCs w:val="24"/>
        </w:rPr>
      </w:pPr>
      <w:r>
        <w:rPr>
          <w:rFonts w:hint="eastAsia" w:ascii="宋体" w:hAnsi="宋体" w:eastAsia="宋体" w:cs="宋体"/>
          <w:color w:val="243247"/>
          <w:sz w:val="24"/>
          <w:szCs w:val="24"/>
          <w:bdr w:val="single" w:color="3183B7" w:sz="18" w:space="0"/>
          <w:shd w:val="clear" w:fill="EEF5FA"/>
        </w:rPr>
        <w:t>项目主要解决四类问题：企业文档多、用户不知道问题属于哪份文档；单一路径检索容易漏掉专有名词或语义相近内容；长文档回答缺少足够上下文和可核对的出处；开放式 Agent 与流式对话需要并发和调用边界。文档上传后，MinIO 保存原件，Kafka 驱动解析和索引任务，Parent/Child 切块分别承担上下文保留和精细匹配。问答前置编排会装载记忆、改写问题，并在自动知识模式下按 Scope→Topic→Document 路由；歧义问题先澄清，章节位置问题优先走 Neo4j 结构导航，其余走 PGVector 与 Elasticsearch 双路召回、RRF 融合、Parent 回升和可选重排，最终按证据预算生成带引用的回答。开放式问题走 ReAct Agent；联网工具从 Tavily 换为本地 SearXNG。输出用 SSE 推送，同一会话用 Redis Lua 租约避免并发执行，并记录工具及阶段轨迹以便排障。</w:t>
      </w:r>
    </w:p>
    <w:p w14:paraId="3879C544">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讲完停下来，让面试官选择追问方向。可以接一句：“我可以重点讲知识路由、混合检索、联网工具替换或流式并发控制。”</w:t>
      </w:r>
    </w:p>
    <w:p w14:paraId="7DBA8C4B">
      <w:pPr>
        <w:keepNext w:val="0"/>
        <w:keepLines w:val="0"/>
        <w:widowControl/>
        <w:suppressLineNumbers w:val="0"/>
        <w:pBdr>
          <w:top w:val="single" w:color="B4D1E6" w:sz="6" w:space="9"/>
          <w:left w:val="single" w:color="B4D1E6" w:sz="6" w:space="9"/>
          <w:bottom w:val="single" w:color="B4D1E6" w:sz="6" w:space="9"/>
          <w:right w:val="single" w:color="B4D1E6" w:sz="6" w:space="9"/>
        </w:pBdr>
        <w:shd w:val="clear" w:fill="EEF5FA"/>
        <w:spacing w:before="160" w:beforeAutospacing="0" w:after="240" w:afterAutospacing="0" w:line="21" w:lineRule="atLeast"/>
        <w:ind w:left="0" w:right="0"/>
        <w:jc w:val="left"/>
        <w:rPr>
          <w:rFonts w:hint="eastAsia" w:ascii="微软雅黑" w:hAnsi="微软雅黑" w:eastAsia="微软雅黑" w:cs="微软雅黑"/>
          <w:color w:val="243247"/>
          <w:sz w:val="21"/>
          <w:szCs w:val="21"/>
        </w:rPr>
      </w:pPr>
      <w:r>
        <w:rPr>
          <w:rStyle w:val="14"/>
          <w:rFonts w:hint="eastAsia" w:ascii="微软雅黑" w:hAnsi="微软雅黑" w:eastAsia="微软雅黑" w:cs="微软雅黑"/>
          <w:color w:val="243247"/>
          <w:sz w:val="21"/>
          <w:szCs w:val="21"/>
          <w:bdr w:val="none" w:color="auto" w:sz="0" w:space="0"/>
          <w:shd w:val="clear" w:fill="EEF5FA"/>
        </w:rPr>
        <w:t>流程速览</w:t>
      </w:r>
      <w:r>
        <w:rPr>
          <w:rFonts w:hint="eastAsia" w:ascii="微软雅黑" w:hAnsi="微软雅黑" w:eastAsia="微软雅黑" w:cs="微软雅黑"/>
          <w:color w:val="243247"/>
          <w:sz w:val="21"/>
          <w:szCs w:val="21"/>
          <w:bdr w:val="single" w:color="B4D1E6" w:sz="6" w:space="0"/>
          <w:shd w:val="clear" w:fill="EEF5FA"/>
        </w:rPr>
        <w:br w:type="textWrapping"/>
      </w:r>
      <w:r>
        <w:rPr>
          <w:rFonts w:hint="eastAsia" w:ascii="微软雅黑" w:hAnsi="微软雅黑" w:eastAsia="微软雅黑" w:cs="微软雅黑"/>
          <w:color w:val="243247"/>
          <w:sz w:val="21"/>
          <w:szCs w:val="21"/>
          <w:bdr w:val="none" w:color="auto" w:sz="0" w:space="0"/>
          <w:shd w:val="clear" w:fill="EEF5FA"/>
        </w:rPr>
        <w:t>用户提问 → 记忆装载与问题改写 → 开放问答 / 知识路由 / 指定文档 → 澄清、图谱导航或混合检索 → 引用 → SSE 回答</w:t>
      </w:r>
    </w:p>
    <w:p w14:paraId="09183983">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讲述边界：</w:t>
      </w:r>
      <w:r>
        <w:rPr>
          <w:rFonts w:hint="eastAsia" w:ascii="微软雅黑" w:hAnsi="微软雅黑" w:eastAsia="微软雅黑" w:cs="微软雅黑"/>
          <w:color w:val="243247"/>
          <w:sz w:val="21"/>
          <w:szCs w:val="21"/>
        </w:rPr>
        <w:t>“五步前置编排”是对处理环节的概括，不代表每个问题固定执行五次模型调用。开放提问在装载记忆后直接走 ReAct；自动知识与指定文档模式才继续走改写、路由和文档执行计划。</w:t>
      </w:r>
    </w:p>
    <w:p w14:paraId="7762158A">
      <w:pPr>
        <w:pStyle w:val="3"/>
        <w:keepNext w:val="0"/>
        <w:keepLines w:val="0"/>
        <w:widowControl/>
        <w:suppressLineNumbers w:val="0"/>
        <w:spacing w:line="21" w:lineRule="atLeast"/>
      </w:pPr>
      <w:r>
        <w:t>二、Agent 高频基础题：用“定义 → 原理 → 项目落点”回答</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651D5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blHeader/>
        </w:trPr>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11F5A0DD">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面试题</w:t>
            </w:r>
          </w:p>
        </w:tc>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063FDC10">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建议回答</w:t>
            </w:r>
          </w:p>
        </w:tc>
      </w:tr>
      <w:tr w14:paraId="516FD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464DC9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Agent、普通聊天、工作流、RAG 有什么区别？</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7CFE90EB">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普通聊天主要由模型直接生成；工作流由程序预先规定步骤；RAG 在生成前引入外部证据；Agent 允许模型在受控循环中决定是否调用工具、如何利用结果。项目将文档问答交给确定性检索链路，开放提问交给 ReAct Agent，避免所有问题都自由探索。</w:t>
            </w:r>
          </w:p>
        </w:tc>
      </w:tr>
      <w:tr w14:paraId="1D0FA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4F267E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ReAct 是什么？</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87F0FE6">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核心是“模型提出下一步行动 → 调用工具 → 把观察结果回填给模型 → 继续决策/回答”的循环。工程上应限制模型轮次和工具次数，处理工具失败，记录每轮输入、输出及耗时。本项目的 </w:t>
            </w:r>
            <w:r>
              <w:rPr>
                <w:rStyle w:val="17"/>
                <w:rFonts w:ascii="宋体" w:hAnsi="宋体" w:eastAsia="宋体" w:cs="宋体"/>
                <w:sz w:val="24"/>
                <w:szCs w:val="24"/>
                <w:bdr w:val="none" w:color="auto" w:sz="0" w:space="0"/>
              </w:rPr>
              <w:t>ReactAgent</w:t>
            </w:r>
            <w:r>
              <w:rPr>
                <w:rFonts w:hint="eastAsia" w:ascii="微软雅黑" w:hAnsi="微软雅黑" w:eastAsia="微软雅黑" w:cs="微软雅黑"/>
                <w:color w:val="243247"/>
                <w:sz w:val="18"/>
                <w:szCs w:val="18"/>
                <w:bdr w:val="none" w:color="auto" w:sz="0" w:space="0"/>
              </w:rPr>
              <w:t xml:space="preserve"> 配有模型/工具调用上限与工具重试。</w:t>
            </w:r>
          </w:p>
        </w:tc>
      </w:tr>
      <w:tr w14:paraId="35A8F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04420E2">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Function Calling 的调用者是谁？</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18D41BE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模型根据工具名称、描述和参数 schema 生成结构化调用意图；宿主程序校验参数、执行工具，把结果作为工具消息交还模型。模型不直接访问数据库或 HTTP 服务。参数 schema、权限和副作用控制由应用负责。</w:t>
            </w:r>
          </w:p>
        </w:tc>
      </w:tr>
      <w:tr w14:paraId="6584F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1F8935F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MCP 与 Function Calling 有什么关系？</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9D2912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Function Calling 是模型侧提出工具调用的机制；MCP 是宿主与外部服务之间用于发现和调用工具等能力的协议。MCP 客户端可以把远端工具适配成 Spring AI 的 </w:t>
            </w:r>
            <w:r>
              <w:rPr>
                <w:rStyle w:val="17"/>
                <w:rFonts w:ascii="宋体" w:hAnsi="宋体" w:eastAsia="宋体" w:cs="宋体"/>
                <w:sz w:val="24"/>
                <w:szCs w:val="24"/>
                <w:bdr w:val="none" w:color="auto" w:sz="0" w:space="0"/>
              </w:rPr>
              <w:t>ToolCallback</w:t>
            </w:r>
            <w:r>
              <w:rPr>
                <w:rFonts w:hint="eastAsia" w:ascii="微软雅黑" w:hAnsi="微软雅黑" w:eastAsia="微软雅黑" w:cs="微软雅黑"/>
                <w:color w:val="243247"/>
                <w:sz w:val="18"/>
                <w:szCs w:val="18"/>
                <w:bdr w:val="none" w:color="auto" w:sz="0" w:space="0"/>
              </w:rPr>
              <w:t xml:space="preserve">，再交给模型使用。主业务的 SearXNG 工具是本地 </w:t>
            </w:r>
            <w:r>
              <w:rPr>
                <w:rStyle w:val="17"/>
                <w:rFonts w:ascii="宋体" w:hAnsi="宋体" w:eastAsia="宋体" w:cs="宋体"/>
                <w:sz w:val="24"/>
                <w:szCs w:val="24"/>
                <w:bdr w:val="none" w:color="auto" w:sz="0" w:space="0"/>
              </w:rPr>
              <w:t>ToolCallback</w:t>
            </w:r>
            <w:r>
              <w:rPr>
                <w:rFonts w:hint="eastAsia" w:ascii="微软雅黑" w:hAnsi="微软雅黑" w:eastAsia="微软雅黑" w:cs="微软雅黑"/>
                <w:color w:val="243247"/>
                <w:sz w:val="18"/>
                <w:szCs w:val="18"/>
                <w:bdr w:val="none" w:color="auto" w:sz="0" w:space="0"/>
              </w:rPr>
              <w:t>，不是 MCP 工具。</w:t>
            </w:r>
          </w:p>
        </w:tc>
      </w:tr>
      <w:tr w14:paraId="3B30F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D85B3E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MCP 的角色与能力有哪些？</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3C86BB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Host 是承载模型交互的应用，Client 负责连接某个 Server，Server 提供工具、资源、提示模板。工具由模型决定调用；资源由应用读取；提示模板通常由用户选择。示例只实现了 </w:t>
            </w:r>
            <w:r>
              <w:rPr>
                <w:rStyle w:val="14"/>
                <w:rFonts w:hint="eastAsia" w:ascii="微软雅黑" w:hAnsi="微软雅黑" w:eastAsia="微软雅黑" w:cs="微软雅黑"/>
                <w:color w:val="243247"/>
                <w:sz w:val="18"/>
                <w:szCs w:val="18"/>
                <w:bdr w:val="none" w:color="auto" w:sz="0" w:space="0"/>
              </w:rPr>
              <w:t>Tools</w:t>
            </w:r>
            <w:r>
              <w:rPr>
                <w:rFonts w:hint="eastAsia" w:ascii="微软雅黑" w:hAnsi="微软雅黑" w:eastAsia="微软雅黑" w:cs="微软雅黑"/>
                <w:color w:val="243247"/>
                <w:sz w:val="18"/>
                <w:szCs w:val="18"/>
                <w:bdr w:val="none" w:color="auto" w:sz="0" w:space="0"/>
              </w:rPr>
              <w:t xml:space="preserve">。协议消息使用 JSON-RPC；当前示例通过 Streamable HTTP </w:t>
            </w:r>
            <w:r>
              <w:rPr>
                <w:rStyle w:val="17"/>
                <w:rFonts w:ascii="宋体" w:hAnsi="宋体" w:eastAsia="宋体" w:cs="宋体"/>
                <w:sz w:val="24"/>
                <w:szCs w:val="24"/>
                <w:bdr w:val="none" w:color="auto" w:sz="0" w:space="0"/>
              </w:rPr>
              <w:t>/mcp</w:t>
            </w:r>
            <w:r>
              <w:rPr>
                <w:rFonts w:hint="eastAsia" w:ascii="微软雅黑" w:hAnsi="微软雅黑" w:eastAsia="微软雅黑" w:cs="微软雅黑"/>
                <w:color w:val="243247"/>
                <w:sz w:val="18"/>
                <w:szCs w:val="18"/>
                <w:bdr w:val="none" w:color="auto" w:sz="0" w:space="0"/>
              </w:rPr>
              <w:t xml:space="preserve"> 通信。详见 </w:t>
            </w:r>
            <w:r>
              <w:rPr>
                <w:rFonts w:hint="eastAsia" w:ascii="微软雅黑" w:hAnsi="微软雅黑" w:eastAsia="微软雅黑" w:cs="微软雅黑"/>
                <w:color w:val="146A9A"/>
                <w:sz w:val="18"/>
                <w:szCs w:val="18"/>
                <w:u w:val="single"/>
                <w:bdr w:val="none" w:color="auto" w:sz="0" w:space="0"/>
              </w:rPr>
              <w:fldChar w:fldCharType="begin"/>
            </w:r>
            <w:r>
              <w:rPr>
                <w:rFonts w:hint="eastAsia" w:ascii="微软雅黑" w:hAnsi="微软雅黑" w:eastAsia="微软雅黑" w:cs="微软雅黑"/>
                <w:color w:val="146A9A"/>
                <w:sz w:val="18"/>
                <w:szCs w:val="18"/>
                <w:u w:val="single"/>
                <w:bdr w:val="none" w:color="auto" w:sz="0" w:space="0"/>
              </w:rPr>
              <w:instrText xml:space="preserve"> HYPERLINK "https://modelcontextprotocol.io/specification/2025-11-25/server/tools" </w:instrText>
            </w:r>
            <w:r>
              <w:rPr>
                <w:rFonts w:hint="eastAsia" w:ascii="微软雅黑" w:hAnsi="微软雅黑" w:eastAsia="微软雅黑" w:cs="微软雅黑"/>
                <w:color w:val="146A9A"/>
                <w:sz w:val="18"/>
                <w:szCs w:val="18"/>
                <w:u w:val="single"/>
                <w:bdr w:val="none" w:color="auto" w:sz="0" w:space="0"/>
              </w:rPr>
              <w:fldChar w:fldCharType="separate"/>
            </w:r>
            <w:r>
              <w:rPr>
                <w:rStyle w:val="16"/>
                <w:rFonts w:hint="eastAsia" w:ascii="微软雅黑" w:hAnsi="微软雅黑" w:eastAsia="微软雅黑" w:cs="微软雅黑"/>
                <w:color w:val="146A9A"/>
                <w:sz w:val="18"/>
                <w:szCs w:val="18"/>
                <w:u w:val="single"/>
                <w:bdr w:val="none" w:color="auto" w:sz="0" w:space="0"/>
              </w:rPr>
              <w:t>MCP 工具规范</w:t>
            </w:r>
            <w:r>
              <w:rPr>
                <w:rFonts w:hint="eastAsia" w:ascii="微软雅黑" w:hAnsi="微软雅黑" w:eastAsia="微软雅黑" w:cs="微软雅黑"/>
                <w:color w:val="146A9A"/>
                <w:sz w:val="18"/>
                <w:szCs w:val="18"/>
                <w:u w:val="single"/>
                <w:bdr w:val="none" w:color="auto" w:sz="0" w:space="0"/>
              </w:rPr>
              <w:fldChar w:fldCharType="end"/>
            </w:r>
            <w:r>
              <w:rPr>
                <w:rFonts w:hint="eastAsia" w:ascii="微软雅黑" w:hAnsi="微软雅黑" w:eastAsia="微软雅黑" w:cs="微软雅黑"/>
                <w:color w:val="243247"/>
                <w:sz w:val="18"/>
                <w:szCs w:val="18"/>
                <w:bdr w:val="none" w:color="auto" w:sz="0" w:space="0"/>
              </w:rPr>
              <w:t xml:space="preserve"> 与 </w:t>
            </w:r>
            <w:r>
              <w:rPr>
                <w:rFonts w:hint="eastAsia" w:ascii="微软雅黑" w:hAnsi="微软雅黑" w:eastAsia="微软雅黑" w:cs="微软雅黑"/>
                <w:color w:val="146A9A"/>
                <w:sz w:val="18"/>
                <w:szCs w:val="18"/>
                <w:u w:val="single"/>
                <w:bdr w:val="none" w:color="auto" w:sz="0" w:space="0"/>
              </w:rPr>
              <w:fldChar w:fldCharType="begin"/>
            </w:r>
            <w:r>
              <w:rPr>
                <w:rFonts w:hint="eastAsia" w:ascii="微软雅黑" w:hAnsi="微软雅黑" w:eastAsia="微软雅黑" w:cs="微软雅黑"/>
                <w:color w:val="146A9A"/>
                <w:sz w:val="18"/>
                <w:szCs w:val="18"/>
                <w:u w:val="single"/>
                <w:bdr w:val="none" w:color="auto" w:sz="0" w:space="0"/>
              </w:rPr>
              <w:instrText xml:space="preserve"> HYPERLINK "https://modelcontextprotocol.io/specification/2025-11-25/basic/transports" </w:instrText>
            </w:r>
            <w:r>
              <w:rPr>
                <w:rFonts w:hint="eastAsia" w:ascii="微软雅黑" w:hAnsi="微软雅黑" w:eastAsia="微软雅黑" w:cs="微软雅黑"/>
                <w:color w:val="146A9A"/>
                <w:sz w:val="18"/>
                <w:szCs w:val="18"/>
                <w:u w:val="single"/>
                <w:bdr w:val="none" w:color="auto" w:sz="0" w:space="0"/>
              </w:rPr>
              <w:fldChar w:fldCharType="separate"/>
            </w:r>
            <w:r>
              <w:rPr>
                <w:rStyle w:val="16"/>
                <w:rFonts w:hint="eastAsia" w:ascii="微软雅黑" w:hAnsi="微软雅黑" w:eastAsia="微软雅黑" w:cs="微软雅黑"/>
                <w:color w:val="146A9A"/>
                <w:sz w:val="18"/>
                <w:szCs w:val="18"/>
                <w:u w:val="single"/>
                <w:bdr w:val="none" w:color="auto" w:sz="0" w:space="0"/>
              </w:rPr>
              <w:t>传输规范</w:t>
            </w:r>
            <w:r>
              <w:rPr>
                <w:rFonts w:hint="eastAsia" w:ascii="微软雅黑" w:hAnsi="微软雅黑" w:eastAsia="微软雅黑" w:cs="微软雅黑"/>
                <w:color w:val="146A9A"/>
                <w:sz w:val="18"/>
                <w:szCs w:val="18"/>
                <w:u w:val="single"/>
                <w:bdr w:val="none" w:color="auto" w:sz="0" w:space="0"/>
              </w:rPr>
              <w:fldChar w:fldCharType="end"/>
            </w:r>
            <w:r>
              <w:rPr>
                <w:rFonts w:hint="eastAsia" w:ascii="微软雅黑" w:hAnsi="微软雅黑" w:eastAsia="微软雅黑" w:cs="微软雅黑"/>
                <w:color w:val="243247"/>
                <w:sz w:val="18"/>
                <w:szCs w:val="18"/>
                <w:bdr w:val="none" w:color="auto" w:sz="0" w:space="0"/>
              </w:rPr>
              <w:t>。</w:t>
            </w:r>
          </w:p>
        </w:tc>
      </w:tr>
      <w:tr w14:paraId="05D0E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614641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Style w:val="17"/>
                <w:rFonts w:ascii="宋体" w:hAnsi="宋体" w:eastAsia="宋体" w:cs="宋体"/>
                <w:sz w:val="24"/>
                <w:szCs w:val="24"/>
                <w:bdr w:val="none" w:color="auto" w:sz="0" w:space="0"/>
              </w:rPr>
              <w:t>tools/list</w:t>
            </w:r>
            <w:r>
              <w:rPr>
                <w:rFonts w:hint="eastAsia" w:ascii="微软雅黑" w:hAnsi="微软雅黑" w:eastAsia="微软雅黑" w:cs="微软雅黑"/>
                <w:color w:val="243247"/>
                <w:sz w:val="18"/>
                <w:szCs w:val="18"/>
                <w:bdr w:val="none" w:color="auto" w:sz="0" w:space="0"/>
              </w:rPr>
              <w:t xml:space="preserve"> 和 </w:t>
            </w:r>
            <w:r>
              <w:rPr>
                <w:rStyle w:val="17"/>
                <w:rFonts w:ascii="宋体" w:hAnsi="宋体" w:eastAsia="宋体" w:cs="宋体"/>
                <w:sz w:val="24"/>
                <w:szCs w:val="24"/>
                <w:bdr w:val="none" w:color="auto" w:sz="0" w:space="0"/>
              </w:rPr>
              <w:t>tools/call</w:t>
            </w:r>
            <w:r>
              <w:rPr>
                <w:rFonts w:hint="eastAsia" w:ascii="微软雅黑" w:hAnsi="微软雅黑" w:eastAsia="微软雅黑" w:cs="微软雅黑"/>
                <w:color w:val="243247"/>
                <w:sz w:val="18"/>
                <w:szCs w:val="18"/>
                <w:bdr w:val="none" w:color="auto" w:sz="0" w:space="0"/>
              </w:rPr>
              <w:t xml:space="preserve"> 做什么？</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E20F2D2">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前者返回工具名称、描述与输入 schema，客户端据此构造可用工具；后者携带工具名与参数执行调用，得到内容或错误。示例的 Spring AI starter/SDK 封装了这些协议细节，手写客户端显式调用 </w:t>
            </w:r>
            <w:r>
              <w:rPr>
                <w:rStyle w:val="17"/>
                <w:rFonts w:ascii="宋体" w:hAnsi="宋体" w:eastAsia="宋体" w:cs="宋体"/>
                <w:sz w:val="24"/>
                <w:szCs w:val="24"/>
                <w:bdr w:val="none" w:color="auto" w:sz="0" w:space="0"/>
              </w:rPr>
              <w:t>initialize()</w:t>
            </w:r>
            <w:r>
              <w:rPr>
                <w:rFonts w:hint="eastAsia" w:ascii="微软雅黑" w:hAnsi="微软雅黑" w:eastAsia="微软雅黑" w:cs="微软雅黑"/>
                <w:color w:val="243247"/>
                <w:sz w:val="18"/>
                <w:szCs w:val="18"/>
                <w:bdr w:val="none" w:color="auto" w:sz="0" w:space="0"/>
              </w:rPr>
              <w:t xml:space="preserve">。参见 </w:t>
            </w:r>
            <w:r>
              <w:rPr>
                <w:rFonts w:hint="eastAsia" w:ascii="微软雅黑" w:hAnsi="微软雅黑" w:eastAsia="微软雅黑" w:cs="微软雅黑"/>
                <w:color w:val="146A9A"/>
                <w:sz w:val="18"/>
                <w:szCs w:val="18"/>
                <w:u w:val="single"/>
                <w:bdr w:val="none" w:color="auto" w:sz="0" w:space="0"/>
              </w:rPr>
              <w:fldChar w:fldCharType="begin"/>
            </w:r>
            <w:r>
              <w:rPr>
                <w:rFonts w:hint="eastAsia" w:ascii="微软雅黑" w:hAnsi="微软雅黑" w:eastAsia="微软雅黑" w:cs="微软雅黑"/>
                <w:color w:val="146A9A"/>
                <w:sz w:val="18"/>
                <w:szCs w:val="18"/>
                <w:u w:val="single"/>
                <w:bdr w:val="none" w:color="auto" w:sz="0" w:space="0"/>
              </w:rPr>
              <w:instrText xml:space="preserve"> HYPERLINK "https://modelcontextprotocol.io/specification/2025-11-25/server/tools" </w:instrText>
            </w:r>
            <w:r>
              <w:rPr>
                <w:rFonts w:hint="eastAsia" w:ascii="微软雅黑" w:hAnsi="微软雅黑" w:eastAsia="微软雅黑" w:cs="微软雅黑"/>
                <w:color w:val="146A9A"/>
                <w:sz w:val="18"/>
                <w:szCs w:val="18"/>
                <w:u w:val="single"/>
                <w:bdr w:val="none" w:color="auto" w:sz="0" w:space="0"/>
              </w:rPr>
              <w:fldChar w:fldCharType="separate"/>
            </w:r>
            <w:r>
              <w:rPr>
                <w:rStyle w:val="16"/>
                <w:rFonts w:hint="eastAsia" w:ascii="微软雅黑" w:hAnsi="微软雅黑" w:eastAsia="微软雅黑" w:cs="微软雅黑"/>
                <w:color w:val="146A9A"/>
                <w:sz w:val="18"/>
                <w:szCs w:val="18"/>
                <w:u w:val="single"/>
                <w:bdr w:val="none" w:color="auto" w:sz="0" w:space="0"/>
              </w:rPr>
              <w:t>MCP 工具规范</w:t>
            </w:r>
            <w:r>
              <w:rPr>
                <w:rFonts w:hint="eastAsia" w:ascii="微软雅黑" w:hAnsi="微软雅黑" w:eastAsia="微软雅黑" w:cs="微软雅黑"/>
                <w:color w:val="146A9A"/>
                <w:sz w:val="18"/>
                <w:szCs w:val="18"/>
                <w:u w:val="single"/>
                <w:bdr w:val="none" w:color="auto" w:sz="0" w:space="0"/>
              </w:rPr>
              <w:fldChar w:fldCharType="end"/>
            </w:r>
            <w:r>
              <w:rPr>
                <w:rFonts w:hint="eastAsia" w:ascii="微软雅黑" w:hAnsi="微软雅黑" w:eastAsia="微软雅黑" w:cs="微软雅黑"/>
                <w:color w:val="243247"/>
                <w:sz w:val="18"/>
                <w:szCs w:val="18"/>
                <w:bdr w:val="none" w:color="auto" w:sz="0" w:space="0"/>
              </w:rPr>
              <w:t xml:space="preserve"> 和 </w:t>
            </w:r>
            <w:r>
              <w:rPr>
                <w:rFonts w:hint="eastAsia" w:ascii="微软雅黑" w:hAnsi="微软雅黑" w:eastAsia="微软雅黑" w:cs="微软雅黑"/>
                <w:color w:val="146A9A"/>
                <w:sz w:val="18"/>
                <w:szCs w:val="18"/>
                <w:u w:val="single"/>
                <w:bdr w:val="none" w:color="auto" w:sz="0" w:space="0"/>
              </w:rPr>
              <w:fldChar w:fldCharType="begin"/>
            </w:r>
            <w:r>
              <w:rPr>
                <w:rFonts w:hint="eastAsia" w:ascii="微软雅黑" w:hAnsi="微软雅黑" w:eastAsia="微软雅黑" w:cs="微软雅黑"/>
                <w:color w:val="146A9A"/>
                <w:sz w:val="18"/>
                <w:szCs w:val="18"/>
                <w:u w:val="single"/>
                <w:bdr w:val="none" w:color="auto" w:sz="0" w:space="0"/>
              </w:rPr>
              <w:instrText xml:space="preserve"> HYPERLINK "https://modelcontextprotocol.io/specification/2025-11-25/basic/lifecycle" </w:instrText>
            </w:r>
            <w:r>
              <w:rPr>
                <w:rFonts w:hint="eastAsia" w:ascii="微软雅黑" w:hAnsi="微软雅黑" w:eastAsia="微软雅黑" w:cs="微软雅黑"/>
                <w:color w:val="146A9A"/>
                <w:sz w:val="18"/>
                <w:szCs w:val="18"/>
                <w:u w:val="single"/>
                <w:bdr w:val="none" w:color="auto" w:sz="0" w:space="0"/>
              </w:rPr>
              <w:fldChar w:fldCharType="separate"/>
            </w:r>
            <w:r>
              <w:rPr>
                <w:rStyle w:val="16"/>
                <w:rFonts w:hint="eastAsia" w:ascii="微软雅黑" w:hAnsi="微软雅黑" w:eastAsia="微软雅黑" w:cs="微软雅黑"/>
                <w:color w:val="146A9A"/>
                <w:sz w:val="18"/>
                <w:szCs w:val="18"/>
                <w:u w:val="single"/>
                <w:bdr w:val="none" w:color="auto" w:sz="0" w:space="0"/>
              </w:rPr>
              <w:t>生命周期规范</w:t>
            </w:r>
            <w:r>
              <w:rPr>
                <w:rFonts w:hint="eastAsia" w:ascii="微软雅黑" w:hAnsi="微软雅黑" w:eastAsia="微软雅黑" w:cs="微软雅黑"/>
                <w:color w:val="146A9A"/>
                <w:sz w:val="18"/>
                <w:szCs w:val="18"/>
                <w:u w:val="single"/>
                <w:bdr w:val="none" w:color="auto" w:sz="0" w:space="0"/>
              </w:rPr>
              <w:fldChar w:fldCharType="end"/>
            </w:r>
            <w:r>
              <w:rPr>
                <w:rFonts w:hint="eastAsia" w:ascii="微软雅黑" w:hAnsi="微软雅黑" w:eastAsia="微软雅黑" w:cs="微软雅黑"/>
                <w:color w:val="243247"/>
                <w:sz w:val="18"/>
                <w:szCs w:val="18"/>
                <w:bdr w:val="none" w:color="auto" w:sz="0" w:space="0"/>
              </w:rPr>
              <w:t>。</w:t>
            </w:r>
          </w:p>
        </w:tc>
      </w:tr>
      <w:tr w14:paraId="33BE5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55DD9A1">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MCP 的 Streamable HTTP 和聊天 SSE 一样吗？</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7B982551">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不一样。前者是 MCP Client 与 Server 之间的协议传输，HTTP 响应可选用 SSE 承载服务端消息；后者是主业务后端向浏览器推送回答正文、状态、引用的应用接口。两者即使用到 SSE，也处在不同链路。</w:t>
            </w:r>
          </w:p>
        </w:tc>
      </w:tr>
      <w:tr w14:paraId="7423D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485DF3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会话记忆与 Checkpoint 有何区别？</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FD82F9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记忆解决“后续提问如何用到历史内容”，可由近期对话与长期摘要组成；Checkpoint 保存 Agent 图运行状态，用于状态持久化。项目的持久会话记忆与 </w:t>
            </w:r>
            <w:r>
              <w:rPr>
                <w:rStyle w:val="17"/>
                <w:rFonts w:ascii="宋体" w:hAnsi="宋体" w:eastAsia="宋体" w:cs="宋体"/>
                <w:sz w:val="24"/>
                <w:szCs w:val="24"/>
                <w:bdr w:val="none" w:color="auto" w:sz="0" w:space="0"/>
              </w:rPr>
              <w:t>MysqlSaver</w:t>
            </w:r>
            <w:r>
              <w:rPr>
                <w:rFonts w:hint="eastAsia" w:ascii="微软雅黑" w:hAnsi="微软雅黑" w:eastAsia="微软雅黑" w:cs="微软雅黑"/>
                <w:color w:val="243247"/>
                <w:sz w:val="18"/>
                <w:szCs w:val="18"/>
                <w:bdr w:val="none" w:color="auto" w:sz="0" w:space="0"/>
              </w:rPr>
              <w:t xml:space="preserve"> 是不同组件，不能说有 Checkpoint 就自动完成长期记忆压缩。</w:t>
            </w:r>
          </w:p>
        </w:tc>
      </w:tr>
      <w:tr w14:paraId="1B5CE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77066B1">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为什么需要调用上限和工具重试？</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473BF7B">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上限防止模型反复调用导致时延、成本和无效循环；重试只适合暂时性故障，且要限制次数、退避和超时。带副作用工具不能无条件重试，否则可能重复写入；示例会议室“预订”尚无真正的幂等保护。</w:t>
            </w:r>
          </w:p>
        </w:tc>
      </w:tr>
      <w:tr w14:paraId="2F5E9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9323429">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如何减少幻觉？</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573EF1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文档问题先检索、过滤弱证据、保留引用标识，并限制进入 Prompt 的证据预算；无证据时走明确兜底。联网结果只包含搜索摘要，也需要检查来源和时间，不能把摘要当成已阅读全文。</w:t>
            </w:r>
          </w:p>
        </w:tc>
      </w:tr>
      <w:tr w14:paraId="611EE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A4646E9">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外部网页或工具结果中的提示词注入怎么处理？</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5919C6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搜索结果和 MCP 工具返回值都是不可信数据，不能让其中的“忽略之前指令”改变系统规则。应隔离数据与指令、限制工具权限，并对有副作用的操作做鉴权、参数校验和审计。当前办公 MCP 示例没有完整实现这些生产控制。</w:t>
            </w:r>
          </w:p>
        </w:tc>
      </w:tr>
      <w:tr w14:paraId="4F570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240E68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什么时候用多 Agent？</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5193C5C">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只有任务确实需要独立角色、不同工具权限或可并行的专家分工时才考虑；多个 Agent 会增加上下文传递、成本与故障面。主业务代码是一个 ReAct Agent 配合前置编排与专用执行器，不能宣称实现了多 Agent 协作。</w:t>
            </w:r>
          </w:p>
        </w:tc>
      </w:tr>
      <w:tr w14:paraId="3A252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80DCA4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长对话的上下文怎么控制？</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50180F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短期保留近期轮次，长期用摘要压缩旧对话，再按回答需要组装历史；要防止摘要丢失约束或把旧事实当成当前事实。项目的记忆装载和回答历史组装与 Agent Checkpoint 分开处理。</w:t>
            </w:r>
          </w:p>
        </w:tc>
      </w:tr>
      <w:tr w14:paraId="0CFC7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57FFE72">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如何评估 Agent/RAG？</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C3E5C66">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将任务按知识路由、检索、答案和工具调用拆开评估：路由正确率、Recall@K/NDCG、引用支持率、任务完成率、工具错误率与时延。先定义样本与基线，再报指标。本仓库没有可直接用于简历的完整对照评测数据，不报虚构百分比。</w:t>
            </w:r>
          </w:p>
        </w:tc>
      </w:tr>
    </w:tbl>
    <w:p w14:paraId="2F22E260">
      <w:pPr>
        <w:pStyle w:val="4"/>
        <w:keepNext w:val="0"/>
        <w:keepLines w:val="0"/>
        <w:widowControl/>
        <w:suppressLineNumbers w:val="0"/>
        <w:spacing w:line="21" w:lineRule="atLeast"/>
      </w:pPr>
      <w:r>
        <w:t>进阶高频题：面试官继续追问时怎么展开</w:t>
      </w:r>
    </w:p>
    <w:p w14:paraId="5BB2DAC3">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1. Agent 的“自主性”具体体现在哪里？它是否能控制整个系统？</w:t>
      </w:r>
    </w:p>
    <w:p w14:paraId="7E0A8413">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Agent 的自主性是指模型在应用提供的工具和规则范围内，决定下一步回复、调用哪个工具、给什么参数，以及是否根据工具结果继续行动。真正执行工具、限制次数、处理异常、持久化状态的仍是宿主程序。它不能越过未注册的工具访问数据库，也不应把工具返回的文字当成更高优先级的指令。本项目开放提问走 ReAct；文档范围路由和 RAG 是程序编排的受控路径，不能把整套系统称为“全自主 Agent”。</w:t>
      </w:r>
    </w:p>
    <w:p w14:paraId="19E55047">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2. ReAct 与一次性 Function Calling 有什么区别？</w:t>
      </w:r>
    </w:p>
    <w:p w14:paraId="4C393C9A">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 xml:space="preserve">一次性 Function Calling 描述一轮模型调用中产生的结构化工具请求；ReAct 描述“判断 → 行动 → 观察 → 再判断”的多轮执行方式。模型可能先搜索、读结果，再决定继续搜索或回答。执行循环容易因信息不足或工具失败反复尝试，所以需要最大模型调用数、工具调用数、超时、重试策略和退出条件。项目对模型调用设置每 run 8 次、每 thread 40 次，对 </w:t>
      </w:r>
      <w:r>
        <w:rPr>
          <w:rStyle w:val="17"/>
        </w:rPr>
        <w:t>web_search</w:t>
      </w:r>
      <w:r>
        <w:rPr>
          <w:rFonts w:hint="eastAsia" w:ascii="微软雅黑" w:hAnsi="微软雅黑" w:eastAsia="微软雅黑" w:cs="微软雅黑"/>
          <w:color w:val="243247"/>
          <w:sz w:val="21"/>
          <w:szCs w:val="21"/>
        </w:rPr>
        <w:t xml:space="preserve"> 设置每 run 6 次、每 thread 30 次；这些是配置边界，不代表每个问题一定调用到上限。</w:t>
      </w:r>
    </w:p>
    <w:p w14:paraId="538AF89C">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3. 工具描述和参数 Schema 为什么重要？</w:t>
      </w:r>
    </w:p>
    <w:p w14:paraId="607174C6">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模型看到的是工具名、描述和参数结构，而不是 Java 方法源码。描述决定模型何时选用工具，Schema 约束它应给出什么字段；宿主收到请求后还要进行校验，不能把模型生成的 JSON 当可信输入。</w:t>
      </w:r>
      <w:r>
        <w:rPr>
          <w:rStyle w:val="17"/>
        </w:rPr>
        <w:t>web_search</w:t>
      </w:r>
      <w:r>
        <w:rPr>
          <w:rFonts w:hint="eastAsia" w:ascii="微软雅黑" w:hAnsi="微软雅黑" w:eastAsia="微软雅黑" w:cs="微软雅黑"/>
          <w:color w:val="243247"/>
          <w:sz w:val="21"/>
          <w:szCs w:val="21"/>
        </w:rPr>
        <w:t xml:space="preserve"> 的回调声明了 </w:t>
      </w:r>
      <w:r>
        <w:rPr>
          <w:rStyle w:val="17"/>
        </w:rPr>
        <w:t>WebSearchRequest</w:t>
      </w:r>
      <w:r>
        <w:rPr>
          <w:rFonts w:hint="eastAsia" w:ascii="微软雅黑" w:hAnsi="微软雅黑" w:eastAsia="微软雅黑" w:cs="微软雅黑"/>
          <w:color w:val="243247"/>
          <w:sz w:val="21"/>
          <w:szCs w:val="21"/>
        </w:rPr>
        <w:t>：</w:t>
      </w:r>
      <w:r>
        <w:rPr>
          <w:rStyle w:val="17"/>
        </w:rPr>
        <w:t>query</w:t>
      </w:r>
      <w:r>
        <w:rPr>
          <w:rFonts w:hint="eastAsia" w:ascii="微软雅黑" w:hAnsi="微软雅黑" w:eastAsia="微软雅黑" w:cs="微软雅黑"/>
          <w:color w:val="243247"/>
          <w:sz w:val="21"/>
          <w:szCs w:val="21"/>
        </w:rPr>
        <w:t xml:space="preserve"> 应非空，</w:t>
      </w:r>
      <w:r>
        <w:rPr>
          <w:rStyle w:val="17"/>
        </w:rPr>
        <w:t>maxResults</w:t>
      </w:r>
      <w:r>
        <w:rPr>
          <w:rFonts w:hint="eastAsia" w:ascii="微软雅黑" w:hAnsi="微软雅黑" w:eastAsia="微软雅黑" w:cs="微软雅黑"/>
          <w:color w:val="243247"/>
          <w:sz w:val="21"/>
          <w:szCs w:val="21"/>
        </w:rPr>
        <w:t xml:space="preserve"> 可选。若模型给错参数，问题可能出在工具描述、Schema、模型输出或适配层，排查时要看原始工具调用记录，而不是只看最终回答。</w:t>
      </w:r>
    </w:p>
    <w:p w14:paraId="4C426A1D">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4. 结构化输出与工具调用有什么区别？</w:t>
      </w:r>
    </w:p>
    <w:p w14:paraId="2A740EB1">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结构化输出关注“模型把答案按规定格式返回”，例如返回一个执行计划 JSON；工具调用关注“模型请求宿主执行一项动作”，会有工具执行和结果回填。即使两者都呈现 JSON，前者不自动产生外部副作用，后者可能搜索、写库或调用业务系统。项目的知识路由/执行计划属于前置编排产物，SearXNG 搜索才是真正的工具执行。面试时要说清“模型建议了什么”和“程序实际做了什么”。</w:t>
      </w:r>
    </w:p>
    <w:p w14:paraId="4F3627E6">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5. 为什么需要 Query 改写和子问题拆分？如何防止改写改错？</w:t>
      </w:r>
    </w:p>
    <w:p w14:paraId="46615410">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用户会说“它的第二条是什么”“上面的流程怎么审批”，直接检索会丢失对象；改写利用近期会话把指代补全。复合问题可以拆成独立子问题，分别检索证据，再汇总回答。风险是模型把原问题中的型号、日期、否定词或范围改掉，因此应保留原始问题、记录改写前后内容，并检查关键约束是否仍在。本项目把改写放在文档问答前置编排，开放提问不必固定经过这一步。</w:t>
      </w:r>
    </w:p>
    <w:p w14:paraId="4C2888EB">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6. Embedding 召回与 Cross-Encoder 重排的原理差别？</w:t>
      </w:r>
    </w:p>
    <w:p w14:paraId="50CF6713">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Embedding 通常分别将问题和文档片段编码为向量，用相似度快速从大量片段中召回候选；适合大规模近邻检索，但可能把主题相近却不回答问题的片段排前面。Cross-Encoder 把“问题 + 候选片段”共同送入模型进行相关性打分，通常更适合少量候选精排，代价是每个候选都要计算。项目用 PGVector 做向量召回，检索链路有重排能力；外部 HTTP Cross-Encoder 的单独开关目前是关闭的。面试时先讲算法角色，再讲当前实际配置。</w:t>
      </w:r>
    </w:p>
    <w:p w14:paraId="51546191">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7. RRF 为什么适合融合向量与关键词检索？有什么缺点？</w:t>
      </w:r>
    </w:p>
    <w:p w14:paraId="3C3F4DA2">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 xml:space="preserve">PGVector 的相似度与 Elasticsearch 的词法得分不在同一量纲，直接加权求和需要标定。RRF 只用各通道排名：候选在某一路排得越靠前，得到的 </w:t>
      </w:r>
      <w:r>
        <w:rPr>
          <w:rStyle w:val="17"/>
        </w:rPr>
        <w:t>1/(k + rank)</w:t>
      </w:r>
      <w:r>
        <w:rPr>
          <w:rFonts w:hint="eastAsia" w:ascii="微软雅黑" w:hAnsi="微软雅黑" w:eastAsia="微软雅黑" w:cs="微软雅黑"/>
          <w:color w:val="243247"/>
          <w:sz w:val="21"/>
          <w:szCs w:val="21"/>
        </w:rPr>
        <w:t xml:space="preserve"> 越大；多个通道命中会累加。本项目用 </w:t>
      </w:r>
      <w:r>
        <w:rPr>
          <w:rStyle w:val="17"/>
        </w:rPr>
        <w:t>k=60</w:t>
      </w:r>
      <w:r>
        <w:rPr>
          <w:rFonts w:hint="eastAsia" w:ascii="微软雅黑" w:hAnsi="微软雅黑" w:eastAsia="微软雅黑" w:cs="微软雅黑"/>
          <w:color w:val="243247"/>
          <w:sz w:val="21"/>
          <w:szCs w:val="21"/>
        </w:rPr>
        <w:t xml:space="preserve">，实现中的 </w:t>
      </w:r>
      <w:r>
        <w:rPr>
          <w:rStyle w:val="17"/>
        </w:rPr>
        <w:t>rank</w:t>
      </w:r>
      <w:r>
        <w:rPr>
          <w:rFonts w:hint="eastAsia" w:ascii="微软雅黑" w:hAnsi="微软雅黑" w:eastAsia="微软雅黑" w:cs="微软雅黑"/>
          <w:color w:val="243247"/>
          <w:sz w:val="21"/>
          <w:szCs w:val="21"/>
        </w:rPr>
        <w:t xml:space="preserve"> 从 0 开始，因此公式写作 </w:t>
      </w:r>
      <w:r>
        <w:rPr>
          <w:rStyle w:val="17"/>
        </w:rPr>
        <w:t>1/(60 + rank + 1)</w:t>
      </w:r>
      <w:r>
        <w:rPr>
          <w:rFonts w:hint="eastAsia" w:ascii="微软雅黑" w:hAnsi="微软雅黑" w:eastAsia="微软雅黑" w:cs="微软雅黑"/>
          <w:color w:val="243247"/>
          <w:sz w:val="21"/>
          <w:szCs w:val="21"/>
        </w:rPr>
        <w:t>。缺点是即使一条候选绝对相关度很低，只要在一条短列表中排第一也能得分；所以项目在融合前设置弱证据过滤。</w:t>
      </w:r>
    </w:p>
    <w:p w14:paraId="0A85BA56">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8. 为什么长上下文模型不能完全替代 RAG？</w:t>
      </w:r>
    </w:p>
    <w:p w14:paraId="0E506FF0">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长上下文能容纳更多材料，但把全部企业文档塞入 Prompt 会增加传输、Token 成本与干扰，还面临文档更新和权限范围控制。RAG 先定位范围、召回证据，能控制输入规模并给出来源；代价是会引入检索漏召回、切块和排序错误。项目通过 Scope→Topic→Document 路由、Parent/Child、双路检索和证据预算解决的是“把相关证据挑出来并保留语境”，不是单纯追求更长的模型上下文。</w:t>
      </w:r>
    </w:p>
    <w:p w14:paraId="2142A297">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9. Chunk 太大或太小分别会怎样？为什么使用 Parent/Child？</w:t>
      </w:r>
    </w:p>
    <w:p w14:paraId="0F6297E1">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块太大容易混入多个主题，向量表示不够聚焦，重排和 Prompt 成本也高；块太小又会把步骤条件、表格标题与正文拆散，产生断章取义。Child 负责精确命中，Parent 负责回答时提供较完整的上下文。查询命中 Child 后按关联关系回升 Parent，再去重和裁剪。面试官追问“切块大小怎么定”，要回答用文档类型、结构边界、召回指标和证据支持率验证，而不是说某个固定字符数对所有文档最优。</w:t>
      </w:r>
    </w:p>
    <w:p w14:paraId="051C5513">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10. 超时、重试、降级和熔断有什么不同？</w:t>
      </w:r>
    </w:p>
    <w:p w14:paraId="7A9A5513">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超时限制单次等待；重试是在暂时性故障后再尝试；降级是在某一通道失败后用剩余能力继续服务；熔断是在持续失败时暂时不再请求故障依赖。项目里搜索工具配置了有上限的重试和退避，RAG 某检索通道超时可按空结果降级。不能因为有重试就说实现了熔断；会议室预订这类写操作更不能随意重试，否则可能重复执行。面试时要分清“当前代码已有”和“生产改进建议”。</w:t>
      </w:r>
    </w:p>
    <w:p w14:paraId="4207E744">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11. “支持并行工具”是否表示现在同时调用多个不同工具？</w:t>
      </w:r>
    </w:p>
    <w:p w14:paraId="3057FD72">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 xml:space="preserve">不是。Agent 配置了 </w:t>
      </w:r>
      <w:r>
        <w:rPr>
          <w:rStyle w:val="17"/>
        </w:rPr>
        <w:t>parallelToolExecution(true)</w:t>
      </w:r>
      <w:r>
        <w:rPr>
          <w:rFonts w:hint="eastAsia" w:ascii="微软雅黑" w:hAnsi="微软雅黑" w:eastAsia="微软雅黑" w:cs="微软雅黑"/>
          <w:color w:val="243247"/>
          <w:sz w:val="21"/>
          <w:szCs w:val="21"/>
        </w:rPr>
        <w:t xml:space="preserve"> 和 </w:t>
      </w:r>
      <w:r>
        <w:rPr>
          <w:rStyle w:val="17"/>
        </w:rPr>
        <w:t>maxParallelTools(4)</w:t>
      </w:r>
      <w:r>
        <w:rPr>
          <w:rFonts w:hint="eastAsia" w:ascii="微软雅黑" w:hAnsi="微软雅黑" w:eastAsia="微软雅黑" w:cs="微软雅黑"/>
          <w:color w:val="243247"/>
          <w:sz w:val="21"/>
          <w:szCs w:val="21"/>
        </w:rPr>
        <w:t xml:space="preserve">，表示执行器具备并行工具调用的配置；当前主 Agent 只注册了一个 </w:t>
      </w:r>
      <w:r>
        <w:rPr>
          <w:rStyle w:val="17"/>
        </w:rPr>
        <w:t>web_search</w:t>
      </w:r>
      <w:r>
        <w:rPr>
          <w:rFonts w:hint="eastAsia" w:ascii="微软雅黑" w:hAnsi="微软雅黑" w:eastAsia="微软雅黑" w:cs="微软雅黑"/>
          <w:color w:val="243247"/>
          <w:sz w:val="21"/>
          <w:szCs w:val="21"/>
        </w:rPr>
        <w:t xml:space="preserve"> 工具。即便同一轮模型生成多个工具请求，实际并发还取决于模型输出、框架调度和工具线程资源。因此简历可以说“配置了并行工具执行上限”，不要据此宣称主业务已经接入四种工具或实测四路同时调用。</w:t>
      </w:r>
    </w:p>
    <w:p w14:paraId="4BBB515C">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12. MCP 的“动态发现”是不是工具热插拔？</w:t>
      </w:r>
    </w:p>
    <w:p w14:paraId="6D2AA0AF">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 xml:space="preserve">不是一回事。MCP 客户端连接服务端后可获得工具名、描述和输入 Schema，并将远端工具适配为 </w:t>
      </w:r>
      <w:r>
        <w:rPr>
          <w:rStyle w:val="17"/>
        </w:rPr>
        <w:t>ToolCallback</w:t>
      </w:r>
      <w:r>
        <w:rPr>
          <w:rFonts w:hint="eastAsia" w:ascii="微软雅黑" w:hAnsi="微软雅黑" w:eastAsia="微软雅黑" w:cs="微软雅黑"/>
          <w:color w:val="243247"/>
          <w:sz w:val="21"/>
          <w:szCs w:val="21"/>
        </w:rPr>
        <w:t xml:space="preserve">；这是相对主应用手写每个工具注册而言的“发现”。仓库办公示例在 </w:t>
      </w:r>
      <w:r>
        <w:rPr>
          <w:rStyle w:val="17"/>
        </w:rPr>
        <w:t>AssistantService.init()</w:t>
      </w:r>
      <w:r>
        <w:rPr>
          <w:rFonts w:hint="eastAsia" w:ascii="微软雅黑" w:hAnsi="微软雅黑" w:eastAsia="微软雅黑" w:cs="微软雅黑"/>
          <w:color w:val="243247"/>
          <w:sz w:val="21"/>
          <w:szCs w:val="21"/>
        </w:rPr>
        <w:t xml:space="preserve"> 取一次 </w:t>
      </w:r>
      <w:r>
        <w:rPr>
          <w:rStyle w:val="17"/>
        </w:rPr>
        <w:t>getToolCallbacks()</w:t>
      </w:r>
      <w:r>
        <w:rPr>
          <w:rFonts w:hint="eastAsia" w:ascii="微软雅黑" w:hAnsi="微软雅黑" w:eastAsia="微软雅黑" w:cs="微软雅黑"/>
          <w:color w:val="243247"/>
          <w:sz w:val="21"/>
          <w:szCs w:val="21"/>
        </w:rPr>
        <w:t xml:space="preserve">，随后构建 </w:t>
      </w:r>
      <w:r>
        <w:rPr>
          <w:rStyle w:val="17"/>
        </w:rPr>
        <w:t>ChatClient</w:t>
      </w:r>
      <w:r>
        <w:rPr>
          <w:rFonts w:hint="eastAsia" w:ascii="微软雅黑" w:hAnsi="微软雅黑" w:eastAsia="微软雅黑" w:cs="微软雅黑"/>
          <w:color w:val="243247"/>
          <w:sz w:val="21"/>
          <w:szCs w:val="21"/>
        </w:rPr>
        <w:t>；该代码不能证明服务端新增工具后客户端会自动刷新。若要热插拔，还需要处理工具列表变更通知或主动刷新、客户端重建/动态解析、名称冲突与权限审查。</w:t>
      </w:r>
    </w:p>
    <w:p w14:paraId="05B02E71">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13. 流式回答是否意味着整条链路都是流式的？</w:t>
      </w:r>
    </w:p>
    <w:p w14:paraId="38CA75B6">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不意味着。浏览器收到的 SSE 可以逐步显示状态和模型生成内容，但问题改写、路由、检索或某些工具 HTTP 请求可能仍是等待完整结果后才进入下一阶段。首字延迟要拆为前置编排耗时、检索/工具耗时和模型首 token 耗时。用户取消 SSE 时，应用应停止继续推送并尝试取消任务；底层模型或 HTTP 调用是否立即停止，还要看客户端是否正确传播取消信号。</w:t>
      </w:r>
    </w:p>
    <w:p w14:paraId="3F7CB779">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14. 什么是 Agent 评测中的“有据率”？为什么不能只看回答像不像？</w:t>
      </w:r>
    </w:p>
    <w:p w14:paraId="26AC19F2">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回答流畅不等于正确。有据率关注关键断言是否能从给出的文档证据或搜索来源中直接推出；引用准确率还要求引用编号确实指向对应内容。需要准备包含标准证据和“无答案”题的固定样本，分别测路由、召回、排序和生成。若只用模型给自己的回答打分，评判可能受语言流畅度与同模型偏好影响；应抽样人工复核，并固定模型、文档版本与评测口径。本项目暂无可用于简历的完整对照实验数据。</w:t>
      </w:r>
    </w:p>
    <w:p w14:paraId="046C59A9">
      <w:pPr>
        <w:pStyle w:val="3"/>
        <w:keepNext w:val="0"/>
        <w:keepLines w:val="0"/>
        <w:widowControl/>
        <w:suppressLineNumbers w:val="0"/>
        <w:spacing w:line="21" w:lineRule="atLeast"/>
      </w:pPr>
      <w:r>
        <w:t>三、面试官可能沿简历追问什么</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61F30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3885EC4E">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问题</w:t>
            </w:r>
          </w:p>
        </w:tc>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411E76B2">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回答要点与追问准备</w:t>
            </w:r>
          </w:p>
        </w:tc>
      </w:tr>
      <w:tr w14:paraId="1D7C8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18D1E29">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“你本人具体负责哪部分？”</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B5C890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只说亲自做过的模块、遇到的问题、改法和验证方式。若项目源自学习/复现，应区分原始代码与自己的改动；SearXNG 替换可以讲接口适配、联调和测试，但不要把整个系统都说成独立从零开发。</w:t>
            </w:r>
          </w:p>
        </w:tc>
      </w:tr>
      <w:tr w14:paraId="47B26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70945A4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“为什么要三种回答模式？”</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9CE4A60">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当前文档模式锁定用户选定文档；自动知识模式先路由再检索；开放提问走 ReAct。不同路径可以避免把实时天气硬塞进静态文档库，也避免文档问题被自由工具调用带偏。</w:t>
            </w:r>
          </w:p>
        </w:tc>
      </w:tr>
      <w:tr w14:paraId="40721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62C846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“五步编排器有哪些步骤？”</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1384F8E2">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概括为记忆装载 → 问题改写/拆分 → 知识范围路由 → 歧义澄清或文档导航 → 生成执行计划。强调分支执行，不是每步都发一次 LLM 请求。</w:t>
            </w:r>
          </w:p>
        </w:tc>
      </w:tr>
      <w:tr w14:paraId="09514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8234C75">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“路由没把握怎么办？”</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E7F2B80">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自动知识路由按 Scope→Topic→Document 排候选；代码以 0.55 为低置信度边界，结合候选歧义决定是否返回澄清。指定文档时的影子路由只记录观测结果，不改变用户指定范围。</w:t>
            </w:r>
          </w:p>
        </w:tc>
      </w:tr>
      <w:tr w14:paraId="3D976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E6D6EE7">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“为什么 Parent/Child 分块？”</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968E3F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Child 文本短，更适合 Embedding 和精确匹配；Parent 保留跨句/跨段上下文。查询命中 Child 后按 </w:t>
            </w:r>
            <w:r>
              <w:rPr>
                <w:rStyle w:val="17"/>
                <w:rFonts w:ascii="宋体" w:hAnsi="宋体" w:eastAsia="宋体" w:cs="宋体"/>
                <w:sz w:val="24"/>
                <w:szCs w:val="24"/>
                <w:bdr w:val="none" w:color="auto" w:sz="0" w:space="0"/>
              </w:rPr>
              <w:t>parentBlockId</w:t>
            </w:r>
            <w:r>
              <w:rPr>
                <w:rFonts w:hint="eastAsia" w:ascii="微软雅黑" w:hAnsi="微软雅黑" w:eastAsia="微软雅黑" w:cs="微软雅黑"/>
                <w:color w:val="243247"/>
                <w:sz w:val="18"/>
                <w:szCs w:val="18"/>
                <w:bdr w:val="none" w:color="auto" w:sz="0" w:space="0"/>
              </w:rPr>
              <w:t xml:space="preserve"> 回升 Parent，再重排并纳入证据，减少回答时断章取义。代价是索引与映射复杂度增加。</w:t>
            </w:r>
          </w:p>
        </w:tc>
      </w:tr>
      <w:tr w14:paraId="565A4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1852B55">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“RRF 怎么算，为什么不用直接加分？”</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E939025">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向量与关键词的原始分数不可直接比较，RRF 只使用每个通道的排名。代码常数 </w:t>
            </w:r>
            <w:r>
              <w:rPr>
                <w:rStyle w:val="17"/>
                <w:rFonts w:ascii="宋体" w:hAnsi="宋体" w:eastAsia="宋体" w:cs="宋体"/>
                <w:sz w:val="24"/>
                <w:szCs w:val="24"/>
                <w:bdr w:val="none" w:color="auto" w:sz="0" w:space="0"/>
              </w:rPr>
              <w:t>K=60</w:t>
            </w:r>
            <w:r>
              <w:rPr>
                <w:rFonts w:hint="eastAsia" w:ascii="微软雅黑" w:hAnsi="微软雅黑" w:eastAsia="微软雅黑" w:cs="微软雅黑"/>
                <w:color w:val="243247"/>
                <w:sz w:val="18"/>
                <w:szCs w:val="18"/>
                <w:bdr w:val="none" w:color="auto" w:sz="0" w:space="0"/>
              </w:rPr>
              <w:t xml:space="preserve">，零基 </w:t>
            </w:r>
            <w:r>
              <w:rPr>
                <w:rStyle w:val="17"/>
                <w:rFonts w:ascii="宋体" w:hAnsi="宋体" w:eastAsia="宋体" w:cs="宋体"/>
                <w:sz w:val="24"/>
                <w:szCs w:val="24"/>
                <w:bdr w:val="none" w:color="auto" w:sz="0" w:space="0"/>
              </w:rPr>
              <w:t>rank</w:t>
            </w:r>
            <w:r>
              <w:rPr>
                <w:rFonts w:hint="eastAsia" w:ascii="微软雅黑" w:hAnsi="微软雅黑" w:eastAsia="微软雅黑" w:cs="微软雅黑"/>
                <w:color w:val="243247"/>
                <w:sz w:val="18"/>
                <w:szCs w:val="18"/>
                <w:bdr w:val="none" w:color="auto" w:sz="0" w:space="0"/>
              </w:rPr>
              <w:t xml:space="preserve"> 的单通道贡献为 </w:t>
            </w:r>
            <w:r>
              <w:rPr>
                <w:rStyle w:val="17"/>
                <w:rFonts w:ascii="宋体" w:hAnsi="宋体" w:eastAsia="宋体" w:cs="宋体"/>
                <w:sz w:val="24"/>
                <w:szCs w:val="24"/>
                <w:bdr w:val="none" w:color="auto" w:sz="0" w:space="0"/>
              </w:rPr>
              <w:t>1/(60+rank+1)</w:t>
            </w:r>
            <w:r>
              <w:rPr>
                <w:rFonts w:hint="eastAsia" w:ascii="微软雅黑" w:hAnsi="微软雅黑" w:eastAsia="微软雅黑" w:cs="微软雅黑"/>
                <w:color w:val="243247"/>
                <w:sz w:val="18"/>
                <w:szCs w:val="18"/>
                <w:bdr w:val="none" w:color="auto" w:sz="0" w:space="0"/>
              </w:rPr>
              <w:t>；同一文档 ID 的贡献累加后排序。K 是平滑常数，不是检索条数。</w:t>
            </w:r>
          </w:p>
        </w:tc>
      </w:tr>
      <w:tr w14:paraId="6818D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869558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“一个检索通道超时会怎样？”</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148B89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每个通道用 </w:t>
            </w:r>
            <w:r>
              <w:rPr>
                <w:rStyle w:val="17"/>
                <w:rFonts w:ascii="宋体" w:hAnsi="宋体" w:eastAsia="宋体" w:cs="宋体"/>
                <w:sz w:val="24"/>
                <w:szCs w:val="24"/>
                <w:bdr w:val="none" w:color="auto" w:sz="0" w:space="0"/>
              </w:rPr>
              <w:t>CompletableFuture</w:t>
            </w:r>
            <w:r>
              <w:rPr>
                <w:rFonts w:hint="eastAsia" w:ascii="微软雅黑" w:hAnsi="微软雅黑" w:eastAsia="微软雅黑" w:cs="微软雅黑"/>
                <w:color w:val="243247"/>
                <w:sz w:val="18"/>
                <w:szCs w:val="18"/>
                <w:bdr w:val="none" w:color="auto" w:sz="0" w:space="0"/>
              </w:rPr>
              <w:t xml:space="preserve"> 并发执行并单独设置超时；失败/超时返回该通道空结果并记录降级说明，其他通道仍可继续。检索后还要经过证据门槛、融合、Parent 回升、可选重排和 TopK 截取。</w:t>
            </w:r>
          </w:p>
        </w:tc>
      </w:tr>
      <w:tr w14:paraId="7AD05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078B550">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“你们自己训练了 Cross-Encoder 吗？”</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1C9C68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没有。代码是可配置的外部重排 HTTP API；失败或未启用时保留已有候选排序。不要把“接入外部 Rerank”说成“训练或部署自己的 Cross-Encoder”。</w:t>
            </w:r>
          </w:p>
        </w:tc>
      </w:tr>
      <w:tr w14:paraId="2F8A7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94504B6">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“Neo4j 做的是完整 GraphRAG 吗？”</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300D0C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当前核心实现是文档</w:t>
            </w:r>
            <w:r>
              <w:rPr>
                <w:rStyle w:val="14"/>
                <w:rFonts w:hint="eastAsia" w:ascii="微软雅黑" w:hAnsi="微软雅黑" w:eastAsia="微软雅黑" w:cs="微软雅黑"/>
                <w:color w:val="243247"/>
                <w:sz w:val="18"/>
                <w:szCs w:val="18"/>
                <w:bdr w:val="none" w:color="auto" w:sz="0" w:space="0"/>
              </w:rPr>
              <w:t>结构图导航</w:t>
            </w:r>
            <w:r>
              <w:rPr>
                <w:rFonts w:hint="eastAsia" w:ascii="微软雅黑" w:hAnsi="微软雅黑" w:eastAsia="微软雅黑" w:cs="微软雅黑"/>
                <w:color w:val="243247"/>
                <w:sz w:val="18"/>
                <w:szCs w:val="18"/>
                <w:bdr w:val="none" w:color="auto" w:sz="0" w:space="0"/>
              </w:rPr>
              <w:t>：Document/Section/Item 节点及章节父子、相邻关系，用于定位“第三章第二节”“上一节”等问题。并未证明已实现通用实体关系抽取和多跳语义推理，因此不要夸大为完整 GraphRAG。</w:t>
            </w:r>
          </w:p>
        </w:tc>
      </w:tr>
      <w:tr w14:paraId="3B036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19DF3F6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“Kafka 消费失败能自动重试吗？”</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C7A35A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现有消费者捕获异常并记录日志，不能声称已有死信队列、恰好一次或完整自动重试。多存储写入的一致性与补偿是可改进点；可以提出任务状态机、幂等键、重试/DLQ 和重建索引作为后续方案。</w:t>
            </w:r>
          </w:p>
        </w:tc>
      </w:tr>
      <w:tr w14:paraId="68847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1C05935">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“Redis 租约为什么要 owner token？”</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1566A50">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获取时仅在键不存在时写入 </w:t>
            </w:r>
            <w:r>
              <w:rPr>
                <w:rStyle w:val="17"/>
                <w:rFonts w:ascii="宋体" w:hAnsi="宋体" w:eastAsia="宋体" w:cs="宋体"/>
                <w:sz w:val="24"/>
                <w:szCs w:val="24"/>
                <w:bdr w:val="none" w:color="auto" w:sz="0" w:space="0"/>
              </w:rPr>
              <w:t>ownerToken</w:t>
            </w:r>
            <w:r>
              <w:rPr>
                <w:rFonts w:hint="eastAsia" w:ascii="微软雅黑" w:hAnsi="微软雅黑" w:eastAsia="微软雅黑" w:cs="微软雅黑"/>
                <w:color w:val="243247"/>
                <w:sz w:val="18"/>
                <w:szCs w:val="18"/>
                <w:bdr w:val="none" w:color="auto" w:sz="0" w:space="0"/>
              </w:rPr>
              <w:t xml:space="preserve"> 和 TTL；续期、释放都先比较 token，再 </w:t>
            </w:r>
            <w:r>
              <w:rPr>
                <w:rStyle w:val="17"/>
                <w:rFonts w:ascii="宋体" w:hAnsi="宋体" w:eastAsia="宋体" w:cs="宋体"/>
                <w:sz w:val="24"/>
                <w:szCs w:val="24"/>
                <w:bdr w:val="none" w:color="auto" w:sz="0" w:space="0"/>
              </w:rPr>
              <w:t>PEXPIRE</w:t>
            </w:r>
            <w:r>
              <w:rPr>
                <w:rFonts w:hint="eastAsia" w:ascii="微软雅黑" w:hAnsi="微软雅黑" w:eastAsia="微软雅黑" w:cs="微软雅黑"/>
                <w:color w:val="243247"/>
                <w:sz w:val="18"/>
                <w:szCs w:val="18"/>
                <w:bdr w:val="none" w:color="auto" w:sz="0" w:space="0"/>
              </w:rPr>
              <w:t>/</w:t>
            </w:r>
            <w:r>
              <w:rPr>
                <w:rStyle w:val="17"/>
                <w:rFonts w:ascii="宋体" w:hAnsi="宋体" w:eastAsia="宋体" w:cs="宋体"/>
                <w:sz w:val="24"/>
                <w:szCs w:val="24"/>
                <w:bdr w:val="none" w:color="auto" w:sz="0" w:space="0"/>
              </w:rPr>
              <w:t>DEL</w:t>
            </w:r>
            <w:r>
              <w:rPr>
                <w:rFonts w:hint="eastAsia" w:ascii="微软雅黑" w:hAnsi="微软雅黑" w:eastAsia="微软雅黑" w:cs="微软雅黑"/>
                <w:color w:val="243247"/>
                <w:sz w:val="18"/>
                <w:szCs w:val="18"/>
                <w:bdr w:val="none" w:color="auto" w:sz="0" w:space="0"/>
              </w:rPr>
              <w:t>。这样过期后新持有者不会被旧请求续期或删除。当前 TTL 30 秒、每 10 秒续期，续期失败会停止本轮生成。</w:t>
            </w:r>
          </w:p>
        </w:tc>
      </w:tr>
      <w:tr w14:paraId="4457B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470C4F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“客户端断开后如何停止？”</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4BABD40">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聊天接口是 </w:t>
            </w:r>
            <w:r>
              <w:rPr>
                <w:rStyle w:val="17"/>
                <w:rFonts w:ascii="宋体" w:hAnsi="宋体" w:eastAsia="宋体" w:cs="宋体"/>
                <w:sz w:val="24"/>
                <w:szCs w:val="24"/>
                <w:bdr w:val="none" w:color="auto" w:sz="0" w:space="0"/>
              </w:rPr>
              <w:t>text/event-stream</w:t>
            </w:r>
            <w:r>
              <w:rPr>
                <w:rFonts w:hint="eastAsia" w:ascii="微软雅黑" w:hAnsi="微软雅黑" w:eastAsia="微软雅黑" w:cs="微软雅黑"/>
                <w:color w:val="243247"/>
                <w:sz w:val="18"/>
                <w:szCs w:val="18"/>
                <w:bdr w:val="none" w:color="auto" w:sz="0" w:space="0"/>
              </w:rPr>
              <w:t xml:space="preserve">，取消订阅触发 </w:t>
            </w:r>
            <w:r>
              <w:rPr>
                <w:rStyle w:val="17"/>
                <w:rFonts w:ascii="宋体" w:hAnsi="宋体" w:eastAsia="宋体" w:cs="宋体"/>
                <w:sz w:val="24"/>
                <w:szCs w:val="24"/>
                <w:bdr w:val="none" w:color="auto" w:sz="0" w:space="0"/>
              </w:rPr>
              <w:t>doOnCancel</w:t>
            </w:r>
            <w:r>
              <w:rPr>
                <w:rFonts w:hint="eastAsia" w:ascii="微软雅黑" w:hAnsi="微软雅黑" w:eastAsia="微软雅黑" w:cs="微软雅黑"/>
                <w:color w:val="243247"/>
                <w:sz w:val="18"/>
                <w:szCs w:val="18"/>
                <w:bdr w:val="none" w:color="auto" w:sz="0" w:space="0"/>
              </w:rPr>
              <w:t>，服务层调用停止逻辑并清理租约；主动停止也有入口。要区分“当前实例任务可停止”和“跨实例全局路由到任务持有者”，后者不要未经验证就承诺。</w:t>
            </w:r>
          </w:p>
        </w:tc>
      </w:tr>
      <w:tr w14:paraId="6D5C6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9A4F91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“SearXNG 替换 Tavily 改了什么？”</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3C7D12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把工具注册改为 </w:t>
            </w:r>
            <w:r>
              <w:rPr>
                <w:rStyle w:val="17"/>
                <w:rFonts w:ascii="宋体" w:hAnsi="宋体" w:eastAsia="宋体" w:cs="宋体"/>
                <w:sz w:val="24"/>
                <w:szCs w:val="24"/>
                <w:bdr w:val="none" w:color="auto" w:sz="0" w:space="0"/>
              </w:rPr>
              <w:t>web_search</w:t>
            </w:r>
            <w:r>
              <w:rPr>
                <w:rFonts w:hint="eastAsia" w:ascii="微软雅黑" w:hAnsi="微软雅黑" w:eastAsia="微软雅黑" w:cs="微软雅黑"/>
                <w:color w:val="243247"/>
                <w:sz w:val="18"/>
                <w:szCs w:val="18"/>
                <w:bdr w:val="none" w:color="auto" w:sz="0" w:space="0"/>
              </w:rPr>
              <w:t xml:space="preserve">，调用 </w:t>
            </w:r>
            <w:r>
              <w:rPr>
                <w:rStyle w:val="17"/>
                <w:rFonts w:ascii="宋体" w:hAnsi="宋体" w:eastAsia="宋体" w:cs="宋体"/>
                <w:sz w:val="24"/>
                <w:szCs w:val="24"/>
                <w:bdr w:val="none" w:color="auto" w:sz="0" w:space="0"/>
              </w:rPr>
              <w:t>GET /search?q=...&amp;format=json&amp;language=zh-CN</w:t>
            </w:r>
            <w:r>
              <w:rPr>
                <w:rFonts w:hint="eastAsia" w:ascii="微软雅黑" w:hAnsi="微软雅黑" w:eastAsia="微软雅黑" w:cs="微软雅黑"/>
                <w:color w:val="243247"/>
                <w:sz w:val="18"/>
                <w:szCs w:val="18"/>
                <w:bdr w:val="none" w:color="auto" w:sz="0" w:space="0"/>
              </w:rPr>
              <w:t xml:space="preserve">；映射标题、URL、摘要为 </w:t>
            </w:r>
            <w:r>
              <w:rPr>
                <w:rStyle w:val="17"/>
                <w:rFonts w:ascii="宋体" w:hAnsi="宋体" w:eastAsia="宋体" w:cs="宋体"/>
                <w:sz w:val="24"/>
                <w:szCs w:val="24"/>
                <w:bdr w:val="none" w:color="auto" w:sz="0" w:space="0"/>
              </w:rPr>
              <w:t>SearchReference</w:t>
            </w:r>
            <w:r>
              <w:rPr>
                <w:rFonts w:hint="eastAsia" w:ascii="微软雅黑" w:hAnsi="微软雅黑" w:eastAsia="微软雅黑" w:cs="微软雅黑"/>
                <w:color w:val="243247"/>
                <w:sz w:val="18"/>
                <w:szCs w:val="18"/>
                <w:bdr w:val="none" w:color="auto" w:sz="0" w:space="0"/>
              </w:rPr>
              <w:t>，过滤非 HTTP(S) 地址、按 URL 去重并限制条数，保留 SSE 思考事件、引用和工具轨迹。对 403 给出 JSON 格式配置提示；测试覆盖参数编码、去重/映射和 403。它目前只用搜索摘要，不抓取网页全文。</w:t>
            </w:r>
          </w:p>
        </w:tc>
      </w:tr>
      <w:tr w14:paraId="3958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10AEBA9">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“MCP 是不是主 Agent 的工具来源？”</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C64D65D">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不是。主聊天 Agent 的工具注册里只有 SearXNG </w:t>
            </w:r>
            <w:r>
              <w:rPr>
                <w:rStyle w:val="17"/>
                <w:rFonts w:ascii="宋体" w:hAnsi="宋体" w:eastAsia="宋体" w:cs="宋体"/>
                <w:sz w:val="24"/>
                <w:szCs w:val="24"/>
                <w:bdr w:val="none" w:color="auto" w:sz="0" w:space="0"/>
              </w:rPr>
              <w:t>web_search</w:t>
            </w:r>
            <w:r>
              <w:rPr>
                <w:rFonts w:hint="eastAsia" w:ascii="微软雅黑" w:hAnsi="微软雅黑" w:eastAsia="微软雅黑" w:cs="微软雅黑"/>
                <w:color w:val="243247"/>
                <w:sz w:val="18"/>
                <w:szCs w:val="18"/>
                <w:bdr w:val="none" w:color="auto" w:sz="0" w:space="0"/>
              </w:rPr>
              <w:t>；MCP 位于单独的办公工具服务端/客户端示例。简历目前没有把 MCP 写成主业务能力，这一边界要主动说清。</w:t>
            </w:r>
          </w:p>
        </w:tc>
      </w:tr>
    </w:tbl>
    <w:p w14:paraId="71DAF1A8">
      <w:pPr>
        <w:pStyle w:val="3"/>
        <w:keepNext w:val="0"/>
        <w:keepLines w:val="0"/>
        <w:widowControl/>
        <w:suppressLineNumbers w:val="0"/>
        <w:spacing w:line="21" w:lineRule="atLeast"/>
      </w:pPr>
      <w:r>
        <w:t>四、重要功能如何实现</w:t>
      </w:r>
    </w:p>
    <w:p w14:paraId="60DC3D18">
      <w:pPr>
        <w:pStyle w:val="4"/>
        <w:keepNext w:val="0"/>
        <w:keepLines w:val="0"/>
        <w:widowControl/>
        <w:suppressLineNumbers w:val="0"/>
        <w:spacing w:line="21" w:lineRule="atLeast"/>
      </w:pPr>
      <w:r>
        <w:t>1. 文档问答的前置编排</w:t>
      </w:r>
    </w:p>
    <w:p w14:paraId="7D2C6762">
      <w:pPr>
        <w:pStyle w:val="11"/>
        <w:keepNext w:val="0"/>
        <w:keepLines w:val="0"/>
        <w:widowControl/>
        <w:suppressLineNumbers w:val="0"/>
        <w:spacing w:line="21" w:lineRule="atLeast"/>
      </w:pPr>
      <w:r>
        <w:rPr>
          <w:rStyle w:val="17"/>
        </w:rPr>
        <w:t>ChatPreparationOrchestrator.prepare</w:t>
      </w:r>
      <w:r>
        <w:rPr>
          <w:rFonts w:hint="eastAsia" w:ascii="微软雅黑" w:hAnsi="微软雅黑" w:eastAsia="微软雅黑" w:cs="微软雅黑"/>
          <w:color w:val="243247"/>
          <w:sz w:val="21"/>
          <w:szCs w:val="21"/>
        </w:rPr>
        <w:t xml:space="preserve"> 先加载长短期会话背景并记录轨迹。开放提问直接生成 </w:t>
      </w:r>
      <w:r>
        <w:rPr>
          <w:rStyle w:val="17"/>
        </w:rPr>
        <w:t>REACT_AGENT</w:t>
      </w:r>
      <w:r>
        <w:rPr>
          <w:rFonts w:hint="eastAsia" w:ascii="微软雅黑" w:hAnsi="微软雅黑" w:eastAsia="微软雅黑" w:cs="微软雅黑"/>
          <w:color w:val="243247"/>
          <w:sz w:val="21"/>
          <w:szCs w:val="21"/>
        </w:rPr>
        <w:t xml:space="preserve"> 计划；文档模式先做 Query 改写和子问题拆分。自动知识模式调用 </w:t>
      </w:r>
      <w:r>
        <w:rPr>
          <w:rStyle w:val="17"/>
        </w:rPr>
        <w:t>KnowledgeRouteServiceImpl</w:t>
      </w:r>
      <w:r>
        <w:rPr>
          <w:rFonts w:hint="eastAsia" w:ascii="微软雅黑" w:hAnsi="微软雅黑" w:eastAsia="微软雅黑" w:cs="微软雅黑"/>
          <w:color w:val="243247"/>
          <w:sz w:val="21"/>
          <w:szCs w:val="21"/>
        </w:rPr>
        <w:t xml:space="preserve">，依次对 Scope、Topic、Document 排序，低置信度或歧义时给澄清选项；指定文档模式维持用户选择，只记录影子路由。最后 </w:t>
      </w:r>
      <w:r>
        <w:rPr>
          <w:rStyle w:val="17"/>
        </w:rPr>
        <w:t>DocumentQuestionRouter</w:t>
      </w:r>
      <w:r>
        <w:rPr>
          <w:rFonts w:hint="eastAsia" w:ascii="微软雅黑" w:hAnsi="微软雅黑" w:eastAsia="微软雅黑" w:cs="微软雅黑"/>
          <w:color w:val="243247"/>
          <w:sz w:val="21"/>
          <w:szCs w:val="21"/>
        </w:rPr>
        <w:t xml:space="preserve"> 决定走结构图直答、图后取证或普通检索，产出 </w:t>
      </w:r>
      <w:r>
        <w:rPr>
          <w:rStyle w:val="17"/>
        </w:rPr>
        <w:t>ConversationExecutionPlan</w:t>
      </w:r>
      <w:r>
        <w:rPr>
          <w:rFonts w:hint="eastAsia" w:ascii="微软雅黑" w:hAnsi="微软雅黑" w:eastAsia="微软雅黑" w:cs="微软雅黑"/>
          <w:color w:val="243247"/>
          <w:sz w:val="21"/>
          <w:szCs w:val="21"/>
        </w:rPr>
        <w:t>。关键是</w:t>
      </w:r>
      <w:r>
        <w:rPr>
          <w:rStyle w:val="14"/>
          <w:rFonts w:hint="eastAsia" w:ascii="微软雅黑" w:hAnsi="微软雅黑" w:eastAsia="微软雅黑" w:cs="微软雅黑"/>
          <w:color w:val="243247"/>
          <w:sz w:val="21"/>
          <w:szCs w:val="21"/>
        </w:rPr>
        <w:t>先把范围和执行路径确定，再执行对应链路</w:t>
      </w:r>
      <w:r>
        <w:rPr>
          <w:rFonts w:hint="eastAsia" w:ascii="微软雅黑" w:hAnsi="微软雅黑" w:eastAsia="微软雅黑" w:cs="微软雅黑"/>
          <w:color w:val="243247"/>
          <w:sz w:val="21"/>
          <w:szCs w:val="21"/>
        </w:rPr>
        <w:t>。</w:t>
      </w:r>
    </w:p>
    <w:p w14:paraId="58CB703C">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源码：</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Agent/nexus-agent-business/nexus-agent-business-chat/src/main/java/org/javaup/ai/chatagent/rag/service/ChatPreparationOrchestrator.java"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前置编排</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Agent/nexus-agent-business/nexus-agent-business-chat/src/main/java/org/javaup/ai/manage/service/impl/KnowledgeRouteServiceImpl.java"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知识路由</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Agent/nexus-agent-business/nexus-agent-business-chat/src/main/java/org/javaup/ai/chatagent/rag/model/ExecutionMode.java"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执行模式</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p>
    <w:p w14:paraId="4F5AA9F3">
      <w:pPr>
        <w:pStyle w:val="4"/>
        <w:keepNext w:val="0"/>
        <w:keepLines w:val="0"/>
        <w:widowControl/>
        <w:suppressLineNumbers w:val="0"/>
        <w:spacing w:line="21" w:lineRule="atLeast"/>
      </w:pPr>
      <w:r>
        <w:t>2. 异步入库与混合检索</w:t>
      </w:r>
    </w:p>
    <w:p w14:paraId="7EFB2CF7">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上传与索引拆成异步任务：原件和解析文本进入对象存储，MySQL 保存文档、任务与阶段日志；Kafka 消费解析/索引消息。索引构建阶段生成 Parent/Child，保存块的关联关系，Child 做向量化并写 PGVector，关键词通道写 Elasticsearch。查询时每个子问题对可用通道并发检索；单通道超时只降级该通道；弱证据先过滤，随后 RRF 融合、Parent 回升、可选外部重排、TopK 截断。证据进入 Prompt 前还受到总字数和每子问题字数预算控制；没有足够证据则短路返回兜底文案。</w:t>
      </w:r>
    </w:p>
    <w:p w14:paraId="0C45CBF7">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源码：</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Agent/nexus-agent-business/nexus-agent-business-chat/src/main/java/org/javaup/ai/manage/mq/DocumentKafkaConsumer.java"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Kafka 消费</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Agent/nexus-agent-business/nexus-agent-business-chat/src/main/java/org/javaup/ai/manage/service/impl/DocumentAsyncProcessServiceImpl.java"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索引构建</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Agent/nexus-agent-business/nexus-agent-business-chat/src/main/java/org/javaup/ai/chatagent/rag/service/RagRetrievalEngine.java"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检索融合</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Agent/nexus-agent-business/nexus-agent-business-chat/src/main/java/org/javaup/ai/chatagent/rag/service/RagPromptAssemblyService.java"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证据预算</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Agent/nexus-agent-business/nexus-agent-business-chat/src/main/java/org/javaup/ai/chatagent/rag/executor/RagChatExecutor.java"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无证据兜底</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p>
    <w:p w14:paraId="0D69026B">
      <w:pPr>
        <w:pStyle w:val="4"/>
        <w:keepNext w:val="0"/>
        <w:keepLines w:val="0"/>
        <w:widowControl/>
        <w:suppressLineNumbers w:val="0"/>
        <w:spacing w:line="21" w:lineRule="atLeast"/>
      </w:pPr>
      <w:r>
        <w:t>3. 结构图、联网工具、SSE 与并发</w:t>
      </w:r>
    </w:p>
    <w:p w14:paraId="4825113F">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 </w:t>
      </w:r>
      <w:r>
        <w:rPr>
          <w:rStyle w:val="14"/>
          <w:rFonts w:hint="eastAsia" w:ascii="微软雅黑" w:hAnsi="微软雅黑" w:eastAsia="微软雅黑" w:cs="微软雅黑"/>
          <w:color w:val="243247"/>
          <w:sz w:val="21"/>
          <w:szCs w:val="21"/>
        </w:rPr>
        <w:t>结构图：</w:t>
      </w:r>
      <w:r>
        <w:rPr>
          <w:rFonts w:hint="eastAsia" w:ascii="微软雅黑" w:hAnsi="微软雅黑" w:eastAsia="微软雅黑" w:cs="微软雅黑"/>
          <w:color w:val="243247"/>
          <w:sz w:val="21"/>
          <w:szCs w:val="21"/>
        </w:rPr>
        <w:t xml:space="preserve">解析出的结构节点投影为 Neo4j 的 Document、Section、Item；重建时按 </w:t>
      </w:r>
      <w:r>
        <w:rPr>
          <w:rStyle w:val="17"/>
        </w:rPr>
        <w:t>documentId</w:t>
      </w:r>
      <w:r>
        <w:rPr>
          <w:rFonts w:hint="eastAsia" w:ascii="微软雅黑" w:hAnsi="微软雅黑" w:eastAsia="微软雅黑" w:cs="微软雅黑"/>
          <w:color w:val="243247"/>
          <w:sz w:val="21"/>
          <w:szCs w:val="21"/>
        </w:rPr>
        <w:t xml:space="preserve"> 清理旧节点，在事务内重建章节层级与相邻边。它解决位置/层级关系查询，不代替全文语义检索。</w:t>
      </w:r>
    </w:p>
    <w:p w14:paraId="629AEEBA">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 </w:t>
      </w:r>
      <w:r>
        <w:rPr>
          <w:rStyle w:val="14"/>
          <w:rFonts w:hint="eastAsia" w:ascii="微软雅黑" w:hAnsi="微软雅黑" w:eastAsia="微软雅黑" w:cs="微软雅黑"/>
          <w:color w:val="243247"/>
          <w:sz w:val="21"/>
          <w:szCs w:val="21"/>
        </w:rPr>
        <w:t>联网工具：</w:t>
      </w:r>
      <w:r>
        <w:rPr>
          <w:rStyle w:val="17"/>
        </w:rPr>
        <w:t>ChatAgentConfiguration</w:t>
      </w:r>
      <w:r>
        <w:rPr>
          <w:rFonts w:hint="eastAsia" w:ascii="微软雅黑" w:hAnsi="微软雅黑" w:eastAsia="微软雅黑" w:cs="微软雅黑"/>
          <w:color w:val="243247"/>
          <w:sz w:val="21"/>
          <w:szCs w:val="21"/>
        </w:rPr>
        <w:t xml:space="preserve"> 把 </w:t>
      </w:r>
      <w:r>
        <w:rPr>
          <w:rStyle w:val="17"/>
        </w:rPr>
        <w:t>SearxngSearchTool.search</w:t>
      </w:r>
      <w:r>
        <w:rPr>
          <w:rFonts w:hint="eastAsia" w:ascii="微软雅黑" w:hAnsi="微软雅黑" w:eastAsia="微软雅黑" w:cs="微软雅黑"/>
          <w:color w:val="243247"/>
          <w:sz w:val="21"/>
          <w:szCs w:val="21"/>
        </w:rPr>
        <w:t xml:space="preserve"> 注册为 </w:t>
      </w:r>
      <w:r>
        <w:rPr>
          <w:rStyle w:val="17"/>
        </w:rPr>
        <w:t>web_search</w:t>
      </w:r>
      <w:r>
        <w:rPr>
          <w:rFonts w:hint="eastAsia" w:ascii="微软雅黑" w:hAnsi="微软雅黑" w:eastAsia="微软雅黑" w:cs="微软雅黑"/>
          <w:color w:val="243247"/>
          <w:sz w:val="21"/>
          <w:szCs w:val="21"/>
        </w:rPr>
        <w:t xml:space="preserve">，ReAct Agent 自主决定调用；调用上限 Hook、重试拦截器和 </w:t>
      </w:r>
      <w:r>
        <w:rPr>
          <w:rStyle w:val="17"/>
        </w:rPr>
        <w:t>MysqlSaver</w:t>
      </w:r>
      <w:r>
        <w:rPr>
          <w:rFonts w:hint="eastAsia" w:ascii="微软雅黑" w:hAnsi="微软雅黑" w:eastAsia="微软雅黑" w:cs="微软雅黑"/>
          <w:color w:val="243247"/>
          <w:sz w:val="21"/>
          <w:szCs w:val="21"/>
        </w:rPr>
        <w:t xml:space="preserve"> 分别管次数、暂时性失败与运行状态。SearXNG 工具把结果追加到引用及调试上下文。</w:t>
      </w:r>
    </w:p>
    <w:p w14:paraId="302AEA48">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 </w:t>
      </w:r>
      <w:r>
        <w:rPr>
          <w:rStyle w:val="14"/>
          <w:rFonts w:hint="eastAsia" w:ascii="微软雅黑" w:hAnsi="微软雅黑" w:eastAsia="微软雅黑" w:cs="微软雅黑"/>
          <w:color w:val="243247"/>
          <w:sz w:val="21"/>
          <w:szCs w:val="21"/>
        </w:rPr>
        <w:t>流式并发：</w:t>
      </w:r>
      <w:r>
        <w:rPr>
          <w:rStyle w:val="17"/>
        </w:rPr>
        <w:t>BusinessChatController</w:t>
      </w:r>
      <w:r>
        <w:rPr>
          <w:rFonts w:hint="eastAsia" w:ascii="微软雅黑" w:hAnsi="微软雅黑" w:eastAsia="微软雅黑" w:cs="微软雅黑"/>
          <w:color w:val="243247"/>
          <w:sz w:val="21"/>
          <w:szCs w:val="21"/>
        </w:rPr>
        <w:t xml:space="preserve"> 暴露 SSE 接口；服务层获取会话独占租约，使用 Redis Lua 原子比较 owner token 后续期/释放。续期失败、用户主动停止或客户端取消时停止任务并进入收尾流程。</w:t>
      </w:r>
    </w:p>
    <w:p w14:paraId="1D078F36">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源码：</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Agent/nexus-agent-business/nexus-agent-business-chat/src/main/java/org/javaup/ai/manage/service/impl/Neo4jDocumentStructureGraphProjectionService.java"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结构图投影</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Agent/nexus-agent-business/nexus-agent-business-chat/src/main/java/org/javaup/ai/chatagent/config/ChatAgentConfiguration.java"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Agent 工具配置</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Agent/nexus-agent-business/nexus-agent-business-chat/src/main/java/org/javaup/ai/chatagent/tool/SearxngSearchTool.java"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SearXNG 适配</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Agent/nexus-agent-business/nexus-agent-business-chat/src/main/java/org/javaup/ai/chatagent/service/BusinessChatService.java"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SSE 服务</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Agent/nexus-agent-redisson-framework/nexus-agent-redisson-service-framework/super-agent-service-lease-framework/src/main/java/org/javaup/lease/RedisLeaseManager.java"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Redis 租约</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p>
    <w:p w14:paraId="2B82C1CB">
      <w:pPr>
        <w:pStyle w:val="4"/>
        <w:keepNext w:val="0"/>
        <w:keepLines w:val="0"/>
        <w:widowControl/>
        <w:suppressLineNumbers w:val="0"/>
        <w:spacing w:line="21" w:lineRule="atLeast"/>
      </w:pPr>
      <w:r>
        <w:t>4. MCP 服务到底怎么实现？（重点准备）</w:t>
      </w:r>
    </w:p>
    <w:p w14:paraId="2F89EAE2">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先给面试官边界：</w:t>
      </w:r>
      <w:r>
        <w:rPr>
          <w:rFonts w:hint="eastAsia" w:ascii="微软雅黑" w:hAnsi="微软雅黑" w:eastAsia="微软雅黑" w:cs="微软雅黑"/>
          <w:color w:val="243247"/>
          <w:sz w:val="21"/>
          <w:szCs w:val="21"/>
        </w:rPr>
        <w:t>“仓库里有独立的办公场景 MCP Server/Client 示例；目前主业务 ReAct Agent 用的是本地 SearXNG ToolCallback，没有通过 MCP 动态接入这些办公工具。”</w:t>
      </w:r>
    </w:p>
    <w:p w14:paraId="444C084B">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服务端：</w:t>
      </w:r>
      <w:r>
        <w:rPr>
          <w:rStyle w:val="17"/>
        </w:rPr>
        <w:t>ai-example-mcp</w:t>
      </w:r>
      <w:r>
        <w:rPr>
          <w:rFonts w:hint="eastAsia" w:ascii="微软雅黑" w:hAnsi="微软雅黑" w:eastAsia="微软雅黑" w:cs="微软雅黑"/>
          <w:color w:val="243247"/>
          <w:sz w:val="21"/>
          <w:szCs w:val="21"/>
        </w:rPr>
        <w:t xml:space="preserve"> 的 server 模块引入 </w:t>
      </w:r>
      <w:r>
        <w:rPr>
          <w:rStyle w:val="17"/>
        </w:rPr>
        <w:t>spring-ai-starter-mcp-server-webmvc</w:t>
      </w:r>
      <w:r>
        <w:rPr>
          <w:rFonts w:hint="eastAsia" w:ascii="微软雅黑" w:hAnsi="微软雅黑" w:eastAsia="微软雅黑" w:cs="微软雅黑"/>
          <w:color w:val="243247"/>
          <w:sz w:val="21"/>
          <w:szCs w:val="21"/>
        </w:rPr>
        <w:t xml:space="preserve">；配置 </w:t>
      </w:r>
      <w:r>
        <w:rPr>
          <w:rStyle w:val="17"/>
        </w:rPr>
        <w:t>type: SYNC</w:t>
      </w:r>
      <w:r>
        <w:rPr>
          <w:rFonts w:hint="eastAsia" w:ascii="微软雅黑" w:hAnsi="微软雅黑" w:eastAsia="微软雅黑" w:cs="微软雅黑"/>
          <w:color w:val="243247"/>
          <w:sz w:val="21"/>
          <w:szCs w:val="21"/>
        </w:rPr>
        <w:t>、</w:t>
      </w:r>
      <w:r>
        <w:rPr>
          <w:rStyle w:val="17"/>
        </w:rPr>
        <w:t>protocol: STREAMABLE</w:t>
      </w:r>
      <w:r>
        <w:rPr>
          <w:rFonts w:hint="eastAsia" w:ascii="微软雅黑" w:hAnsi="微软雅黑" w:eastAsia="微软雅黑" w:cs="微软雅黑"/>
          <w:color w:val="243247"/>
          <w:sz w:val="21"/>
          <w:szCs w:val="21"/>
        </w:rPr>
        <w:t xml:space="preserve">、监听 </w:t>
      </w:r>
      <w:r>
        <w:rPr>
          <w:rStyle w:val="17"/>
        </w:rPr>
        <w:t>7090</w:t>
      </w:r>
      <w:r>
        <w:rPr>
          <w:rFonts w:hint="eastAsia" w:ascii="微软雅黑" w:hAnsi="微软雅黑" w:eastAsia="微软雅黑" w:cs="微软雅黑"/>
          <w:color w:val="243247"/>
          <w:sz w:val="21"/>
          <w:szCs w:val="21"/>
        </w:rPr>
        <w:t xml:space="preserve"> 端口的 </w:t>
      </w:r>
      <w:r>
        <w:rPr>
          <w:rStyle w:val="17"/>
        </w:rPr>
        <w:t>/mcp</w:t>
      </w:r>
      <w:r>
        <w:rPr>
          <w:rFonts w:hint="eastAsia" w:ascii="微软雅黑" w:hAnsi="微软雅黑" w:eastAsia="微软雅黑" w:cs="微软雅黑"/>
          <w:color w:val="243247"/>
          <w:sz w:val="21"/>
          <w:szCs w:val="21"/>
        </w:rPr>
        <w:t>。</w:t>
      </w:r>
      <w:r>
        <w:rPr>
          <w:rStyle w:val="17"/>
        </w:rPr>
        <w:t>AttendanceTools</w:t>
      </w:r>
      <w:r>
        <w:rPr>
          <w:rFonts w:hint="eastAsia" w:ascii="微软雅黑" w:hAnsi="微软雅黑" w:eastAsia="微软雅黑" w:cs="微软雅黑"/>
          <w:color w:val="243247"/>
          <w:sz w:val="21"/>
          <w:szCs w:val="21"/>
        </w:rPr>
        <w:t xml:space="preserve"> 用 </w:t>
      </w:r>
      <w:r>
        <w:rPr>
          <w:rStyle w:val="17"/>
        </w:rPr>
        <w:t>@Tool/@ToolParam</w:t>
      </w:r>
      <w:r>
        <w:rPr>
          <w:rFonts w:hint="eastAsia" w:ascii="微软雅黑" w:hAnsi="微软雅黑" w:eastAsia="微软雅黑" w:cs="微软雅黑"/>
          <w:color w:val="243247"/>
          <w:sz w:val="21"/>
          <w:szCs w:val="21"/>
        </w:rPr>
        <w:t xml:space="preserve"> 声明查考勤、打卡两个方法；</w:t>
      </w:r>
      <w:r>
        <w:rPr>
          <w:rStyle w:val="17"/>
        </w:rPr>
        <w:t>MeetingRoomTools</w:t>
      </w:r>
      <w:r>
        <w:rPr>
          <w:rFonts w:hint="eastAsia" w:ascii="微软雅黑" w:hAnsi="微软雅黑" w:eastAsia="微软雅黑" w:cs="微软雅黑"/>
          <w:color w:val="243247"/>
          <w:sz w:val="21"/>
          <w:szCs w:val="21"/>
        </w:rPr>
        <w:t xml:space="preserve"> 声明查排期、预订、取消三个方法。</w:t>
      </w:r>
      <w:r>
        <w:rPr>
          <w:rStyle w:val="17"/>
        </w:rPr>
        <w:t>McpServerConfig</w:t>
      </w:r>
      <w:r>
        <w:rPr>
          <w:rFonts w:hint="eastAsia" w:ascii="微软雅黑" w:hAnsi="微软雅黑" w:eastAsia="微软雅黑" w:cs="微软雅黑"/>
          <w:color w:val="243247"/>
          <w:sz w:val="21"/>
          <w:szCs w:val="21"/>
        </w:rPr>
        <w:t xml:space="preserve"> 用 </w:t>
      </w:r>
      <w:r>
        <w:rPr>
          <w:rStyle w:val="17"/>
        </w:rPr>
        <w:t>MethodToolCallbackProvider</w:t>
      </w:r>
      <w:r>
        <w:rPr>
          <w:rFonts w:hint="eastAsia" w:ascii="微软雅黑" w:hAnsi="微软雅黑" w:eastAsia="微软雅黑" w:cs="微软雅黑"/>
          <w:color w:val="243247"/>
          <w:sz w:val="21"/>
          <w:szCs w:val="21"/>
        </w:rPr>
        <w:t xml:space="preserve"> 把工具对象注册为 </w:t>
      </w:r>
      <w:r>
        <w:rPr>
          <w:rStyle w:val="17"/>
        </w:rPr>
        <w:t>ToolCallbackProvider</w:t>
      </w:r>
      <w:r>
        <w:rPr>
          <w:rFonts w:hint="eastAsia" w:ascii="微软雅黑" w:hAnsi="微软雅黑" w:eastAsia="微软雅黑" w:cs="微软雅黑"/>
          <w:color w:val="243247"/>
          <w:sz w:val="21"/>
          <w:szCs w:val="21"/>
        </w:rPr>
        <w:t xml:space="preserve">，由 Spring AI MCP Server starter 转换为 MCP 工具定义并通过 </w:t>
      </w:r>
      <w:r>
        <w:rPr>
          <w:rStyle w:val="17"/>
        </w:rPr>
        <w:t>/mcp</w:t>
      </w:r>
      <w:r>
        <w:rPr>
          <w:rFonts w:hint="eastAsia" w:ascii="微软雅黑" w:hAnsi="微软雅黑" w:eastAsia="微软雅黑" w:cs="微软雅黑"/>
          <w:color w:val="243247"/>
          <w:sz w:val="21"/>
          <w:szCs w:val="21"/>
        </w:rPr>
        <w:t xml:space="preserve"> 暴露。输入 schema 来自方法参数/注解，工具调用落到对应 Java 方法。当前返回的是</w:t>
      </w:r>
      <w:r>
        <w:rPr>
          <w:rStyle w:val="14"/>
          <w:rFonts w:hint="eastAsia" w:ascii="微软雅黑" w:hAnsi="微软雅黑" w:eastAsia="微软雅黑" w:cs="微软雅黑"/>
          <w:color w:val="243247"/>
          <w:sz w:val="21"/>
          <w:szCs w:val="21"/>
        </w:rPr>
        <w:t>模拟 JSON 字符串</w:t>
      </w:r>
      <w:r>
        <w:rPr>
          <w:rFonts w:hint="eastAsia" w:ascii="微软雅黑" w:hAnsi="微软雅黑" w:eastAsia="微软雅黑" w:cs="微软雅黑"/>
          <w:color w:val="243247"/>
          <w:sz w:val="21"/>
          <w:szCs w:val="21"/>
        </w:rPr>
        <w:t xml:space="preserve">，并未连接 HR 系统或真实会议室数据库。Spring AI 的官方说明也支持将 Spring </w:t>
      </w:r>
      <w:r>
        <w:rPr>
          <w:rStyle w:val="17"/>
        </w:rPr>
        <w:t>ToolCallbackProvider</w:t>
      </w:r>
      <w:r>
        <w:rPr>
          <w:rFonts w:hint="eastAsia" w:ascii="微软雅黑" w:hAnsi="微软雅黑" w:eastAsia="微软雅黑" w:cs="微软雅黑"/>
          <w:color w:val="243247"/>
          <w:sz w:val="21"/>
          <w:szCs w:val="21"/>
        </w:rPr>
        <w:t xml:space="preserve"> 暴露为 MCP 工具，见 </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"https://docs.spring.io/spring-ai/reference/api/mcp/mcp-streamable-http-server-boot-starter-docs.html"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Server starter 文档</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p>
    <w:p w14:paraId="68D44342">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客户端：</w:t>
      </w:r>
      <w:r>
        <w:rPr>
          <w:rFonts w:hint="eastAsia" w:ascii="微软雅黑" w:hAnsi="微软雅黑" w:eastAsia="微软雅黑" w:cs="微软雅黑"/>
          <w:color w:val="243247"/>
          <w:sz w:val="21"/>
          <w:szCs w:val="21"/>
        </w:rPr>
        <w:t xml:space="preserve">client 模块配置 Streamable HTTP 连接 </w:t>
      </w:r>
      <w:r>
        <w:rPr>
          <w:rStyle w:val="17"/>
        </w:rPr>
        <w:t>http://localhost:7090/mcp</w:t>
      </w:r>
      <w:r>
        <w:rPr>
          <w:rFonts w:hint="eastAsia" w:ascii="微软雅黑" w:hAnsi="微软雅黑" w:eastAsia="微软雅黑" w:cs="微软雅黑"/>
          <w:color w:val="243247"/>
          <w:sz w:val="21"/>
          <w:szCs w:val="21"/>
        </w:rPr>
        <w:t>。</w:t>
      </w:r>
      <w:r>
        <w:rPr>
          <w:rStyle w:val="17"/>
        </w:rPr>
        <w:t>AssistantService</w:t>
      </w:r>
      <w:r>
        <w:rPr>
          <w:rFonts w:hint="eastAsia" w:ascii="微软雅黑" w:hAnsi="微软雅黑" w:eastAsia="微软雅黑" w:cs="微软雅黑"/>
          <w:color w:val="243247"/>
          <w:sz w:val="21"/>
          <w:szCs w:val="21"/>
        </w:rPr>
        <w:t xml:space="preserve"> 注入 </w:t>
      </w:r>
      <w:r>
        <w:rPr>
          <w:rStyle w:val="17"/>
        </w:rPr>
        <w:t>SyncMcpToolCallbackProvider</w:t>
      </w:r>
      <w:r>
        <w:rPr>
          <w:rFonts w:hint="eastAsia" w:ascii="微软雅黑" w:hAnsi="微软雅黑" w:eastAsia="微软雅黑" w:cs="微软雅黑"/>
          <w:color w:val="243247"/>
          <w:sz w:val="21"/>
          <w:szCs w:val="21"/>
        </w:rPr>
        <w:t xml:space="preserve">，取得远端工具回调并装入 </w:t>
      </w:r>
      <w:r>
        <w:rPr>
          <w:rStyle w:val="17"/>
        </w:rPr>
        <w:t>ChatClient.defaultToolCallbacks</w:t>
      </w:r>
      <w:r>
        <w:rPr>
          <w:rFonts w:hint="eastAsia" w:ascii="微软雅黑" w:hAnsi="微软雅黑" w:eastAsia="微软雅黑" w:cs="微软雅黑"/>
          <w:color w:val="243247"/>
          <w:sz w:val="21"/>
          <w:szCs w:val="21"/>
        </w:rPr>
        <w:t xml:space="preserve">；模型选择工具后，回调通过 MCP Client 发 </w:t>
      </w:r>
      <w:r>
        <w:rPr>
          <w:rStyle w:val="17"/>
        </w:rPr>
        <w:t>tools/call</w:t>
      </w:r>
      <w:r>
        <w:rPr>
          <w:rFonts w:hint="eastAsia" w:ascii="微软雅黑" w:hAnsi="微软雅黑" w:eastAsia="微软雅黑" w:cs="微软雅黑"/>
          <w:color w:val="243247"/>
          <w:sz w:val="21"/>
          <w:szCs w:val="21"/>
        </w:rPr>
        <w:t>，服务端执行方法，结果回到模型。</w:t>
      </w:r>
      <w:r>
        <w:rPr>
          <w:rStyle w:val="17"/>
        </w:rPr>
        <w:t>ManualClientService</w:t>
      </w:r>
      <w:r>
        <w:rPr>
          <w:rFonts w:hint="eastAsia" w:ascii="微软雅黑" w:hAnsi="微软雅黑" w:eastAsia="微软雅黑" w:cs="微软雅黑"/>
          <w:color w:val="243247"/>
          <w:sz w:val="21"/>
          <w:szCs w:val="21"/>
        </w:rPr>
        <w:t xml:space="preserve"> 展示手动创建 </w:t>
      </w:r>
      <w:r>
        <w:rPr>
          <w:rStyle w:val="17"/>
        </w:rPr>
        <w:t>HttpClientStreamableHttpTransport</w:t>
      </w:r>
      <w:r>
        <w:rPr>
          <w:rFonts w:hint="eastAsia" w:ascii="微软雅黑" w:hAnsi="微软雅黑" w:eastAsia="微软雅黑" w:cs="微软雅黑"/>
          <w:color w:val="243247"/>
          <w:sz w:val="21"/>
          <w:szCs w:val="21"/>
        </w:rPr>
        <w:t>、</w:t>
      </w:r>
      <w:r>
        <w:rPr>
          <w:rStyle w:val="17"/>
        </w:rPr>
        <w:t>McpSyncClient.initialize()</w:t>
      </w:r>
      <w:r>
        <w:rPr>
          <w:rFonts w:hint="eastAsia" w:ascii="微软雅黑" w:hAnsi="微软雅黑" w:eastAsia="微软雅黑" w:cs="微软雅黑"/>
          <w:color w:val="243247"/>
          <w:sz w:val="21"/>
          <w:szCs w:val="21"/>
        </w:rPr>
        <w:t xml:space="preserve"> 和构造回调的等价做法。独立演示接口是 client 的 </w:t>
      </w:r>
      <w:r>
        <w:rPr>
          <w:rStyle w:val="17"/>
        </w:rPr>
        <w:t>POST /api/assistant/chat</w:t>
      </w:r>
      <w:r>
        <w:rPr>
          <w:rFonts w:hint="eastAsia" w:ascii="微软雅黑" w:hAnsi="微软雅黑" w:eastAsia="微软雅黑" w:cs="微软雅黑"/>
          <w:color w:val="243247"/>
          <w:sz w:val="21"/>
          <w:szCs w:val="21"/>
        </w:rPr>
        <w:t xml:space="preserve">，监听 </w:t>
      </w:r>
      <w:r>
        <w:rPr>
          <w:rStyle w:val="17"/>
        </w:rPr>
        <w:t>7091</w:t>
      </w:r>
      <w:r>
        <w:rPr>
          <w:rFonts w:hint="eastAsia" w:ascii="微软雅黑" w:hAnsi="微软雅黑" w:eastAsia="微软雅黑" w:cs="微软雅黑"/>
          <w:color w:val="243247"/>
          <w:sz w:val="21"/>
          <w:szCs w:val="21"/>
        </w:rPr>
        <w:t xml:space="preserve"> 端口。Spring AI 官方文档对客户端工具适配有对应说明：</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"https://docs.spring.io/spring-ai/reference/api/mcp/mcp-client-boot-starter-docs.html"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Client starter</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p>
    <w:p w14:paraId="25FB9655">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协议层复述：</w:t>
      </w:r>
      <w:r>
        <w:rPr>
          <w:rFonts w:hint="eastAsia" w:ascii="微软雅黑" w:hAnsi="微软雅黑" w:eastAsia="微软雅黑" w:cs="微软雅黑"/>
          <w:color w:val="243247"/>
          <w:sz w:val="21"/>
          <w:szCs w:val="21"/>
        </w:rPr>
        <w:t xml:space="preserve">对于示例代码使用的初始化式客户端，可以按 </w:t>
      </w:r>
      <w:r>
        <w:rPr>
          <w:rStyle w:val="17"/>
        </w:rPr>
        <w:t>initialize</w:t>
      </w:r>
      <w:r>
        <w:rPr>
          <w:rFonts w:hint="eastAsia" w:ascii="微软雅黑" w:hAnsi="微软雅黑" w:eastAsia="微软雅黑" w:cs="微软雅黑"/>
          <w:color w:val="243247"/>
          <w:sz w:val="21"/>
          <w:szCs w:val="21"/>
        </w:rPr>
        <w:t xml:space="preserve">（版本/能力协商）→ </w:t>
      </w:r>
      <w:r>
        <w:rPr>
          <w:rStyle w:val="17"/>
        </w:rPr>
        <w:t>notifications/initialized</w:t>
      </w:r>
      <w:r>
        <w:rPr>
          <w:rFonts w:hint="eastAsia" w:ascii="微软雅黑" w:hAnsi="微软雅黑" w:eastAsia="微软雅黑" w:cs="微软雅黑"/>
          <w:color w:val="243247"/>
          <w:sz w:val="21"/>
          <w:szCs w:val="21"/>
        </w:rPr>
        <w:t xml:space="preserve"> → </w:t>
      </w:r>
      <w:r>
        <w:rPr>
          <w:rStyle w:val="17"/>
        </w:rPr>
        <w:t>tools/list</w:t>
      </w:r>
      <w:r>
        <w:rPr>
          <w:rFonts w:hint="eastAsia" w:ascii="微软雅黑" w:hAnsi="微软雅黑" w:eastAsia="微软雅黑" w:cs="微软雅黑"/>
          <w:color w:val="243247"/>
          <w:sz w:val="21"/>
          <w:szCs w:val="21"/>
        </w:rPr>
        <w:t xml:space="preserve">（发现名称、描述和输入 schema）→ </w:t>
      </w:r>
      <w:r>
        <w:rPr>
          <w:rStyle w:val="17"/>
        </w:rPr>
        <w:t>tools/call</w:t>
      </w:r>
      <w:r>
        <w:rPr>
          <w:rFonts w:hint="eastAsia" w:ascii="微软雅黑" w:hAnsi="微软雅黑" w:eastAsia="微软雅黑" w:cs="微软雅黑"/>
          <w:color w:val="243247"/>
          <w:sz w:val="21"/>
          <w:szCs w:val="21"/>
        </w:rPr>
        <w:t>（名称、参数与执行结果）讲清消息流。示例通过 SDK 完成这些步骤，不是手写 JSON-RPC 解析；不同协议版本的生命周期可能变化，面试时以所用 SDK 版本为准。</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"https://modelcontextprotocol.io/specification/2025-11-25/basic/lifecycle"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生命周期规范</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"https://modelcontextprotocol.io/specification/2025-11-25/server/tools"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工具规范</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p>
    <w:p w14:paraId="588A94ED">
      <w:pPr>
        <w:keepNext w:val="0"/>
        <w:keepLines w:val="0"/>
        <w:widowControl/>
        <w:suppressLineNumbers w:val="0"/>
        <w:pBdr>
          <w:top w:val="single" w:color="B4D1E6" w:sz="6" w:space="9"/>
          <w:left w:val="single" w:color="B4D1E6" w:sz="6" w:space="9"/>
          <w:bottom w:val="single" w:color="B4D1E6" w:sz="6" w:space="9"/>
          <w:right w:val="single" w:color="B4D1E6" w:sz="6" w:space="9"/>
        </w:pBdr>
        <w:shd w:val="clear" w:fill="EEF5FA"/>
        <w:spacing w:before="160" w:beforeAutospacing="0" w:after="240" w:afterAutospacing="0" w:line="21" w:lineRule="atLeast"/>
        <w:ind w:left="0" w:right="0"/>
        <w:jc w:val="left"/>
        <w:rPr>
          <w:rFonts w:hint="eastAsia" w:ascii="微软雅黑" w:hAnsi="微软雅黑" w:eastAsia="微软雅黑" w:cs="微软雅黑"/>
          <w:color w:val="243247"/>
          <w:sz w:val="21"/>
          <w:szCs w:val="21"/>
        </w:rPr>
      </w:pPr>
      <w:r>
        <w:rPr>
          <w:rStyle w:val="14"/>
          <w:rFonts w:hint="eastAsia" w:ascii="微软雅黑" w:hAnsi="微软雅黑" w:eastAsia="微软雅黑" w:cs="微软雅黑"/>
          <w:color w:val="243247"/>
          <w:sz w:val="21"/>
          <w:szCs w:val="21"/>
          <w:bdr w:val="none" w:color="auto" w:sz="0" w:space="0"/>
          <w:shd w:val="clear" w:fill="EEF5FA"/>
        </w:rPr>
        <w:t>流程速览</w:t>
      </w:r>
      <w:r>
        <w:rPr>
          <w:rFonts w:hint="eastAsia" w:ascii="微软雅黑" w:hAnsi="微软雅黑" w:eastAsia="微软雅黑" w:cs="微软雅黑"/>
          <w:color w:val="243247"/>
          <w:sz w:val="21"/>
          <w:szCs w:val="21"/>
          <w:bdr w:val="single" w:color="B4D1E6" w:sz="6" w:space="0"/>
          <w:shd w:val="clear" w:fill="EEF5FA"/>
        </w:rPr>
        <w:br w:type="textWrapping"/>
      </w:r>
      <w:r>
        <w:rPr>
          <w:rFonts w:hint="eastAsia" w:ascii="微软雅黑" w:hAnsi="微软雅黑" w:eastAsia="微软雅黑" w:cs="微软雅黑"/>
          <w:color w:val="243247"/>
          <w:sz w:val="21"/>
          <w:szCs w:val="21"/>
          <w:bdr w:val="none" w:color="auto" w:sz="0" w:space="0"/>
          <w:shd w:val="clear" w:fill="EEF5FA"/>
        </w:rPr>
        <w:t>用户 → 示例 ChatClient → 模型选择工具 → MCP Client/ToolCallback → MCP Server（/mcp）→ Java 工具方法 → 模型回复</w:t>
      </w:r>
    </w:p>
    <w:p w14:paraId="0D9814F1">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能讲清的追问：</w:t>
      </w:r>
    </w:p>
    <w:p w14:paraId="384CC694">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1. </w:t>
      </w:r>
      <w:r>
        <w:rPr>
          <w:rStyle w:val="14"/>
          <w:rFonts w:hint="eastAsia" w:ascii="微软雅黑" w:hAnsi="微软雅黑" w:eastAsia="微软雅黑" w:cs="微软雅黑"/>
          <w:color w:val="243247"/>
          <w:sz w:val="21"/>
          <w:szCs w:val="21"/>
        </w:rPr>
        <w:t>为什么要 MCP？</w:t>
      </w:r>
      <w:r>
        <w:rPr>
          <w:rFonts w:hint="eastAsia" w:ascii="微软雅黑" w:hAnsi="微软雅黑" w:eastAsia="微软雅黑" w:cs="微软雅黑"/>
          <w:color w:val="243247"/>
          <w:sz w:val="21"/>
          <w:szCs w:val="21"/>
        </w:rPr>
        <w:t>跨进程/服务统一描述、发现和调用工具；本地 Java 方法直接注册成 Function Tool 更简单，本项目的 SearXNG 就属于后者。</w:t>
      </w:r>
    </w:p>
    <w:p w14:paraId="11EEAF01">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2. </w:t>
      </w:r>
      <w:r>
        <w:rPr>
          <w:rStyle w:val="14"/>
          <w:rFonts w:hint="eastAsia" w:ascii="微软雅黑" w:hAnsi="微软雅黑" w:eastAsia="微软雅黑" w:cs="微软雅黑"/>
          <w:color w:val="243247"/>
          <w:sz w:val="21"/>
          <w:szCs w:val="21"/>
        </w:rPr>
        <w:t>如何换成真实办公系统？</w:t>
      </w:r>
      <w:r>
        <w:rPr>
          <w:rFonts w:hint="eastAsia" w:ascii="微软雅黑" w:hAnsi="微软雅黑" w:eastAsia="微软雅黑" w:cs="微软雅黑"/>
          <w:color w:val="243247"/>
          <w:sz w:val="21"/>
          <w:szCs w:val="21"/>
        </w:rPr>
        <w:t>将模拟返回替换为 HR/会议室 API 或数据库调用；增加鉴权、参数校验、超时、审计和写操作幂等。预订/取消属于有副作用操作，不能盲目重试。</w:t>
      </w:r>
    </w:p>
    <w:p w14:paraId="737C4C02">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3. </w:t>
      </w:r>
      <w:r>
        <w:rPr>
          <w:rStyle w:val="14"/>
          <w:rFonts w:hint="eastAsia" w:ascii="微软雅黑" w:hAnsi="微软雅黑" w:eastAsia="微软雅黑" w:cs="微软雅黑"/>
          <w:color w:val="243247"/>
          <w:sz w:val="21"/>
          <w:szCs w:val="21"/>
        </w:rPr>
        <w:t>这份示例有哪些未完成点？</w:t>
      </w:r>
      <w:r>
        <w:rPr>
          <w:rFonts w:hint="eastAsia" w:ascii="微软雅黑" w:hAnsi="微软雅黑" w:eastAsia="微软雅黑" w:cs="微软雅黑"/>
          <w:color w:val="243247"/>
          <w:sz w:val="21"/>
          <w:szCs w:val="21"/>
        </w:rPr>
        <w:t xml:space="preserve">两端 POM 的 </w:t>
      </w:r>
      <w:r>
        <w:rPr>
          <w:rStyle w:val="17"/>
        </w:rPr>
        <w:t>mainClass</w:t>
      </w:r>
      <w:r>
        <w:rPr>
          <w:rFonts w:hint="eastAsia" w:ascii="微软雅黑" w:hAnsi="微软雅黑" w:eastAsia="微软雅黑" w:cs="微软雅黑"/>
          <w:color w:val="243247"/>
          <w:sz w:val="21"/>
          <w:szCs w:val="21"/>
        </w:rPr>
        <w:t xml:space="preserve"> 仍指向主业务启动类，打包独立可执行 JAR 前需核对；</w:t>
      </w:r>
      <w:r>
        <w:rPr>
          <w:rStyle w:val="17"/>
        </w:rPr>
        <w:t>SelectiveToolService</w:t>
      </w:r>
      <w:r>
        <w:rPr>
          <w:rFonts w:hint="eastAsia" w:ascii="微软雅黑" w:hAnsi="微软雅黑" w:eastAsia="微软雅黑" w:cs="微软雅黑"/>
          <w:color w:val="243247"/>
          <w:sz w:val="21"/>
          <w:szCs w:val="21"/>
        </w:rPr>
        <w:t>/</w:t>
      </w:r>
      <w:r>
        <w:rPr>
          <w:rStyle w:val="17"/>
        </w:rPr>
        <w:t>DirectToolService</w:t>
      </w:r>
      <w:r>
        <w:rPr>
          <w:rFonts w:hint="eastAsia" w:ascii="微软雅黑" w:hAnsi="微软雅黑" w:eastAsia="微软雅黑" w:cs="微软雅黑"/>
          <w:color w:val="243247"/>
          <w:sz w:val="21"/>
          <w:szCs w:val="21"/>
        </w:rPr>
        <w:t xml:space="preserve"> 用 </w:t>
      </w:r>
      <w:r>
        <w:rPr>
          <w:rStyle w:val="17"/>
        </w:rPr>
        <w:t>getClientInfo()</w:t>
      </w:r>
      <w:r>
        <w:rPr>
          <w:rFonts w:hint="eastAsia" w:ascii="微软雅黑" w:hAnsi="微软雅黑" w:eastAsia="微软雅黑" w:cs="微软雅黑"/>
          <w:color w:val="243247"/>
          <w:sz w:val="21"/>
          <w:szCs w:val="21"/>
        </w:rPr>
        <w:t xml:space="preserve"> 按“服务名”筛选，实际应看服务端标识 </w:t>
      </w:r>
      <w:r>
        <w:rPr>
          <w:rStyle w:val="17"/>
        </w:rPr>
        <w:t>getServerInfo()</w:t>
      </w:r>
      <w:r>
        <w:rPr>
          <w:rFonts w:hint="eastAsia" w:ascii="微软雅黑" w:hAnsi="微软雅黑" w:eastAsia="微软雅黑" w:cs="微软雅黑"/>
          <w:color w:val="243247"/>
          <w:sz w:val="21"/>
          <w:szCs w:val="21"/>
        </w:rPr>
        <w:t>；“预订”仅返回模拟成功，未做真实持久化。不要说它已经是生产级办公 MCP 平台。</w:t>
      </w:r>
    </w:p>
    <w:p w14:paraId="17C52109">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源码：</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Agent/ai-example/ai-example-mcp/ai-example-spring-ai-office-mcp-server/src/main/java/org/javaup/ai/config/McpServerConfig.java"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服务端注册</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Agent/ai-example/ai-example-mcp/ai-example-spring-ai-office-mcp-server/src/main/java/org/javaup/ai/office/tool/AttendanceTools.java"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考勤工具</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Agent/ai-example/ai-example-mcp/ai-example-spring-ai-office-mcp-server/src/main/java/org/javaup/ai/office/tool/MeetingRoomTools.java"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会议室工具</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Agent/ai-example/ai-example-mcp/ai-example-spring-ai-office-mcp-client/src/main/java/org/javaup/ai/service/AssistantService.java"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客户端自动适配</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r>
        <w:rPr>
          <w:rFonts w:hint="eastAsia" w:ascii="微软雅黑" w:hAnsi="微软雅黑" w:eastAsia="微软雅黑" w:cs="微软雅黑"/>
          <w:color w:val="146A9A"/>
          <w:sz w:val="21"/>
          <w:szCs w:val="21"/>
          <w:u w:val="single"/>
        </w:rPr>
        <w:fldChar w:fldCharType="begin"/>
      </w:r>
      <w:r>
        <w:rPr>
          <w:rFonts w:hint="eastAsia" w:ascii="微软雅黑" w:hAnsi="微软雅黑" w:eastAsia="微软雅黑" w:cs="微软雅黑"/>
          <w:color w:val="146A9A"/>
          <w:sz w:val="21"/>
          <w:szCs w:val="21"/>
          <w:u w:val="single"/>
        </w:rPr>
        <w:instrText xml:space="preserve"> HYPERLINK "D:/Program Agent/ai-example/ai-example-mcp/ai-example-spring-ai-office-mcp-client/src/main/java/org/javaup/ai/service/ManualClientService.java" </w:instrText>
      </w:r>
      <w:r>
        <w:rPr>
          <w:rFonts w:hint="eastAsia" w:ascii="微软雅黑" w:hAnsi="微软雅黑" w:eastAsia="微软雅黑" w:cs="微软雅黑"/>
          <w:color w:val="146A9A"/>
          <w:sz w:val="21"/>
          <w:szCs w:val="21"/>
          <w:u w:val="single"/>
        </w:rPr>
        <w:fldChar w:fldCharType="separate"/>
      </w:r>
      <w:r>
        <w:rPr>
          <w:rStyle w:val="16"/>
          <w:rFonts w:hint="eastAsia" w:ascii="微软雅黑" w:hAnsi="微软雅黑" w:eastAsia="微软雅黑" w:cs="微软雅黑"/>
          <w:color w:val="146A9A"/>
          <w:sz w:val="21"/>
          <w:szCs w:val="21"/>
          <w:u w:val="single"/>
        </w:rPr>
        <w:t>客户端手动连接</w:t>
      </w:r>
      <w:r>
        <w:rPr>
          <w:rFonts w:hint="eastAsia" w:ascii="微软雅黑" w:hAnsi="微软雅黑" w:eastAsia="微软雅黑" w:cs="微软雅黑"/>
          <w:color w:val="146A9A"/>
          <w:sz w:val="21"/>
          <w:szCs w:val="21"/>
          <w:u w:val="single"/>
        </w:rPr>
        <w:fldChar w:fldCharType="end"/>
      </w:r>
      <w:r>
        <w:rPr>
          <w:rFonts w:hint="eastAsia" w:ascii="微软雅黑" w:hAnsi="微软雅黑" w:eastAsia="微软雅黑" w:cs="微软雅黑"/>
          <w:color w:val="243247"/>
          <w:sz w:val="21"/>
          <w:szCs w:val="21"/>
        </w:rPr>
        <w:t>。</w:t>
      </w:r>
    </w:p>
    <w:p w14:paraId="44ECF549">
      <w:pPr>
        <w:pStyle w:val="3"/>
        <w:keepNext w:val="0"/>
        <w:keepLines w:val="0"/>
        <w:widowControl/>
        <w:suppressLineNumbers w:val="0"/>
        <w:spacing w:line="21" w:lineRule="atLeast"/>
      </w:pPr>
      <w:r>
        <w:t>五、面试前的实操复习顺序</w:t>
      </w:r>
    </w:p>
    <w:p w14:paraId="407D117D">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1. 用自己的话练习 30 秒和 90 秒介绍；每个简历要点准备一个“问题 → 方案 → 代码位置 → 验证”的例子。</w:t>
      </w:r>
    </w:p>
    <w:p w14:paraId="76DD35FF">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2. 在前端用“开放提问”测试实时问题，后台“对话观测”核对 </w:t>
      </w:r>
      <w:r>
        <w:rPr>
          <w:rStyle w:val="17"/>
        </w:rPr>
        <w:t>web_search</w:t>
      </w:r>
      <w:r>
        <w:rPr>
          <w:rFonts w:hint="eastAsia" w:ascii="微软雅黑" w:hAnsi="微软雅黑" w:eastAsia="微软雅黑" w:cs="微软雅黑"/>
          <w:color w:val="243247"/>
          <w:sz w:val="21"/>
          <w:szCs w:val="21"/>
        </w:rPr>
        <w:t>；再用文档问题观察路由、检索通道、引用与无证据行为。</w:t>
      </w:r>
    </w:p>
    <w:p w14:paraId="778948B3">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3. 画出 SearXNG 本地 Function Tool 与独立 MCP Server 的两张调用链，明确两者没有在主聊天 Agent 中合并。</w:t>
      </w:r>
    </w:p>
    <w:p w14:paraId="49A5930C">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4. 能手写 RRF 公式、说明 Parent/Child 取舍，并复述 Redis 租约的获取/续期/释放 Lua 判断。</w:t>
      </w:r>
    </w:p>
    <w:p w14:paraId="4FA79A9D">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5. 对简历里没有量化评测、MCP 未接主业务、GraphRAG 只做结构导航、Kafka 自动重试尚不完整等边界，准备诚实的改进方案。</w:t>
      </w:r>
    </w:p>
    <w:p w14:paraId="03B5F2E8">
      <w:pPr>
        <w:pStyle w:val="3"/>
        <w:keepNext w:val="0"/>
        <w:keepLines w:val="0"/>
        <w:widowControl/>
        <w:suppressLineNumbers w:val="0"/>
        <w:spacing w:line="21" w:lineRule="atLeast"/>
      </w:pPr>
      <w:r>
        <w:t>六、按 README 展开：六个亮点如何从原理讲到代码</w:t>
      </w:r>
    </w:p>
    <w:p w14:paraId="1D4E0F98">
      <w:pPr>
        <w:pStyle w:val="11"/>
        <w:keepNext w:val="0"/>
        <w:keepLines w:val="0"/>
        <w:widowControl/>
        <w:suppressLineNumbers w:val="0"/>
        <w:spacing w:line="21" w:lineRule="atLeast"/>
      </w:pPr>
      <w:r>
        <w:rPr>
          <w:rFonts w:hint="eastAsia" w:ascii="微软雅黑" w:hAnsi="微软雅黑" w:eastAsia="微软雅黑" w:cs="微软雅黑"/>
          <w:color w:val="243247"/>
          <w:sz w:val="21"/>
          <w:szCs w:val="21"/>
        </w:rPr>
        <w:t>README 适合了解项目愿景，面试陈述要以当前源码、配置和自己实际做过的工作为准。建议每个亮点按“业务问题 → 技术选择 → 请求路径 → 失败路径 → 可验证证据”组织答案。</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6B965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blHeader/>
        </w:trPr>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5201FF79">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README 中的说法</w:t>
            </w:r>
          </w:p>
        </w:tc>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2324060F">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面试时可核对的表述</w:t>
            </w:r>
          </w:p>
        </w:tc>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6B350E90">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需要避免的说法</w:t>
            </w:r>
          </w:p>
        </w:tc>
      </w:tr>
      <w:tr w14:paraId="28C60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9DB74C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ReAct + 三层执行器</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7C4D01AF">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开放提问走 ReAct；文档问题由前置编排选择澄清、结构导航或 RAG 执行路径。</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F2C9AFD">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每个问题都由 Agent 自由决定全部步骤。</w:t>
            </w:r>
          </w:p>
        </w:tc>
      </w:tr>
      <w:tr w14:paraId="6773A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7C567F1">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五步前置编排</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418B4B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记忆装载、问题改写/拆分、范围路由、歧义澄清、执行计划构成一条决策链；具体路径依模式变化。</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9193767">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每轮固定调用五次模型。</w:t>
            </w:r>
          </w:p>
        </w:tc>
      </w:tr>
      <w:tr w14:paraId="7C4D4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712CDE2">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混合检索与重排</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325985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PGVector 和 Elasticsearch 是双召回通道，融合前过滤弱结果，再 RRF、Parent 回升、证据预算。配置中检索重排开关开启，但外部 HTTP rerank 服务的独立开关默认关闭，需分别解释。</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F202AAF">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Cross-Encoder 外部服务默认就在生产链路中运行。</w:t>
            </w:r>
          </w:p>
        </w:tc>
      </w:tr>
      <w:tr w14:paraId="1CAB8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A051E22">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三种记忆</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17297BD">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README 描述无记忆、窗口、摘要三种策略；当前主服务可核对的是空会话上下文、近期窗口，以及摘要开启时的“长期摘要 + 近期原文”。</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749B8FF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前端已经提供完整的三档动态策略切换。</w:t>
            </w:r>
          </w:p>
        </w:tc>
      </w:tr>
      <w:tr w14:paraId="137FD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66A98B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MCP、Skills、Harness</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E75C122">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MCP 有独立办公示例；主 Agent 用本地 SearXNG ToolCallback。Skills 自动扫描/热插拔及独立评测 Harness 在当前主业务源码中未找到可展示的闭环。已有调用限额、轨迹等工程控制。</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65661A1">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主业务已动态装载 MCP 工具、Skills 和完整评测平台。</w:t>
            </w:r>
          </w:p>
        </w:tc>
      </w:tr>
      <w:tr w14:paraId="5E2AE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FE4C2B0">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GraphRAG</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3449F3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Neo4j 中有文档、章节、条目的结构投影和导航；用于章节位置类问题。</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DFC03DD">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已完成通用实体抽取、跨文档实体关联和多跳知识推理。</w:t>
            </w:r>
          </w:p>
        </w:tc>
      </w:tr>
    </w:tbl>
    <w:p w14:paraId="691105E2">
      <w:pPr>
        <w:pStyle w:val="4"/>
        <w:keepNext w:val="0"/>
        <w:keepLines w:val="0"/>
        <w:widowControl/>
        <w:suppressLineNumbers w:val="0"/>
        <w:spacing w:line="21" w:lineRule="atLeast"/>
      </w:pPr>
      <w:r>
        <w:t>1. 一道问题的完整演示：文档问答</w:t>
      </w:r>
    </w:p>
    <w:p w14:paraId="73E20270">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演示题：</w:t>
      </w:r>
      <w:r>
        <w:rPr>
          <w:rFonts w:hint="eastAsia" w:ascii="微软雅黑" w:hAnsi="微软雅黑" w:eastAsia="微软雅黑" w:cs="微软雅黑"/>
          <w:color w:val="243247"/>
          <w:sz w:val="21"/>
          <w:szCs w:val="21"/>
        </w:rPr>
        <w:t>“第三章第二节的审批流程是什么？”先选择包含该制度的文档或使用自动知识范围。若有多个同名文档，路由可能先让用户澄清；如果文档结构可解析且问题强调章节位置，则结构图负责定位章节；回答还需要内容证据时进入检索/取证路径。输出应尽量带引用，不能把 Neo4j 的章节关系本身说成审批流程的事实来源。</w:t>
      </w:r>
    </w:p>
    <w:p w14:paraId="74630465">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面试讲法：</w:t>
      </w:r>
      <w:r>
        <w:rPr>
          <w:rFonts w:hint="eastAsia" w:ascii="微软雅黑" w:hAnsi="微软雅黑" w:eastAsia="微软雅黑" w:cs="微软雅黑"/>
          <w:color w:val="243247"/>
          <w:sz w:val="21"/>
          <w:szCs w:val="21"/>
        </w:rPr>
        <w:t>“我的判断先于生成。编排器先收缩文档范围，再看这是不是位置类问题。位置导航交给 Neo4j，事实回答仍以原文证据为准。这样既减少无关文档的召回，又能区分‘找章节’和‘回答章节内容’。”</w:t>
      </w:r>
    </w:p>
    <w:p w14:paraId="2BF232D9">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现场核验：</w:t>
      </w:r>
      <w:r>
        <w:rPr>
          <w:rFonts w:hint="eastAsia" w:ascii="微软雅黑" w:hAnsi="微软雅黑" w:eastAsia="微软雅黑" w:cs="微软雅黑"/>
          <w:color w:val="243247"/>
          <w:sz w:val="21"/>
          <w:szCs w:val="21"/>
        </w:rPr>
        <w:t>看对话观测中的模式、路由候选、阶段耗时与引用；再检查返回是否与原文一致。如果图路径没有目标节点，应按执行计划降级到检索或明确说明找不到，不能靠模型补造章节。</w:t>
      </w:r>
    </w:p>
    <w:p w14:paraId="56E759AA">
      <w:pPr>
        <w:pStyle w:val="4"/>
        <w:keepNext w:val="0"/>
        <w:keepLines w:val="0"/>
        <w:widowControl/>
        <w:suppressLineNumbers w:val="0"/>
        <w:spacing w:line="21" w:lineRule="atLeast"/>
      </w:pPr>
      <w:r>
        <w:t>2. 一道问题的完整演示：语义检索</w:t>
      </w:r>
    </w:p>
    <w:p w14:paraId="5ADA2968">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演示题：</w:t>
      </w:r>
      <w:r>
        <w:rPr>
          <w:rFonts w:hint="eastAsia" w:ascii="微软雅黑" w:hAnsi="微软雅黑" w:eastAsia="微软雅黑" w:cs="微软雅黑"/>
          <w:color w:val="243247"/>
          <w:sz w:val="21"/>
          <w:szCs w:val="21"/>
        </w:rPr>
        <w:t xml:space="preserve">“打印机墨盒怎么换？”而手册标题写“墨盒更换步骤”。向量通道可以补足表述差异；关键词通道在型号、错误码、专有词精确匹配上更有优势。两个通道并行返回候选，经过相似度与相对分数闸门后，按各自名次计算 </w:t>
      </w:r>
      <w:r>
        <w:rPr>
          <w:rStyle w:val="17"/>
        </w:rPr>
        <w:t>1 / (60 + rank + 1)</w:t>
      </w:r>
      <w:r>
        <w:rPr>
          <w:rFonts w:hint="eastAsia" w:ascii="微软雅黑" w:hAnsi="微软雅黑" w:eastAsia="微软雅黑" w:cs="微软雅黑"/>
          <w:color w:val="243247"/>
          <w:sz w:val="21"/>
          <w:szCs w:val="21"/>
        </w:rPr>
        <w:t xml:space="preserve"> 并相加；同一 Child 的重复命中只合并一次，然后回升到 Parent 保留操作步骤的前后文。最终 TopK 和证据字符预算决定进入模型的材料。</w:t>
      </w:r>
    </w:p>
    <w:p w14:paraId="2BFF96B4">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被追问“为什么不用加权原始分数”时：</w:t>
      </w:r>
      <w:r>
        <w:rPr>
          <w:rFonts w:hint="eastAsia" w:ascii="微软雅黑" w:hAnsi="微软雅黑" w:eastAsia="微软雅黑" w:cs="微软雅黑"/>
          <w:color w:val="243247"/>
          <w:sz w:val="21"/>
          <w:szCs w:val="21"/>
        </w:rPr>
        <w:t>向量相似度与 BM25 分数的量纲、分布不同，直接求和容易偏向某个通道。RRF 只依赖排名，稳定性更好；代价是抛弃了绝对分数，因此融合前必须用门槛过滤明显无关候选。这个项目中向量最低相似度、关键词相对得分底线都可从配置核对。</w:t>
      </w:r>
    </w:p>
    <w:p w14:paraId="0E15F688">
      <w:pPr>
        <w:pStyle w:val="4"/>
        <w:keepNext w:val="0"/>
        <w:keepLines w:val="0"/>
        <w:widowControl/>
        <w:suppressLineNumbers w:val="0"/>
        <w:spacing w:line="21" w:lineRule="atLeast"/>
      </w:pPr>
      <w:r>
        <w:t>3. 一道问题的完整演示：联网搜索</w:t>
      </w:r>
    </w:p>
    <w:p w14:paraId="4FB8128F">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演示题：</w:t>
      </w:r>
      <w:r>
        <w:rPr>
          <w:rFonts w:hint="eastAsia" w:ascii="微软雅黑" w:hAnsi="微软雅黑" w:eastAsia="微软雅黑" w:cs="微软雅黑"/>
          <w:color w:val="243247"/>
          <w:sz w:val="21"/>
          <w:szCs w:val="21"/>
        </w:rPr>
        <w:t xml:space="preserve">在前端选择开放提问，问“今天某地的天气或新发布的政策是什么？请给出来源”。这类问题具有时效性，模型可能选择 </w:t>
      </w:r>
      <w:r>
        <w:rPr>
          <w:rStyle w:val="17"/>
        </w:rPr>
        <w:t>web_search</w:t>
      </w:r>
      <w:r>
        <w:rPr>
          <w:rFonts w:hint="eastAsia" w:ascii="微软雅黑" w:hAnsi="微软雅黑" w:eastAsia="微软雅黑" w:cs="微软雅黑"/>
          <w:color w:val="243247"/>
          <w:sz w:val="21"/>
          <w:szCs w:val="21"/>
        </w:rPr>
        <w:t xml:space="preserve">。工具访问本地 SearXNG JSON 接口，提取标题、URL、摘要，过滤非 HTTP(S) 链接并按 URL 去重；搜索引用进入会话上下文与流式结果。若没有触发搜索，先检查是否处于开放模式、模型是否有工具声明，以及观测中是否出现 </w:t>
      </w:r>
      <w:r>
        <w:rPr>
          <w:rStyle w:val="17"/>
        </w:rPr>
        <w:t>web_search</w:t>
      </w:r>
      <w:r>
        <w:rPr>
          <w:rFonts w:hint="eastAsia" w:ascii="微软雅黑" w:hAnsi="微软雅黑" w:eastAsia="微软雅黑" w:cs="微软雅黑"/>
          <w:color w:val="243247"/>
          <w:sz w:val="21"/>
          <w:szCs w:val="21"/>
        </w:rPr>
        <w:t xml:space="preserve"> 调用；不能只凭最终答案推断工具被调用。</w:t>
      </w:r>
    </w:p>
    <w:p w14:paraId="4488120F">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被追问“搜索结果靠谱吗”时：</w:t>
      </w:r>
      <w:r>
        <w:rPr>
          <w:rFonts w:hint="eastAsia" w:ascii="微软雅黑" w:hAnsi="微软雅黑" w:eastAsia="微软雅黑" w:cs="微软雅黑"/>
          <w:color w:val="243247"/>
          <w:sz w:val="21"/>
          <w:szCs w:val="21"/>
        </w:rPr>
        <w:t>当前工具拿到的是搜索摘要，尚未对网页正文做抓取、抽取与来源可信度评级。因此应把“搜索到的摘要”与“已核验的网页内容”区分开；后续可加入抓取/清洗、域名白名单、发布时间核验和多来源交叉验证。SearXNG 取代 Tavily 解决的是供应商依赖和工具接口适配，并不自动解决网页事实可靠性。</w:t>
      </w:r>
    </w:p>
    <w:p w14:paraId="3811E54F">
      <w:pPr>
        <w:pStyle w:val="3"/>
        <w:keepNext w:val="0"/>
        <w:keepLines w:val="0"/>
        <w:widowControl/>
        <w:suppressLineNumbers w:val="0"/>
        <w:spacing w:line="21" w:lineRule="atLeast"/>
      </w:pPr>
      <w:r>
        <w:t>七、核心技术的白板答案与常见追问</w:t>
      </w:r>
    </w:p>
    <w:p w14:paraId="5F380545">
      <w:pPr>
        <w:pStyle w:val="4"/>
        <w:keepNext w:val="0"/>
        <w:keepLines w:val="0"/>
        <w:widowControl/>
        <w:suppressLineNumbers w:val="0"/>
        <w:spacing w:line="21" w:lineRule="atLeast"/>
      </w:pPr>
      <w:r>
        <w:t>1. 五步前置编排器（约 2 分钟）</w:t>
      </w:r>
    </w:p>
    <w:p w14:paraId="33DEB253">
      <w:pPr>
        <w:keepNext w:val="0"/>
        <w:keepLines w:val="0"/>
        <w:widowControl/>
        <w:suppressLineNumbers w:val="0"/>
        <w:pBdr>
          <w:top w:val="none" w:color="auto" w:sz="0" w:space="0"/>
          <w:left w:val="single" w:color="3183B7" w:sz="18" w:space="10"/>
          <w:bottom w:val="none" w:color="auto" w:sz="0" w:space="0"/>
          <w:right w:val="none" w:color="auto" w:sz="0" w:space="0"/>
        </w:pBdr>
        <w:shd w:val="clear" w:fill="EEF5FA"/>
        <w:spacing w:before="120" w:beforeAutospacing="0" w:after="200" w:afterAutospacing="0" w:line="21" w:lineRule="atLeast"/>
        <w:ind w:left="720" w:right="720"/>
        <w:jc w:val="left"/>
        <w:rPr>
          <w:rFonts w:hint="eastAsia" w:ascii="宋体" w:hAnsi="宋体" w:eastAsia="宋体" w:cs="宋体"/>
          <w:color w:val="243247"/>
          <w:sz w:val="24"/>
          <w:szCs w:val="24"/>
        </w:rPr>
      </w:pPr>
      <w:r>
        <w:rPr>
          <w:rFonts w:hint="eastAsia" w:ascii="宋体" w:hAnsi="宋体" w:eastAsia="宋体" w:cs="宋体"/>
          <w:color w:val="243247"/>
          <w:sz w:val="24"/>
          <w:szCs w:val="24"/>
          <w:bdr w:val="single" w:color="3183B7" w:sz="18" w:space="0"/>
          <w:shd w:val="clear" w:fill="EEF5FA"/>
        </w:rPr>
        <w:t xml:space="preserve">用户问题不直接进入生成。我先按会话加载近期历史或摘要，避免“它”“上一节”失去指代；文档问题才改写和拆分，得到更适合检索的独立子问题。自动知识模式先筛 Scope，再筛 Topic，最后到 Document，降低跨文档噪声；候选置信度低或有歧义则先澄清。指定文档模式尊重用户选择，额外的影子路由只供观测。最后 </w:t>
      </w:r>
      <w:r>
        <w:rPr>
          <w:rStyle w:val="17"/>
          <w:rFonts w:ascii="宋体" w:hAnsi="宋体" w:eastAsia="宋体" w:cs="宋体"/>
          <w:sz w:val="24"/>
          <w:szCs w:val="24"/>
          <w:bdr w:val="none" w:color="auto" w:sz="0" w:space="0"/>
        </w:rPr>
        <w:t>DocumentQuestionRouter</w:t>
      </w:r>
      <w:r>
        <w:rPr>
          <w:rFonts w:hint="eastAsia" w:ascii="宋体" w:hAnsi="宋体" w:eastAsia="宋体" w:cs="宋体"/>
          <w:color w:val="243247"/>
          <w:sz w:val="24"/>
          <w:szCs w:val="24"/>
          <w:bdr w:val="single" w:color="3183B7" w:sz="18" w:space="0"/>
          <w:shd w:val="clear" w:fill="EEF5FA"/>
        </w:rPr>
        <w:t xml:space="preserve"> 判断走结构图直答、图后取证还是普通 RAG。结果形成执行计划，回答执行器只执行对应路径。开放模式加载记忆后直接走 ReAct。</w:t>
      </w:r>
    </w:p>
    <w:p w14:paraId="68E2C104">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A：路由错了怎么排查？</w:t>
      </w:r>
      <w:r>
        <w:rPr>
          <w:rFonts w:hint="eastAsia" w:ascii="微软雅黑" w:hAnsi="微软雅黑" w:eastAsia="微软雅黑" w:cs="微软雅黑"/>
          <w:color w:val="243247"/>
          <w:sz w:val="21"/>
          <w:szCs w:val="21"/>
        </w:rPr>
        <w:t>先看用户选择的聊天模式，再看改写前后问题、Scope/Topic/Document 候选和分数、澄清阈值、最终执行计划。只看最终回答会把路由错误误判为模型幻觉。代码里的低置信阈值是 0.55，面试时可说配置/实现值，不能宣称它经过大规模校准。</w:t>
      </w:r>
    </w:p>
    <w:p w14:paraId="28DA78CC">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B：为什么不把所有内容一次塞给模型？</w:t>
      </w:r>
      <w:r>
        <w:rPr>
          <w:rFonts w:hint="eastAsia" w:ascii="微软雅黑" w:hAnsi="微软雅黑" w:eastAsia="微软雅黑" w:cs="微软雅黑"/>
          <w:color w:val="243247"/>
          <w:sz w:val="21"/>
          <w:szCs w:val="21"/>
        </w:rPr>
        <w:t>整库上下文不可控，成本、延迟和干扰都上升；先范围收缩再取证可以减少无关材料，也让失败原因可分层定位。</w:t>
      </w:r>
    </w:p>
    <w:p w14:paraId="727B926F">
      <w:pPr>
        <w:pStyle w:val="4"/>
        <w:keepNext w:val="0"/>
        <w:keepLines w:val="0"/>
        <w:widowControl/>
        <w:suppressLineNumbers w:val="0"/>
        <w:spacing w:line="21" w:lineRule="atLeast"/>
      </w:pPr>
      <w:r>
        <w:t>2. 文档索引与幂等边界（约 2 分钟）</w:t>
      </w:r>
    </w:p>
    <w:p w14:paraId="766E1B29">
      <w:pPr>
        <w:keepNext w:val="0"/>
        <w:keepLines w:val="0"/>
        <w:widowControl/>
        <w:suppressLineNumbers w:val="0"/>
        <w:pBdr>
          <w:top w:val="none" w:color="auto" w:sz="0" w:space="0"/>
          <w:left w:val="single" w:color="3183B7" w:sz="18" w:space="10"/>
          <w:bottom w:val="none" w:color="auto" w:sz="0" w:space="0"/>
          <w:right w:val="none" w:color="auto" w:sz="0" w:space="0"/>
        </w:pBdr>
        <w:shd w:val="clear" w:fill="EEF5FA"/>
        <w:spacing w:before="120" w:beforeAutospacing="0" w:after="200" w:afterAutospacing="0" w:line="21" w:lineRule="atLeast"/>
        <w:ind w:left="720" w:right="720"/>
        <w:jc w:val="left"/>
        <w:rPr>
          <w:rFonts w:hint="eastAsia" w:ascii="宋体" w:hAnsi="宋体" w:eastAsia="宋体" w:cs="宋体"/>
          <w:color w:val="243247"/>
          <w:sz w:val="24"/>
          <w:szCs w:val="24"/>
        </w:rPr>
      </w:pPr>
      <w:r>
        <w:rPr>
          <w:rFonts w:hint="eastAsia" w:ascii="宋体" w:hAnsi="宋体" w:eastAsia="宋体" w:cs="宋体"/>
          <w:color w:val="243247"/>
          <w:sz w:val="24"/>
          <w:szCs w:val="24"/>
          <w:bdr w:val="single" w:color="3183B7" w:sz="18" w:space="0"/>
          <w:shd w:val="clear" w:fill="EEF5FA"/>
        </w:rPr>
        <w:t>文档上传先保存原件与元数据，再以 Kafka 驱动解析和索引任务。解析后保留文档结构，并生成较大的 Parent 与可检索的 Child；Child 建向量索引到 PGVector，同时写 Elasticsearch 关键词索引，Parent 用于回答阶段补全上下文。任务状态和阶段日志保存在 MySQL，出错时可定位是解析、切块、Embedding 还是索引阶段。重建索引要处理旧数据清理与新索引一致性，不能只写一侧就宣布完成。</w:t>
      </w:r>
    </w:p>
    <w:p w14:paraId="6208948D">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A：Kafka 保证“恰好一次”吗？</w:t>
      </w:r>
      <w:r>
        <w:rPr>
          <w:rFonts w:hint="eastAsia" w:ascii="微软雅黑" w:hAnsi="微软雅黑" w:eastAsia="微软雅黑" w:cs="微软雅黑"/>
          <w:color w:val="243247"/>
          <w:sz w:val="21"/>
          <w:szCs w:val="21"/>
        </w:rPr>
        <w:t xml:space="preserve">当前消费者的异常处理会记录日志，但不能据此宣称自动重试、死信队列或跨 MySQL/PGVector/ES 的恰好一次。真实生产要求可重试状态机、幂等键、分阶段提交和补偿任务；至少用 </w:t>
      </w:r>
      <w:r>
        <w:rPr>
          <w:rStyle w:val="17"/>
        </w:rPr>
        <w:t>documentId + version + chunkId</w:t>
      </w:r>
      <w:r>
        <w:rPr>
          <w:rFonts w:hint="eastAsia" w:ascii="微软雅黑" w:hAnsi="微软雅黑" w:eastAsia="微软雅黑" w:cs="微软雅黑"/>
          <w:color w:val="243247"/>
          <w:sz w:val="21"/>
          <w:szCs w:val="21"/>
        </w:rPr>
        <w:t xml:space="preserve"> 之类稳定业务键做重复消费保护。后半段是改进方案，不是现成实现。</w:t>
      </w:r>
    </w:p>
    <w:p w14:paraId="1C0ED507">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B：OCR 在哪里？</w:t>
      </w:r>
      <w:r>
        <w:rPr>
          <w:rFonts w:hint="eastAsia" w:ascii="微软雅黑" w:hAnsi="微软雅黑" w:eastAsia="微软雅黑" w:cs="微软雅黑"/>
          <w:color w:val="243247"/>
          <w:sz w:val="21"/>
          <w:szCs w:val="21"/>
        </w:rPr>
        <w:t>DocumentMind OCR 属于解析链路中的一种输入处理能力；具体哪类文件、何时触发 OCR，应在现场根据解析器配置和真实样本回答。不要把所有 PDF 都说成必经 OCR。</w:t>
      </w:r>
    </w:p>
    <w:p w14:paraId="680E3746">
      <w:pPr>
        <w:pStyle w:val="4"/>
        <w:keepNext w:val="0"/>
        <w:keepLines w:val="0"/>
        <w:widowControl/>
        <w:suppressLineNumbers w:val="0"/>
        <w:spacing w:line="21" w:lineRule="atLeast"/>
      </w:pPr>
      <w:r>
        <w:t>3. 检索、重排、引用（约 3 分钟）</w:t>
      </w:r>
    </w:p>
    <w:p w14:paraId="3551795A">
      <w:pPr>
        <w:keepNext w:val="0"/>
        <w:keepLines w:val="0"/>
        <w:widowControl/>
        <w:suppressLineNumbers w:val="0"/>
        <w:pBdr>
          <w:top w:val="none" w:color="auto" w:sz="0" w:space="0"/>
          <w:left w:val="single" w:color="3183B7" w:sz="18" w:space="10"/>
          <w:bottom w:val="none" w:color="auto" w:sz="0" w:space="0"/>
          <w:right w:val="none" w:color="auto" w:sz="0" w:space="0"/>
        </w:pBdr>
        <w:shd w:val="clear" w:fill="EEF5FA"/>
        <w:spacing w:before="120" w:beforeAutospacing="0" w:after="200" w:afterAutospacing="0" w:line="21" w:lineRule="atLeast"/>
        <w:ind w:left="720" w:right="720"/>
        <w:jc w:val="left"/>
        <w:rPr>
          <w:rFonts w:hint="eastAsia" w:ascii="宋体" w:hAnsi="宋体" w:eastAsia="宋体" w:cs="宋体"/>
          <w:color w:val="243247"/>
          <w:sz w:val="24"/>
          <w:szCs w:val="24"/>
        </w:rPr>
      </w:pPr>
      <w:r>
        <w:rPr>
          <w:rFonts w:hint="eastAsia" w:ascii="宋体" w:hAnsi="宋体" w:eastAsia="宋体" w:cs="宋体"/>
          <w:color w:val="243247"/>
          <w:sz w:val="24"/>
          <w:szCs w:val="24"/>
          <w:bdr w:val="single" w:color="3183B7" w:sz="18" w:space="0"/>
          <w:shd w:val="clear" w:fill="EEF5FA"/>
        </w:rPr>
        <w:t xml:space="preserve">对每个子问题并行发起向量和关键词检索，单路超时只让该路降级为空，避免拖垮整次请求。候选先做最低相关度过滤，再用 RRF 融合。Child 适合精准定位，Parent 负责带回完整语境；Parent 回升后按最大条数与字符预算裁剪。外部 HTTP rerank 代码存在，但当前独立配置开关为 </w:t>
      </w:r>
      <w:r>
        <w:rPr>
          <w:rStyle w:val="17"/>
          <w:rFonts w:ascii="宋体" w:hAnsi="宋体" w:eastAsia="宋体" w:cs="宋体"/>
          <w:sz w:val="24"/>
          <w:szCs w:val="24"/>
          <w:bdr w:val="none" w:color="auto" w:sz="0" w:space="0"/>
        </w:rPr>
        <w:t>false</w:t>
      </w:r>
      <w:r>
        <w:rPr>
          <w:rFonts w:hint="eastAsia" w:ascii="宋体" w:hAnsi="宋体" w:eastAsia="宋体" w:cs="宋体"/>
          <w:color w:val="243247"/>
          <w:sz w:val="24"/>
          <w:szCs w:val="24"/>
          <w:bdr w:val="single" w:color="3183B7" w:sz="18" w:space="0"/>
          <w:shd w:val="clear" w:fill="EEF5FA"/>
        </w:rPr>
        <w:t>，所以面试演示时不要声称每次请求都实际走了外部 Cross-Encoder。证据不足时执行器直接走无证据答复，减少编造；有证据时 Prompt 要求按证据编号引用。</w:t>
      </w:r>
    </w:p>
    <w:p w14:paraId="459A1AE8">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A：为什么 RRF 的常数是 60？</w:t>
      </w:r>
      <w:r>
        <w:rPr>
          <w:rFonts w:hint="eastAsia" w:ascii="微软雅黑" w:hAnsi="微软雅黑" w:eastAsia="微软雅黑" w:cs="微软雅黑"/>
          <w:color w:val="243247"/>
          <w:sz w:val="21"/>
          <w:szCs w:val="21"/>
        </w:rPr>
        <w:t>它是平滑项，防止头部名次分数过大；当前实现固定为 60。应该通过离线样本比较不同常数、候选数量与阈值，而不能把 60 说成普适最优。</w:t>
      </w:r>
    </w:p>
    <w:p w14:paraId="70C13556">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B：引用就能保证真实性吗？</w:t>
      </w:r>
      <w:r>
        <w:rPr>
          <w:rFonts w:hint="eastAsia" w:ascii="微软雅黑" w:hAnsi="微软雅黑" w:eastAsia="微软雅黑" w:cs="微软雅黑"/>
          <w:color w:val="243247"/>
          <w:sz w:val="21"/>
          <w:szCs w:val="21"/>
        </w:rPr>
        <w:t>不能。引用只能提供核对入口；仍要检查“答案中的每个关键事实是否真的由引用段落支持”，尤其是多片段拼接导致的错误推断。</w:t>
      </w:r>
    </w:p>
    <w:p w14:paraId="69C29EB3">
      <w:pPr>
        <w:pStyle w:val="4"/>
        <w:keepNext w:val="0"/>
        <w:keepLines w:val="0"/>
        <w:widowControl/>
        <w:suppressLineNumbers w:val="0"/>
        <w:spacing w:line="21" w:lineRule="atLeast"/>
      </w:pPr>
      <w:r>
        <w:t>4. Redis 会话租约与 SSE 取消（约 2 分钟）</w:t>
      </w:r>
    </w:p>
    <w:p w14:paraId="77B9AF7E">
      <w:pPr>
        <w:keepNext w:val="0"/>
        <w:keepLines w:val="0"/>
        <w:widowControl/>
        <w:suppressLineNumbers w:val="0"/>
        <w:pBdr>
          <w:top w:val="none" w:color="auto" w:sz="0" w:space="0"/>
          <w:left w:val="single" w:color="3183B7" w:sz="18" w:space="10"/>
          <w:bottom w:val="none" w:color="auto" w:sz="0" w:space="0"/>
          <w:right w:val="none" w:color="auto" w:sz="0" w:space="0"/>
        </w:pBdr>
        <w:shd w:val="clear" w:fill="EEF5FA"/>
        <w:spacing w:before="120" w:beforeAutospacing="0" w:after="200" w:afterAutospacing="0" w:line="21" w:lineRule="atLeast"/>
        <w:ind w:left="720" w:right="720"/>
        <w:jc w:val="left"/>
        <w:rPr>
          <w:rFonts w:hint="eastAsia" w:ascii="宋体" w:hAnsi="宋体" w:eastAsia="宋体" w:cs="宋体"/>
          <w:color w:val="243247"/>
          <w:sz w:val="24"/>
          <w:szCs w:val="24"/>
        </w:rPr>
      </w:pPr>
      <w:r>
        <w:rPr>
          <w:rFonts w:hint="eastAsia" w:ascii="宋体" w:hAnsi="宋体" w:eastAsia="宋体" w:cs="宋体"/>
          <w:color w:val="243247"/>
          <w:sz w:val="24"/>
          <w:szCs w:val="24"/>
          <w:bdr w:val="single" w:color="3183B7" w:sz="18" w:space="0"/>
          <w:shd w:val="clear" w:fill="EEF5FA"/>
        </w:rPr>
        <w:t>SSE 让浏览器逐步收到回答正文、阶段状态和引用。为防止同一会话同时执行两个任务，服务端用 Redis Lua 原子获取租约，租约带随机 owner token 和 TTL；后台定时续期，续期/释放时也先核对 token，避免旧任务误删新任务锁。当前会话租约 TTL 是 30 秒，续期间隔 10 秒。用户停止或连接断开时要通知执行任务收尾，并在归属确认后释放租约。</w:t>
      </w:r>
    </w:p>
    <w:p w14:paraId="73A100B8">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 xml:space="preserve">追问 A：为什么 </w:t>
      </w:r>
      <w:r>
        <w:rPr>
          <w:rStyle w:val="17"/>
        </w:rPr>
        <w:t>SETNX</w:t>
      </w:r>
      <w:r>
        <w:rPr>
          <w:rStyle w:val="14"/>
          <w:rFonts w:hint="eastAsia" w:ascii="微软雅黑" w:hAnsi="微软雅黑" w:eastAsia="微软雅黑" w:cs="微软雅黑"/>
          <w:color w:val="243247"/>
          <w:sz w:val="21"/>
          <w:szCs w:val="21"/>
        </w:rPr>
        <w:t xml:space="preserve"> 后再 </w:t>
      </w:r>
      <w:r>
        <w:rPr>
          <w:rStyle w:val="17"/>
        </w:rPr>
        <w:t>EXPIRE</w:t>
      </w:r>
      <w:r>
        <w:rPr>
          <w:rStyle w:val="14"/>
          <w:rFonts w:hint="eastAsia" w:ascii="微软雅黑" w:hAnsi="微软雅黑" w:eastAsia="微软雅黑" w:cs="微软雅黑"/>
          <w:color w:val="243247"/>
          <w:sz w:val="21"/>
          <w:szCs w:val="21"/>
        </w:rPr>
        <w:t xml:space="preserve"> 不合适？</w:t>
      </w:r>
      <w:r>
        <w:rPr>
          <w:rFonts w:hint="eastAsia" w:ascii="微软雅黑" w:hAnsi="微软雅黑" w:eastAsia="微软雅黑" w:cs="微软雅黑"/>
          <w:color w:val="243247"/>
          <w:sz w:val="21"/>
          <w:szCs w:val="21"/>
        </w:rPr>
        <w:t>两条命令之间进程退出会留下无 TTL 锁；Lua 或带 NX/EX 的原子写入避免这个空窗。释放时比对 token，则可防止旧任务超时后把新任务的锁删除。</w:t>
      </w:r>
    </w:p>
    <w:p w14:paraId="62350A36">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B：取消一定能中断底层模型请求吗？</w:t>
      </w:r>
      <w:r>
        <w:rPr>
          <w:rFonts w:hint="eastAsia" w:ascii="微软雅黑" w:hAnsi="微软雅黑" w:eastAsia="微软雅黑" w:cs="微软雅黑"/>
          <w:color w:val="243247"/>
          <w:sz w:val="21"/>
          <w:szCs w:val="21"/>
        </w:rPr>
        <w:t>不应绝对化。应用层可以停止继续推流、停止后续步骤并尝试取消订阅，但底层 HTTP/模型调用是否立刻停止取决于对应客户端的取消传播；面试时以观测或测试结果为准。</w:t>
      </w:r>
    </w:p>
    <w:p w14:paraId="556A3A55">
      <w:pPr>
        <w:pStyle w:val="4"/>
        <w:keepNext w:val="0"/>
        <w:keepLines w:val="0"/>
        <w:widowControl/>
        <w:suppressLineNumbers w:val="0"/>
        <w:spacing w:line="21" w:lineRule="atLeast"/>
      </w:pPr>
      <w:r>
        <w:t>5. 会话记忆与 Checkpoint（约 2 分钟）</w:t>
      </w:r>
    </w:p>
    <w:p w14:paraId="2B46CFC5">
      <w:pPr>
        <w:keepNext w:val="0"/>
        <w:keepLines w:val="0"/>
        <w:widowControl/>
        <w:suppressLineNumbers w:val="0"/>
        <w:pBdr>
          <w:top w:val="none" w:color="auto" w:sz="0" w:space="0"/>
          <w:left w:val="single" w:color="3183B7" w:sz="18" w:space="10"/>
          <w:bottom w:val="none" w:color="auto" w:sz="0" w:space="0"/>
          <w:right w:val="none" w:color="auto" w:sz="0" w:space="0"/>
        </w:pBdr>
        <w:shd w:val="clear" w:fill="EEF5FA"/>
        <w:spacing w:before="120" w:beforeAutospacing="0" w:after="200" w:afterAutospacing="0" w:line="21" w:lineRule="atLeast"/>
        <w:ind w:left="720" w:right="720"/>
        <w:jc w:val="left"/>
        <w:rPr>
          <w:rFonts w:hint="eastAsia" w:ascii="宋体" w:hAnsi="宋体" w:eastAsia="宋体" w:cs="宋体"/>
          <w:color w:val="243247"/>
          <w:sz w:val="24"/>
          <w:szCs w:val="24"/>
        </w:rPr>
      </w:pPr>
      <w:r>
        <w:rPr>
          <w:rFonts w:hint="eastAsia" w:ascii="宋体" w:hAnsi="宋体" w:eastAsia="宋体" w:cs="宋体"/>
          <w:color w:val="243247"/>
          <w:sz w:val="24"/>
          <w:szCs w:val="24"/>
          <w:bdr w:val="single" w:color="3183B7" w:sz="18" w:space="0"/>
          <w:shd w:val="clear" w:fill="EEF5FA"/>
        </w:rPr>
        <w:t>会话记忆要解决跨轮指代和长期上下文成本，Checkpoint 要解决 Agent 执行状态的持久化，两者不是同一份数据。当前摘要配置开启，最近 4 轮原文保留；旧轮次分批最多 6 轮做增量压缩，近期原文上限 2200 字符、摘要上限 1400 字符。回答组装还有独立的历史和证据预算。摘要可能漏掉约束，因此关键事实需在最新用户输入或近期原文中保留，压缩结果也应可回溯。</w:t>
      </w:r>
    </w:p>
    <w:p w14:paraId="1528F08F">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追问：摘要什么时候更新？</w:t>
      </w:r>
      <w:r>
        <w:rPr>
          <w:rFonts w:hint="eastAsia" w:ascii="微软雅黑" w:hAnsi="微软雅黑" w:eastAsia="微软雅黑" w:cs="微软雅黑"/>
          <w:color w:val="243247"/>
          <w:sz w:val="21"/>
          <w:szCs w:val="21"/>
        </w:rPr>
        <w:t xml:space="preserve">不要回答“每轮都全量总结”。实现采用近期窗口与分批压缩的思路，具体触发条件应能从 </w:t>
      </w:r>
      <w:r>
        <w:rPr>
          <w:rStyle w:val="17"/>
        </w:rPr>
        <w:t>PersistentConversationMemoryService</w:t>
      </w:r>
      <w:r>
        <w:rPr>
          <w:rFonts w:hint="eastAsia" w:ascii="微软雅黑" w:hAnsi="微软雅黑" w:eastAsia="微软雅黑" w:cs="微软雅黑"/>
          <w:color w:val="243247"/>
          <w:sz w:val="21"/>
          <w:szCs w:val="21"/>
        </w:rPr>
        <w:t xml:space="preserve"> 指出；当配置关闭时是近期历史路径，不能说项目自动完全无记忆。</w:t>
      </w:r>
    </w:p>
    <w:p w14:paraId="29B8314A">
      <w:pPr>
        <w:pStyle w:val="4"/>
        <w:keepNext w:val="0"/>
        <w:keepLines w:val="0"/>
        <w:widowControl/>
        <w:suppressLineNumbers w:val="0"/>
        <w:spacing w:line="21" w:lineRule="atLeast"/>
      </w:pPr>
      <w:r>
        <w:t>6. MCP 服务（约 3 分钟，必须区分两条链）</w:t>
      </w:r>
    </w:p>
    <w:p w14:paraId="47D411C2">
      <w:pPr>
        <w:keepNext w:val="0"/>
        <w:keepLines w:val="0"/>
        <w:widowControl/>
        <w:suppressLineNumbers w:val="0"/>
        <w:pBdr>
          <w:top w:val="none" w:color="auto" w:sz="0" w:space="0"/>
          <w:left w:val="single" w:color="3183B7" w:sz="18" w:space="10"/>
          <w:bottom w:val="none" w:color="auto" w:sz="0" w:space="0"/>
          <w:right w:val="none" w:color="auto" w:sz="0" w:space="0"/>
        </w:pBdr>
        <w:shd w:val="clear" w:fill="EEF5FA"/>
        <w:spacing w:before="120" w:beforeAutospacing="0" w:after="200" w:afterAutospacing="0" w:line="21" w:lineRule="atLeast"/>
        <w:ind w:left="720" w:right="720"/>
        <w:jc w:val="left"/>
        <w:rPr>
          <w:rFonts w:hint="eastAsia" w:ascii="宋体" w:hAnsi="宋体" w:eastAsia="宋体" w:cs="宋体"/>
          <w:color w:val="243247"/>
          <w:sz w:val="24"/>
          <w:szCs w:val="24"/>
        </w:rPr>
      </w:pPr>
      <w:r>
        <w:rPr>
          <w:rFonts w:hint="eastAsia" w:ascii="宋体" w:hAnsi="宋体" w:eastAsia="宋体" w:cs="宋体"/>
          <w:color w:val="243247"/>
          <w:sz w:val="24"/>
          <w:szCs w:val="24"/>
          <w:bdr w:val="single" w:color="3183B7" w:sz="18" w:space="0"/>
          <w:shd w:val="clear" w:fill="EEF5FA"/>
        </w:rPr>
        <w:t>MCP 是 Host/Client 与外部 Server 之间的工具发现和调用协议。办公示例的服务端使用 Spring AI MCP Server starter，</w:t>
      </w:r>
      <w:r>
        <w:rPr>
          <w:rStyle w:val="17"/>
          <w:rFonts w:ascii="宋体" w:hAnsi="宋体" w:eastAsia="宋体" w:cs="宋体"/>
          <w:sz w:val="24"/>
          <w:szCs w:val="24"/>
          <w:bdr w:val="none" w:color="auto" w:sz="0" w:space="0"/>
        </w:rPr>
        <w:t>@Tool/@ToolParam</w:t>
      </w:r>
      <w:r>
        <w:rPr>
          <w:rFonts w:hint="eastAsia" w:ascii="宋体" w:hAnsi="宋体" w:eastAsia="宋体" w:cs="宋体"/>
          <w:color w:val="243247"/>
          <w:sz w:val="24"/>
          <w:szCs w:val="24"/>
          <w:bdr w:val="single" w:color="3183B7" w:sz="18" w:space="0"/>
          <w:shd w:val="clear" w:fill="EEF5FA"/>
        </w:rPr>
        <w:t xml:space="preserve"> 标注 5 个办公方法，</w:t>
      </w:r>
      <w:r>
        <w:rPr>
          <w:rStyle w:val="17"/>
          <w:rFonts w:ascii="宋体" w:hAnsi="宋体" w:eastAsia="宋体" w:cs="宋体"/>
          <w:sz w:val="24"/>
          <w:szCs w:val="24"/>
          <w:bdr w:val="none" w:color="auto" w:sz="0" w:space="0"/>
        </w:rPr>
        <w:t>MethodToolCallbackProvider</w:t>
      </w:r>
      <w:r>
        <w:rPr>
          <w:rFonts w:hint="eastAsia" w:ascii="宋体" w:hAnsi="宋体" w:eastAsia="宋体" w:cs="宋体"/>
          <w:color w:val="243247"/>
          <w:sz w:val="24"/>
          <w:szCs w:val="24"/>
          <w:bdr w:val="single" w:color="3183B7" w:sz="18" w:space="0"/>
          <w:shd w:val="clear" w:fill="EEF5FA"/>
        </w:rPr>
        <w:t xml:space="preserve"> 收集方法并发布到 Streamable HTTP </w:t>
      </w:r>
      <w:r>
        <w:rPr>
          <w:rStyle w:val="17"/>
          <w:rFonts w:ascii="宋体" w:hAnsi="宋体" w:eastAsia="宋体" w:cs="宋体"/>
          <w:sz w:val="24"/>
          <w:szCs w:val="24"/>
          <w:bdr w:val="none" w:color="auto" w:sz="0" w:space="0"/>
        </w:rPr>
        <w:t>/mcp</w:t>
      </w:r>
      <w:r>
        <w:rPr>
          <w:rFonts w:hint="eastAsia" w:ascii="宋体" w:hAnsi="宋体" w:eastAsia="宋体" w:cs="宋体"/>
          <w:color w:val="243247"/>
          <w:sz w:val="24"/>
          <w:szCs w:val="24"/>
          <w:bdr w:val="single" w:color="3183B7" w:sz="18" w:space="0"/>
          <w:shd w:val="clear" w:fill="EEF5FA"/>
        </w:rPr>
        <w:t>。客户端 starter 建立连接，</w:t>
      </w:r>
      <w:r>
        <w:rPr>
          <w:rStyle w:val="17"/>
          <w:rFonts w:ascii="宋体" w:hAnsi="宋体" w:eastAsia="宋体" w:cs="宋体"/>
          <w:sz w:val="24"/>
          <w:szCs w:val="24"/>
          <w:bdr w:val="none" w:color="auto" w:sz="0" w:space="0"/>
        </w:rPr>
        <w:t>SyncMcpToolCallbackProvider</w:t>
      </w:r>
      <w:r>
        <w:rPr>
          <w:rFonts w:hint="eastAsia" w:ascii="宋体" w:hAnsi="宋体" w:eastAsia="宋体" w:cs="宋体"/>
          <w:color w:val="243247"/>
          <w:sz w:val="24"/>
          <w:szCs w:val="24"/>
          <w:bdr w:val="single" w:color="3183B7" w:sz="18" w:space="0"/>
          <w:shd w:val="clear" w:fill="EEF5FA"/>
        </w:rPr>
        <w:t xml:space="preserve"> 把远端工具适配为 Spring AI </w:t>
      </w:r>
      <w:r>
        <w:rPr>
          <w:rStyle w:val="17"/>
          <w:rFonts w:ascii="宋体" w:hAnsi="宋体" w:eastAsia="宋体" w:cs="宋体"/>
          <w:sz w:val="24"/>
          <w:szCs w:val="24"/>
          <w:bdr w:val="none" w:color="auto" w:sz="0" w:space="0"/>
        </w:rPr>
        <w:t>ToolCallback</w:t>
      </w:r>
      <w:r>
        <w:rPr>
          <w:rFonts w:hint="eastAsia" w:ascii="宋体" w:hAnsi="宋体" w:eastAsia="宋体" w:cs="宋体"/>
          <w:color w:val="243247"/>
          <w:sz w:val="24"/>
          <w:szCs w:val="24"/>
          <w:bdr w:val="single" w:color="3183B7" w:sz="18" w:space="0"/>
          <w:shd w:val="clear" w:fill="EEF5FA"/>
        </w:rPr>
        <w:t xml:space="preserve">，交给 </w:t>
      </w:r>
      <w:r>
        <w:rPr>
          <w:rStyle w:val="17"/>
          <w:rFonts w:ascii="宋体" w:hAnsi="宋体" w:eastAsia="宋体" w:cs="宋体"/>
          <w:sz w:val="24"/>
          <w:szCs w:val="24"/>
          <w:bdr w:val="none" w:color="auto" w:sz="0" w:space="0"/>
        </w:rPr>
        <w:t>ChatClient</w:t>
      </w:r>
      <w:r>
        <w:rPr>
          <w:rFonts w:hint="eastAsia" w:ascii="宋体" w:hAnsi="宋体" w:eastAsia="宋体" w:cs="宋体"/>
          <w:color w:val="243247"/>
          <w:sz w:val="24"/>
          <w:szCs w:val="24"/>
          <w:bdr w:val="single" w:color="3183B7" w:sz="18" w:space="0"/>
          <w:shd w:val="clear" w:fill="EEF5FA"/>
        </w:rPr>
        <w:t xml:space="preserve">。模型选中工具后，经 MCP </w:t>
      </w:r>
      <w:r>
        <w:rPr>
          <w:rStyle w:val="17"/>
          <w:rFonts w:ascii="宋体" w:hAnsi="宋体" w:eastAsia="宋体" w:cs="宋体"/>
          <w:sz w:val="24"/>
          <w:szCs w:val="24"/>
          <w:bdr w:val="none" w:color="auto" w:sz="0" w:space="0"/>
        </w:rPr>
        <w:t>tools/call</w:t>
      </w:r>
      <w:r>
        <w:rPr>
          <w:rFonts w:hint="eastAsia" w:ascii="宋体" w:hAnsi="宋体" w:eastAsia="宋体" w:cs="宋体"/>
          <w:color w:val="243247"/>
          <w:sz w:val="24"/>
          <w:szCs w:val="24"/>
          <w:bdr w:val="single" w:color="3183B7" w:sz="18" w:space="0"/>
          <w:shd w:val="clear" w:fill="EEF5FA"/>
        </w:rPr>
        <w:t xml:space="preserve"> 调用远端 Java 方法，结果回填给模型。当前工具数据是模拟 JSON；主业务的 SearXNG 则直接是本地工具，没有经过 MCP。</w:t>
      </w:r>
    </w:p>
    <w:p w14:paraId="324CAC95">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A：MCP 与聊天 SSE 有什么关系？</w:t>
      </w:r>
      <w:r>
        <w:rPr>
          <w:rFonts w:hint="eastAsia" w:ascii="微软雅黑" w:hAnsi="微软雅黑" w:eastAsia="微软雅黑" w:cs="微软雅黑"/>
          <w:color w:val="243247"/>
          <w:sz w:val="21"/>
          <w:szCs w:val="21"/>
        </w:rPr>
        <w:t>MCP 的 Streamable HTTP 是机器间协议传输；聊天 SSE 是应用后端向浏览器推送响应，两条链路独立。</w:t>
      </w:r>
    </w:p>
    <w:p w14:paraId="0CD54FDA">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B：动态发现发生在何处？</w:t>
      </w:r>
      <w:r>
        <w:rPr>
          <w:rFonts w:hint="eastAsia" w:ascii="微软雅黑" w:hAnsi="微软雅黑" w:eastAsia="微软雅黑" w:cs="微软雅黑"/>
          <w:color w:val="243247"/>
          <w:sz w:val="21"/>
          <w:szCs w:val="21"/>
        </w:rPr>
        <w:t>客户端初始化连接后可通过工具列表获得名称、描述和输入 schema，再包装成可供模型调用的回调。独立示例展示了这个过程；主 Agent 未把这些回调动态装入自身工具列表。</w:t>
      </w:r>
    </w:p>
    <w:p w14:paraId="765AB7B4">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追问 C：写操作如何防误执行？</w:t>
      </w:r>
      <w:r>
        <w:rPr>
          <w:rFonts w:hint="eastAsia" w:ascii="微软雅黑" w:hAnsi="微软雅黑" w:eastAsia="微软雅黑" w:cs="微软雅黑"/>
          <w:color w:val="243247"/>
          <w:sz w:val="21"/>
          <w:szCs w:val="21"/>
        </w:rPr>
        <w:t>打卡、预订、取消需要把登录用户身份传到服务端，校验权限与参数；给写调用幂等键或业务唯一约束，记录审计日志，并考虑人工确认。当前模拟示例尚未完成这些控制。</w:t>
      </w:r>
    </w:p>
    <w:p w14:paraId="57D0AE0D">
      <w:pPr>
        <w:pStyle w:val="3"/>
        <w:keepNext w:val="0"/>
        <w:keepLines w:val="0"/>
        <w:widowControl/>
        <w:suppressLineNumbers w:val="0"/>
        <w:spacing w:line="21" w:lineRule="atLeast"/>
      </w:pPr>
      <w:r>
        <w:t>八、模拟面试：问题、答题抓手与危险追问</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13789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blHeader/>
        </w:trPr>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11FE24FE">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面试官提问</w:t>
            </w:r>
          </w:p>
        </w:tc>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1FD8CA35">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先讲的核心点</w:t>
            </w:r>
          </w:p>
        </w:tc>
        <w:tc>
          <w:tcPr>
            <w:tcW w:w="0" w:type="auto"/>
            <w:tcBorders>
              <w:top w:val="single" w:color="B7C8D6" w:sz="6" w:space="0"/>
              <w:left w:val="single" w:color="B7C8D6" w:sz="6" w:space="0"/>
              <w:bottom w:val="single" w:color="B7C8D6" w:sz="6" w:space="0"/>
              <w:right w:val="single" w:color="B7C8D6" w:sz="6" w:space="0"/>
            </w:tcBorders>
            <w:shd w:val="clear" w:color="auto" w:fill="DAEAF4"/>
            <w:tcMar>
              <w:top w:w="100" w:type="dxa"/>
              <w:left w:w="100" w:type="dxa"/>
              <w:bottom w:w="100" w:type="dxa"/>
              <w:right w:w="100" w:type="dxa"/>
            </w:tcMar>
            <w:vAlign w:val="top"/>
          </w:tcPr>
          <w:p w14:paraId="6FBA4DF4">
            <w:pPr>
              <w:keepNext w:val="0"/>
              <w:keepLines w:val="0"/>
              <w:widowControl/>
              <w:suppressLineNumbers w:val="0"/>
              <w:spacing w:line="21" w:lineRule="atLeast"/>
              <w:jc w:val="left"/>
              <w:textAlignment w:val="top"/>
              <w:rPr>
                <w:rFonts w:hint="eastAsia" w:ascii="微软雅黑" w:hAnsi="微软雅黑" w:eastAsia="微软雅黑" w:cs="微软雅黑"/>
                <w:b/>
                <w:bCs/>
                <w:color w:val="123B5A"/>
                <w:sz w:val="18"/>
                <w:szCs w:val="18"/>
              </w:rPr>
            </w:pPr>
            <w:r>
              <w:rPr>
                <w:rFonts w:hint="eastAsia" w:ascii="微软雅黑" w:hAnsi="微软雅黑" w:eastAsia="微软雅黑" w:cs="微软雅黑"/>
                <w:b/>
                <w:bCs/>
                <w:color w:val="123B5A"/>
                <w:sz w:val="18"/>
                <w:szCs w:val="18"/>
                <w:bdr w:val="none" w:color="auto" w:sz="0" w:space="0"/>
              </w:rPr>
              <w:t>很可能继续追问</w:t>
            </w:r>
          </w:p>
        </w:tc>
      </w:tr>
      <w:tr w14:paraId="30017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B9AE65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项目解决什么问题，最难在哪里？</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A00BFB3">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多文档定位、证据检索、长文档上下文、实时工具与并发；最难的是路由和证据质量的串联。</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F676D65">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如何证明质量提升？不能编数据，讲评测设计。</w:t>
            </w:r>
          </w:p>
        </w:tc>
      </w:tr>
      <w:tr w14:paraId="022A8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1606809">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为什么文档链路不用完全自主 Agent？</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40FCB57">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检索路径有可控执行计划，适合可靠取证；开放问题才交给 ReAct。</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27E954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哪个判断由程序负责、哪个交模型？</w:t>
            </w:r>
          </w:p>
        </w:tc>
      </w:tr>
      <w:tr w14:paraId="194E1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7D835FB">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你的五步编排和传统意图分类区别？</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8495BD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多阶段产物是执行计划，含范围、澄清、结构/检索分支。</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FA7DDD5">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哪一步出错最影响最终答案？</w:t>
            </w:r>
          </w:p>
        </w:tc>
      </w:tr>
      <w:tr w14:paraId="15A30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F051508">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为什么有 PGVector 还要 ES？</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05588F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语义近邻与精确术语互补。</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DCB28A9">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两路分数如何融合、如何过滤噪声？</w:t>
            </w:r>
          </w:p>
        </w:tc>
      </w:tr>
      <w:tr w14:paraId="4CBF3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D18313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Parent/Child 切块会造成什么问题？</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185997E3">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增加索引/关联管理成本，父块过长会吞预算。</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E1CBC4C">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如何去重、回升、控字数？</w:t>
            </w:r>
          </w:p>
        </w:tc>
      </w:tr>
      <w:tr w14:paraId="227AC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7CC956B6">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Cross-Encoder 用了吗？</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7287A7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代码支持外部 HTTP 重排，但当前独立开关关闭；先讲实际检索路径。</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749A826">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为什么关闭、如何 A/B 验证？</w:t>
            </w:r>
          </w:p>
        </w:tc>
      </w:tr>
      <w:tr w14:paraId="70925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1C651A4F">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GraphRAG 的图从哪里来？</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F5A2ECD">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从解析后的文档结构投影，不是通用实体抽取。</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AF0228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章节重建、节点关联、一致性如何处理？</w:t>
            </w:r>
          </w:p>
        </w:tc>
      </w:tr>
      <w:tr w14:paraId="67104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0DEF3DC">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搜索从 Tavily 换到 SearXNG 的代价？</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077F4A0">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接口映射、结果清洗、配置、可用性和观测。</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F48F699">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摘要可信度、403、超时怎样处理？</w:t>
            </w:r>
          </w:p>
        </w:tc>
      </w:tr>
      <w:tr w14:paraId="1BA3A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128E0C7">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多人同时提问同一会话会怎样？</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0414F36">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Redis 会话租约限制同会话并行；其他会话仍可并行。</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EBE9787">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TTL、续期、owner token、断连清理。</w:t>
            </w:r>
          </w:p>
        </w:tc>
      </w:tr>
      <w:tr w14:paraId="344B8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60EA20E3">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Agent 调用次数为什么要限制？</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4526520">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防止循环、延迟失控和费用失控。</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614FA0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run 与 thread 限额差异、重试是否计数。</w:t>
            </w:r>
          </w:p>
        </w:tc>
      </w:tr>
      <w:tr w14:paraId="0F930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256093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Kafka 消费失败怎么办？</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4A96781">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先描述当前日志与任务状态；补偿/死信属于下一步。</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F1F5964">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是否实现自动重试和 exactly-once？</w:t>
            </w:r>
          </w:p>
        </w:tc>
      </w:tr>
      <w:tr w14:paraId="212AF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10F975B">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MCP 工具是如何暴露的？</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009EF85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注解 → ToolCallbackProvider → MCP Server → 客户端回调。</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1C8B980">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Style w:val="17"/>
                <w:rFonts w:ascii="宋体" w:hAnsi="宋体" w:eastAsia="宋体" w:cs="宋体"/>
                <w:sz w:val="24"/>
                <w:szCs w:val="24"/>
                <w:bdr w:val="none" w:color="auto" w:sz="0" w:space="0"/>
              </w:rPr>
              <w:t>tools/list</w:t>
            </w:r>
            <w:r>
              <w:rPr>
                <w:rFonts w:hint="eastAsia" w:ascii="微软雅黑" w:hAnsi="微软雅黑" w:eastAsia="微软雅黑" w:cs="微软雅黑"/>
                <w:color w:val="243247"/>
                <w:sz w:val="18"/>
                <w:szCs w:val="18"/>
                <w:bdr w:val="none" w:color="auto" w:sz="0" w:space="0"/>
              </w:rPr>
              <w:t>、</w:t>
            </w:r>
            <w:r>
              <w:rPr>
                <w:rStyle w:val="17"/>
                <w:rFonts w:ascii="宋体" w:hAnsi="宋体" w:eastAsia="宋体" w:cs="宋体"/>
                <w:sz w:val="24"/>
                <w:szCs w:val="24"/>
                <w:bdr w:val="none" w:color="auto" w:sz="0" w:space="0"/>
              </w:rPr>
              <w:t>tools/call</w:t>
            </w:r>
            <w:r>
              <w:rPr>
                <w:rFonts w:hint="eastAsia" w:ascii="微软雅黑" w:hAnsi="微软雅黑" w:eastAsia="微软雅黑" w:cs="微软雅黑"/>
                <w:color w:val="243247"/>
                <w:sz w:val="18"/>
                <w:szCs w:val="18"/>
                <w:bdr w:val="none" w:color="auto" w:sz="0" w:space="0"/>
              </w:rPr>
              <w:t>、schema 来源。</w:t>
            </w:r>
          </w:p>
        </w:tc>
      </w:tr>
      <w:tr w14:paraId="459F8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54A2AE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README 写了 Skills，如何加载？</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13EF756D">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当前主业务无可演示的 Skills 自动加载闭环；可阐述设计方案。</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1510C795">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 xml:space="preserve">有没有 </w:t>
            </w:r>
            <w:r>
              <w:rPr>
                <w:rStyle w:val="17"/>
                <w:rFonts w:ascii="宋体" w:hAnsi="宋体" w:eastAsia="宋体" w:cs="宋体"/>
                <w:sz w:val="24"/>
                <w:szCs w:val="24"/>
                <w:bdr w:val="none" w:color="auto" w:sz="0" w:space="0"/>
              </w:rPr>
              <w:t>SKILL.md</w:t>
            </w:r>
            <w:r>
              <w:rPr>
                <w:rFonts w:hint="eastAsia" w:ascii="微软雅黑" w:hAnsi="微软雅黑" w:eastAsia="微软雅黑" w:cs="微软雅黑"/>
                <w:color w:val="243247"/>
                <w:sz w:val="18"/>
                <w:szCs w:val="18"/>
                <w:bdr w:val="none" w:color="auto" w:sz="0" w:space="0"/>
              </w:rPr>
              <w:t xml:space="preserve"> 目录扫描代码？</w:t>
            </w:r>
          </w:p>
        </w:tc>
      </w:tr>
      <w:tr w14:paraId="39035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276EEC0A">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README 写了 Harness，如何评估？</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F613D05">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现有护栏与轨迹不等于离线评测；说明建议的样本集和指标。</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14D5C6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有没有跑过基准、具体改善多少？</w:t>
            </w:r>
          </w:p>
        </w:tc>
      </w:tr>
      <w:tr w14:paraId="7D1D6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50A7229E">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你在项目中实际负责什么？</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32546AD7">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对照自己的提交、改动文件、联调记录说清；SearchXNG/SearXNG 名称统一写 SearXNG。</w:t>
            </w:r>
          </w:p>
        </w:tc>
        <w:tc>
          <w:tcPr>
            <w:tcW w:w="0" w:type="auto"/>
            <w:tcBorders>
              <w:top w:val="single" w:color="B7C8D6" w:sz="6" w:space="0"/>
              <w:left w:val="single" w:color="B7C8D6" w:sz="6" w:space="0"/>
              <w:bottom w:val="single" w:color="B7C8D6" w:sz="6" w:space="0"/>
              <w:right w:val="single" w:color="B7C8D6" w:sz="6" w:space="0"/>
            </w:tcBorders>
            <w:shd w:val="clear"/>
            <w:tcMar>
              <w:top w:w="100" w:type="dxa"/>
              <w:left w:w="100" w:type="dxa"/>
              <w:bottom w:w="100" w:type="dxa"/>
              <w:right w:w="100" w:type="dxa"/>
            </w:tcMar>
            <w:vAlign w:val="top"/>
          </w:tcPr>
          <w:p w14:paraId="4C6F3477">
            <w:pPr>
              <w:keepNext w:val="0"/>
              <w:keepLines w:val="0"/>
              <w:widowControl/>
              <w:suppressLineNumbers w:val="0"/>
              <w:spacing w:line="21" w:lineRule="atLeast"/>
              <w:jc w:val="left"/>
              <w:textAlignment w:val="top"/>
              <w:rPr>
                <w:rFonts w:hint="eastAsia" w:ascii="微软雅黑" w:hAnsi="微软雅黑" w:eastAsia="微软雅黑" w:cs="微软雅黑"/>
                <w:color w:val="243247"/>
                <w:sz w:val="18"/>
                <w:szCs w:val="18"/>
              </w:rPr>
            </w:pPr>
            <w:r>
              <w:rPr>
                <w:rFonts w:hint="eastAsia" w:ascii="微软雅黑" w:hAnsi="微软雅黑" w:eastAsia="微软雅黑" w:cs="微软雅黑"/>
                <w:color w:val="243247"/>
                <w:sz w:val="18"/>
                <w:szCs w:val="18"/>
                <w:bdr w:val="none" w:color="auto" w:sz="0" w:space="0"/>
              </w:rPr>
              <w:t>哪行代码是你写的？如何证明问题被解决？</w:t>
            </w:r>
          </w:p>
        </w:tc>
      </w:tr>
    </w:tbl>
    <w:p w14:paraId="7AD2BE98">
      <w:pPr>
        <w:pStyle w:val="4"/>
        <w:keepNext w:val="0"/>
        <w:keepLines w:val="0"/>
        <w:widowControl/>
        <w:suppressLineNumbers w:val="0"/>
        <w:spacing w:line="21" w:lineRule="atLeast"/>
      </w:pPr>
      <w:r>
        <w:t>三个可直接背熟的“诚实回答”</w:t>
      </w:r>
    </w:p>
    <w:p w14:paraId="79200DAE">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被问到量化收益：</w:t>
      </w:r>
      <w:r>
        <w:rPr>
          <w:rFonts w:hint="eastAsia" w:ascii="微软雅黑" w:hAnsi="微软雅黑" w:eastAsia="微软雅黑" w:cs="微软雅黑"/>
          <w:color w:val="243247"/>
          <w:sz w:val="21"/>
          <w:szCs w:val="21"/>
        </w:rPr>
        <w:t>“我目前没有经同一数据集复测的准确率或延迟对比，所以简历没有写提升百分比。现阶段能展示链路和测试用例；如果要量化，会固定问题集、文档版本、模型与温度，分别测路由正确率、Recall@K、答案有据率、P95 延迟与成本。”</w:t>
      </w:r>
    </w:p>
    <w:p w14:paraId="47825432">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被问到是否独立完成：</w:t>
      </w:r>
      <w:r>
        <w:rPr>
          <w:rFonts w:hint="eastAsia" w:ascii="微软雅黑" w:hAnsi="微软雅黑" w:eastAsia="微软雅黑" w:cs="微软雅黑"/>
          <w:color w:val="243247"/>
          <w:sz w:val="21"/>
          <w:szCs w:val="21"/>
        </w:rPr>
        <w:t>“我会把项目原有设计、我修改的代码和我联调验证的部分分开讲。以 SearXNG 替换为例，我能展示工具注册、请求参数、搜索结果映射、异常处理和测试；其他模块我理解实现，但不会把未参与的部分说成我的原创。”</w:t>
      </w:r>
    </w:p>
    <w:p w14:paraId="755A74CD">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被问到生产成熟度：</w:t>
      </w:r>
      <w:r>
        <w:rPr>
          <w:rFonts w:hint="eastAsia" w:ascii="微软雅黑" w:hAnsi="微软雅黑" w:eastAsia="微软雅黑" w:cs="微软雅黑"/>
          <w:color w:val="243247"/>
          <w:sz w:val="21"/>
          <w:szCs w:val="21"/>
        </w:rPr>
        <w:t>“这套代码有可用的链路和不少工程控制，但 MCP 办公工具是模拟数据，外部重排未启用，Kafka 消费失败处理和系统化评测还有改进空间。我会先把这些边界说清，再谈上线前的补齐方案。”</w:t>
      </w:r>
    </w:p>
    <w:p w14:paraId="225B4F69">
      <w:pPr>
        <w:pStyle w:val="3"/>
        <w:keepNext w:val="0"/>
        <w:keepLines w:val="0"/>
        <w:widowControl/>
        <w:suppressLineNumbers w:val="0"/>
        <w:spacing w:line="21" w:lineRule="atLeast"/>
      </w:pPr>
      <w:r>
        <w:t>九、评测、排障与改进方案：没有实测数据时怎么讲</w:t>
      </w:r>
    </w:p>
    <w:p w14:paraId="495454D4">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建立样本集：</w:t>
      </w:r>
      <w:r>
        <w:rPr>
          <w:rFonts w:hint="eastAsia" w:ascii="微软雅黑" w:hAnsi="微软雅黑" w:eastAsia="微软雅黑" w:cs="微软雅黑"/>
          <w:color w:val="243247"/>
          <w:sz w:val="21"/>
          <w:szCs w:val="21"/>
        </w:rPr>
        <w:t>从真实文档构造章节定位、专有词精确查找、同义改写、跨文档歧义、无答案、时效问题六组问题；保存标准文档范围、支持证据和期望行为。每次修改路由、切块、阈值或模型后，用同一集合回归。训练/调参样本与最终验收样本分开，避免只对已知题目过拟合。</w:t>
      </w:r>
    </w:p>
    <w:p w14:paraId="0657AD35">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分层指标：</w:t>
      </w:r>
      <w:r>
        <w:rPr>
          <w:rFonts w:hint="eastAsia" w:ascii="微软雅黑" w:hAnsi="微软雅黑" w:eastAsia="微软雅黑" w:cs="微软雅黑"/>
          <w:color w:val="243247"/>
          <w:sz w:val="21"/>
          <w:szCs w:val="21"/>
        </w:rPr>
        <w:t>路由看正确范围比例及澄清触发的准确性；检索看 Recall@K、MRR/NDCG 与无关证据比例；回答看关键断言的证据支持率、无答案时拒答率、引用准确率；系统看 P50/P95 首字延迟、总耗时、工具错误率、单次模型与工具调用数。指标定义要事先固定，不能先看结果再改口径。</w:t>
      </w:r>
    </w:p>
    <w:p w14:paraId="3E61BCED">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一个失败如何定位：</w:t>
      </w:r>
      <w:r>
        <w:rPr>
          <w:rFonts w:hint="eastAsia" w:ascii="微软雅黑" w:hAnsi="微软雅黑" w:eastAsia="微软雅黑" w:cs="微软雅黑"/>
          <w:color w:val="243247"/>
          <w:sz w:val="21"/>
          <w:szCs w:val="21"/>
        </w:rPr>
        <w:t>例如“墨盒更换”答错，先看是否选错 Scope/Document；再看改写问题是否保留“型号”；接着看向量/关键词候选是否包含正确 Child；若包含，检查 RRF、Parent 回升和证据预算是否把它挤掉；最后才看模型是否忽略证据。这样能把路由、召回、排序、上下文组装和生成错误分别归因。</w:t>
      </w:r>
    </w:p>
    <w:p w14:paraId="088579E6">
      <w:pPr>
        <w:pStyle w:val="11"/>
        <w:keepNext w:val="0"/>
        <w:keepLines w:val="0"/>
        <w:widowControl/>
        <w:suppressLineNumbers w:val="0"/>
        <w:spacing w:line="21" w:lineRule="atLeast"/>
      </w:pPr>
      <w:r>
        <w:rPr>
          <w:rStyle w:val="14"/>
          <w:rFonts w:hint="eastAsia" w:ascii="微软雅黑" w:hAnsi="微软雅黑" w:eastAsia="微软雅黑" w:cs="微软雅黑"/>
          <w:color w:val="243247"/>
          <w:sz w:val="21"/>
          <w:szCs w:val="21"/>
        </w:rPr>
        <w:t>下一步改进的优先级：</w:t>
      </w:r>
      <w:r>
        <w:rPr>
          <w:rFonts w:hint="eastAsia" w:ascii="微软雅黑" w:hAnsi="微软雅黑" w:eastAsia="微软雅黑" w:cs="微软雅黑"/>
          <w:color w:val="243247"/>
          <w:sz w:val="21"/>
          <w:szCs w:val="21"/>
        </w:rPr>
        <w:t>先补最影响可靠性的可重试索引任务与回归评测；然后验证外部重排是否真的带来收益，按收益和延迟决定开启；若要把 MCP 接进主 Agent，再统一权限、工具命名、超时和写操作确认。Skills 自动加载、沙箱和热插拔属于后续扩展设计，只有做完且能现场演示才写进经历。</w:t>
      </w:r>
    </w:p>
    <w:p w14:paraId="6B8DDE32">
      <w:pPr>
        <w:pStyle w:val="3"/>
        <w:keepNext w:val="0"/>
        <w:keepLines w:val="0"/>
        <w:widowControl/>
        <w:suppressLineNumbers w:val="0"/>
        <w:spacing w:line="21" w:lineRule="atLeast"/>
      </w:pPr>
      <w:r>
        <w:t>十、面试前 30 分钟速查页</w:t>
      </w:r>
    </w:p>
    <w:p w14:paraId="2785D039">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1. </w:t>
      </w:r>
      <w:r>
        <w:rPr>
          <w:rStyle w:val="14"/>
          <w:rFonts w:hint="eastAsia" w:ascii="微软雅黑" w:hAnsi="微软雅黑" w:eastAsia="微软雅黑" w:cs="微软雅黑"/>
          <w:color w:val="243247"/>
          <w:sz w:val="21"/>
          <w:szCs w:val="21"/>
        </w:rPr>
        <w:t>开场：</w:t>
      </w:r>
      <w:r>
        <w:rPr>
          <w:rFonts w:hint="eastAsia" w:ascii="微软雅黑" w:hAnsi="微软雅黑" w:eastAsia="微软雅黑" w:cs="微软雅黑"/>
          <w:color w:val="243247"/>
          <w:sz w:val="21"/>
          <w:szCs w:val="21"/>
        </w:rPr>
        <w:t>30 秒讲业务问题和主链路；90 秒版加入路由、检索、图、搜索和并发控制。不要把框架清单当项目介绍。</w:t>
      </w:r>
    </w:p>
    <w:p w14:paraId="2708DD13">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2. </w:t>
      </w:r>
      <w:r>
        <w:rPr>
          <w:rStyle w:val="14"/>
          <w:rFonts w:hint="eastAsia" w:ascii="微软雅黑" w:hAnsi="微软雅黑" w:eastAsia="微软雅黑" w:cs="微软雅黑"/>
          <w:color w:val="243247"/>
          <w:sz w:val="21"/>
          <w:szCs w:val="21"/>
        </w:rPr>
        <w:t>六个锚点：</w:t>
      </w:r>
      <w:r>
        <w:rPr>
          <w:rStyle w:val="17"/>
        </w:rPr>
        <w:t>ChatPreparationOrchestrator</w:t>
      </w:r>
      <w:r>
        <w:rPr>
          <w:rFonts w:hint="eastAsia" w:ascii="微软雅黑" w:hAnsi="微软雅黑" w:eastAsia="微软雅黑" w:cs="微软雅黑"/>
          <w:color w:val="243247"/>
          <w:sz w:val="21"/>
          <w:szCs w:val="21"/>
        </w:rPr>
        <w:t>、</w:t>
      </w:r>
      <w:r>
        <w:rPr>
          <w:rStyle w:val="17"/>
        </w:rPr>
        <w:t>DocumentAsyncProcessServiceImpl</w:t>
      </w:r>
      <w:r>
        <w:rPr>
          <w:rFonts w:hint="eastAsia" w:ascii="微软雅黑" w:hAnsi="微软雅黑" w:eastAsia="微软雅黑" w:cs="微软雅黑"/>
          <w:color w:val="243247"/>
          <w:sz w:val="21"/>
          <w:szCs w:val="21"/>
        </w:rPr>
        <w:t>、</w:t>
      </w:r>
      <w:r>
        <w:rPr>
          <w:rStyle w:val="17"/>
        </w:rPr>
        <w:t>RagRetrievalEngine</w:t>
      </w:r>
      <w:r>
        <w:rPr>
          <w:rFonts w:hint="eastAsia" w:ascii="微软雅黑" w:hAnsi="微软雅黑" w:eastAsia="微软雅黑" w:cs="微软雅黑"/>
          <w:color w:val="243247"/>
          <w:sz w:val="21"/>
          <w:szCs w:val="21"/>
        </w:rPr>
        <w:t>、</w:t>
      </w:r>
      <w:r>
        <w:rPr>
          <w:rStyle w:val="17"/>
        </w:rPr>
        <w:t>ChatAgentConfiguration</w:t>
      </w:r>
      <w:r>
        <w:rPr>
          <w:rFonts w:hint="eastAsia" w:ascii="微软雅黑" w:hAnsi="微软雅黑" w:eastAsia="微软雅黑" w:cs="微软雅黑"/>
          <w:color w:val="243247"/>
          <w:sz w:val="21"/>
          <w:szCs w:val="21"/>
        </w:rPr>
        <w:t>/</w:t>
      </w:r>
      <w:r>
        <w:rPr>
          <w:rStyle w:val="17"/>
        </w:rPr>
        <w:t>SearxngSearchTool</w:t>
      </w:r>
      <w:r>
        <w:rPr>
          <w:rFonts w:hint="eastAsia" w:ascii="微软雅黑" w:hAnsi="微软雅黑" w:eastAsia="微软雅黑" w:cs="微软雅黑"/>
          <w:color w:val="243247"/>
          <w:sz w:val="21"/>
          <w:szCs w:val="21"/>
        </w:rPr>
        <w:t>、</w:t>
      </w:r>
      <w:r>
        <w:rPr>
          <w:rStyle w:val="17"/>
        </w:rPr>
        <w:t>BusinessChatService</w:t>
      </w:r>
      <w:r>
        <w:rPr>
          <w:rFonts w:hint="eastAsia" w:ascii="微软雅黑" w:hAnsi="微软雅黑" w:eastAsia="微软雅黑" w:cs="微软雅黑"/>
          <w:color w:val="243247"/>
          <w:sz w:val="21"/>
          <w:szCs w:val="21"/>
        </w:rPr>
        <w:t>/</w:t>
      </w:r>
      <w:r>
        <w:rPr>
          <w:rStyle w:val="17"/>
        </w:rPr>
        <w:t>RedisLeaseManager</w:t>
      </w:r>
      <w:r>
        <w:rPr>
          <w:rFonts w:hint="eastAsia" w:ascii="微软雅黑" w:hAnsi="微软雅黑" w:eastAsia="微软雅黑" w:cs="微软雅黑"/>
          <w:color w:val="243247"/>
          <w:sz w:val="21"/>
          <w:szCs w:val="21"/>
        </w:rPr>
        <w:t>、独立 MCP Server/Client。</w:t>
      </w:r>
    </w:p>
    <w:p w14:paraId="665463BF">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3. </w:t>
      </w:r>
      <w:r>
        <w:rPr>
          <w:rStyle w:val="14"/>
          <w:rFonts w:hint="eastAsia" w:ascii="微软雅黑" w:hAnsi="微软雅黑" w:eastAsia="微软雅黑" w:cs="微软雅黑"/>
          <w:color w:val="243247"/>
          <w:sz w:val="21"/>
          <w:szCs w:val="21"/>
        </w:rPr>
        <w:t>手写公式：</w:t>
      </w:r>
      <w:r>
        <w:rPr>
          <w:rStyle w:val="17"/>
        </w:rPr>
        <w:t>RRF(d) = Σ[1 / (60 + rank_i(d) + 1)]</w:t>
      </w:r>
      <w:r>
        <w:rPr>
          <w:rFonts w:hint="eastAsia" w:ascii="微软雅黑" w:hAnsi="微软雅黑" w:eastAsia="微软雅黑" w:cs="微软雅黑"/>
          <w:color w:val="243247"/>
          <w:sz w:val="21"/>
          <w:szCs w:val="21"/>
        </w:rPr>
        <w:t>；先过滤弱证据再融合，避免排名融合“垃圾候选”。</w:t>
      </w:r>
    </w:p>
    <w:p w14:paraId="42FB1BFB">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4. </w:t>
      </w:r>
      <w:r>
        <w:rPr>
          <w:rStyle w:val="14"/>
          <w:rFonts w:hint="eastAsia" w:ascii="微软雅黑" w:hAnsi="微软雅黑" w:eastAsia="微软雅黑" w:cs="微软雅黑"/>
          <w:color w:val="243247"/>
          <w:sz w:val="21"/>
          <w:szCs w:val="21"/>
        </w:rPr>
        <w:t>关键数字：</w:t>
      </w:r>
      <w:r>
        <w:rPr>
          <w:rFonts w:hint="eastAsia" w:ascii="微软雅黑" w:hAnsi="微软雅黑" w:eastAsia="微软雅黑" w:cs="微软雅黑"/>
          <w:color w:val="243247"/>
          <w:sz w:val="21"/>
          <w:szCs w:val="21"/>
        </w:rPr>
        <w:t>模型每 run 8 次、每 thread 40 次；工具每 run 6 次、每 thread 30 次；租约 30 秒、10 秒续期；近期 4 轮、压缩批次最多 6 轮。数字会随配置变化，面试前再核实一次。</w:t>
      </w:r>
    </w:p>
    <w:p w14:paraId="307F7A27">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5. </w:t>
      </w:r>
      <w:r>
        <w:rPr>
          <w:rStyle w:val="14"/>
          <w:rFonts w:hint="eastAsia" w:ascii="微软雅黑" w:hAnsi="微软雅黑" w:eastAsia="微软雅黑" w:cs="微软雅黑"/>
          <w:color w:val="243247"/>
          <w:sz w:val="21"/>
          <w:szCs w:val="21"/>
        </w:rPr>
        <w:t>两个边界：</w:t>
      </w:r>
      <w:r>
        <w:rPr>
          <w:rFonts w:hint="eastAsia" w:ascii="微软雅黑" w:hAnsi="微软雅黑" w:eastAsia="微软雅黑" w:cs="微软雅黑"/>
          <w:color w:val="243247"/>
          <w:sz w:val="21"/>
          <w:szCs w:val="21"/>
        </w:rPr>
        <w:t xml:space="preserve">主业务 </w:t>
      </w:r>
      <w:r>
        <w:rPr>
          <w:rStyle w:val="17"/>
        </w:rPr>
        <w:t>web_search</w:t>
      </w:r>
      <w:r>
        <w:rPr>
          <w:rFonts w:hint="eastAsia" w:ascii="微软雅黑" w:hAnsi="微软雅黑" w:eastAsia="微软雅黑" w:cs="微软雅黑"/>
          <w:color w:val="243247"/>
          <w:sz w:val="21"/>
          <w:szCs w:val="21"/>
        </w:rPr>
        <w:t xml:space="preserve"> 是本地 SearXNG 工具，MCP 是独立办公示例；Neo4j 是文档结构图，不是完整实体关系 GraphRAG。</w:t>
      </w:r>
    </w:p>
    <w:p w14:paraId="439ACF59">
      <w:pPr>
        <w:pStyle w:val="9"/>
        <w:keepNext w:val="0"/>
        <w:keepLines w:val="0"/>
        <w:widowControl/>
        <w:suppressLineNumbers w:val="0"/>
        <w:spacing w:before="0" w:beforeAutospacing="0" w:after="120" w:afterAutospacing="0" w:line="21" w:lineRule="atLeast"/>
        <w:ind w:right="0"/>
        <w:jc w:val="both"/>
      </w:pPr>
      <w:r>
        <w:rPr>
          <w:rFonts w:hint="eastAsia" w:ascii="微软雅黑" w:hAnsi="微软雅黑" w:eastAsia="微软雅黑" w:cs="微软雅黑"/>
          <w:color w:val="243247"/>
          <w:sz w:val="21"/>
          <w:szCs w:val="21"/>
        </w:rPr>
        <w:t xml:space="preserve">6. </w:t>
      </w:r>
      <w:r>
        <w:rPr>
          <w:rStyle w:val="14"/>
          <w:rFonts w:hint="eastAsia" w:ascii="微软雅黑" w:hAnsi="微软雅黑" w:eastAsia="微软雅黑" w:cs="微软雅黑"/>
          <w:color w:val="243247"/>
          <w:sz w:val="21"/>
          <w:szCs w:val="21"/>
        </w:rPr>
        <w:t>三个不编造：</w:t>
      </w:r>
      <w:r>
        <w:rPr>
          <w:rFonts w:hint="eastAsia" w:ascii="微软雅黑" w:hAnsi="微软雅黑" w:eastAsia="微软雅黑" w:cs="微软雅黑"/>
          <w:color w:val="243247"/>
          <w:sz w:val="21"/>
          <w:szCs w:val="21"/>
        </w:rPr>
        <w:t>不编个人贡献、不编性能提升、不编已有但尚未集成的能力。回答要能落到类名、配置项、输入输出和失败路径。</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useAltKinsokuLineBreakRules/>
    <w:compatSetting w:name="compatibilityMode" w:uri="http://schemas.microsoft.com/office/word" w:val="11"/>
  </w:compat>
  <w:rsids>
    <w:rsidRoot w:val="00000000"/>
    <w:rsid w:val="4F6E0B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bottom w:val="single" w:color="2A6CA9" w:sz="18" w:space="10"/>
      </w:pBdr>
      <w:spacing w:before="0" w:beforeAutospacing="0" w:after="320" w:afterAutospacing="0"/>
      <w:ind w:left="0" w:right="0"/>
      <w:jc w:val="left"/>
    </w:pPr>
    <w:rPr>
      <w:rFonts w:hint="eastAsia" w:ascii="宋体" w:hAnsi="宋体" w:eastAsia="宋体" w:cs="宋体"/>
      <w:b/>
      <w:bCs/>
      <w:color w:val="12345A"/>
      <w:kern w:val="44"/>
      <w:sz w:val="44"/>
      <w:szCs w:val="44"/>
      <w:lang w:val="en-US" w:eastAsia="zh-CN" w:bidi="ar"/>
    </w:rPr>
  </w:style>
  <w:style w:type="paragraph" w:styleId="3">
    <w:name w:val="heading 2"/>
    <w:basedOn w:val="1"/>
    <w:next w:val="1"/>
    <w:semiHidden/>
    <w:unhideWhenUsed/>
    <w:qFormat/>
    <w:uiPriority w:val="0"/>
    <w:pPr>
      <w:keepNext/>
      <w:pBdr>
        <w:bottom w:val="single" w:color="C8D9E9" w:sz="6" w:space="5"/>
      </w:pBdr>
      <w:spacing w:before="400" w:beforeAutospacing="0" w:after="160" w:afterAutospacing="0"/>
      <w:ind w:left="0" w:right="0"/>
      <w:jc w:val="left"/>
    </w:pPr>
    <w:rPr>
      <w:rFonts w:hint="eastAsia" w:ascii="宋体" w:hAnsi="宋体" w:eastAsia="宋体" w:cs="宋体"/>
      <w:b/>
      <w:bCs/>
      <w:color w:val="174D81"/>
      <w:kern w:val="0"/>
      <w:sz w:val="30"/>
      <w:szCs w:val="30"/>
      <w:lang w:val="en-US" w:eastAsia="zh-CN" w:bidi="ar"/>
    </w:rPr>
  </w:style>
  <w:style w:type="paragraph" w:styleId="4">
    <w:name w:val="heading 3"/>
    <w:basedOn w:val="1"/>
    <w:next w:val="1"/>
    <w:semiHidden/>
    <w:unhideWhenUsed/>
    <w:qFormat/>
    <w:uiPriority w:val="0"/>
    <w:pPr>
      <w:keepNext/>
      <w:spacing w:before="260" w:beforeAutospacing="0" w:after="120" w:afterAutospacing="0"/>
      <w:ind w:left="0" w:right="0"/>
      <w:jc w:val="left"/>
    </w:pPr>
    <w:rPr>
      <w:rFonts w:hint="eastAsia" w:ascii="宋体" w:hAnsi="宋体" w:eastAsia="宋体" w:cs="宋体"/>
      <w:b/>
      <w:bCs/>
      <w:color w:val="1B567E"/>
      <w:kern w:val="0"/>
      <w:sz w:val="24"/>
      <w:szCs w:val="24"/>
      <w:lang w:val="en-US" w:eastAsia="zh-CN" w:bidi="ar"/>
    </w:rPr>
  </w:style>
  <w:style w:type="paragraph" w:styleId="5">
    <w:name w:val="heading 4"/>
    <w:basedOn w:val="1"/>
    <w:next w:val="1"/>
    <w:semiHidden/>
    <w:unhideWhenUsed/>
    <w:qFormat/>
    <w:uiPriority w:val="0"/>
    <w:pPr>
      <w:spacing w:before="180" w:beforeAutospacing="0" w:after="100" w:afterAutospacing="0"/>
      <w:ind w:left="0" w:right="0"/>
      <w:jc w:val="left"/>
    </w:pPr>
    <w:rPr>
      <w:rFonts w:hint="eastAsia" w:ascii="宋体" w:hAnsi="宋体" w:eastAsia="宋体" w:cs="宋体"/>
      <w:b/>
      <w:bCs/>
      <w:color w:val="1B567E"/>
      <w:kern w:val="0"/>
      <w:sz w:val="21"/>
      <w:szCs w:val="21"/>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Subtitle"/>
    <w:basedOn w:val="1"/>
    <w:qFormat/>
    <w:uiPriority w:val="0"/>
    <w:pPr>
      <w:spacing w:after="320" w:afterAutospacing="0"/>
      <w:jc w:val="left"/>
    </w:pPr>
    <w:rPr>
      <w:color w:val="53728C"/>
      <w:kern w:val="0"/>
      <w:sz w:val="22"/>
      <w:szCs w:val="22"/>
      <w:lang w:val="en-US" w:eastAsia="zh-CN" w:bidi="ar"/>
    </w:rPr>
  </w:style>
  <w:style w:type="paragraph" w:styleId="9">
    <w:name w:val="List"/>
    <w:basedOn w:val="1"/>
    <w:uiPriority w:val="0"/>
    <w:pPr>
      <w:ind w:left="260" w:hanging="220"/>
      <w:jc w:val="left"/>
    </w:pPr>
    <w:rPr>
      <w:kern w:val="0"/>
      <w:lang w:val="en-US" w:eastAsia="zh-CN" w:bidi="ar"/>
    </w:rPr>
  </w:style>
  <w:style w:type="paragraph" w:styleId="10">
    <w:name w:val="HTML Preformatted"/>
    <w:basedOn w:val="1"/>
    <w:uiPriority w:val="0"/>
    <w:pPr>
      <w:pBdr>
        <w:top w:val="none" w:color="auto" w:sz="0" w:space="0"/>
        <w:left w:val="none" w:color="auto" w:sz="0" w:space="0"/>
        <w:bottom w:val="none" w:color="auto" w:sz="0" w:space="0"/>
        <w:right w:val="none" w:color="auto" w:sz="0" w:space="0"/>
      </w:pBdr>
      <w:shd w:val="clear" w:fill="F2F5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nsolas" w:hAnsi="Consolas" w:eastAsia="Consolas" w:cs="Consolas"/>
      <w:kern w:val="0"/>
      <w:sz w:val="18"/>
      <w:szCs w:val="18"/>
      <w:lang w:val="en-US" w:eastAsia="zh-CN" w:bidi="ar"/>
    </w:rPr>
  </w:style>
  <w:style w:type="paragraph" w:styleId="11">
    <w:name w:val="Normal (Web)"/>
    <w:basedOn w:val="1"/>
    <w:uiPriority w:val="0"/>
    <w:pPr>
      <w:spacing w:before="0" w:beforeAutospacing="0" w:after="120" w:afterAutospacing="0"/>
      <w:ind w:left="0" w:right="0"/>
      <w:jc w:val="both"/>
    </w:pPr>
    <w:rPr>
      <w:kern w:val="0"/>
      <w:sz w:val="24"/>
      <w:lang w:val="en-US" w:eastAsia="zh-CN" w:bidi="ar"/>
    </w:rPr>
  </w:style>
  <w:style w:type="character" w:styleId="14">
    <w:name w:val="Strong"/>
    <w:basedOn w:val="13"/>
    <w:qFormat/>
    <w:uiPriority w:val="0"/>
    <w:rPr>
      <w:b/>
    </w:rPr>
  </w:style>
  <w:style w:type="character" w:styleId="15">
    <w:name w:val="FollowedHyperlink"/>
    <w:basedOn w:val="13"/>
    <w:uiPriority w:val="0"/>
    <w:rPr>
      <w:color w:val="146A9A"/>
      <w:u w:val="single"/>
    </w:rPr>
  </w:style>
  <w:style w:type="character" w:styleId="16">
    <w:name w:val="Hyperlink"/>
    <w:basedOn w:val="13"/>
    <w:uiPriority w:val="0"/>
    <w:rPr>
      <w:color w:val="146A9A"/>
      <w:u w:val="single"/>
    </w:rPr>
  </w:style>
  <w:style w:type="character" w:styleId="17">
    <w:name w:val="HTML Code"/>
    <w:basedOn w:val="13"/>
    <w:uiPriority w:val="0"/>
    <w:rPr>
      <w:rFonts w:hint="default" w:ascii="Consolas" w:hAnsi="Consolas" w:eastAsia="Consolas" w:cs="Consolas"/>
      <w:color w:val="18527D"/>
      <w:sz w:val="18"/>
      <w:szCs w:val="18"/>
      <w:shd w:val="clear" w:fill="EEF3F6"/>
    </w:rPr>
  </w:style>
  <w:style w:type="paragraph" w:customStyle="1" w:styleId="18">
    <w:name w:val="toc"/>
    <w:basedOn w:val="1"/>
    <w:uiPriority w:val="0"/>
    <w:pPr>
      <w:pBdr>
        <w:top w:val="single" w:color="CBDCEB" w:sz="6" w:space="12"/>
        <w:left w:val="single" w:color="CBDCEB" w:sz="6" w:space="12"/>
        <w:bottom w:val="single" w:color="CBDCEB" w:sz="6" w:space="12"/>
        <w:right w:val="single" w:color="CBDCEB" w:sz="6" w:space="12"/>
      </w:pBdr>
      <w:shd w:val="clear" w:fill="F7FBFF"/>
      <w:spacing w:before="200" w:beforeAutospacing="0" w:after="440" w:afterAutospacing="0"/>
      <w:ind w:left="0" w:right="0"/>
      <w:jc w:val="left"/>
    </w:pPr>
    <w:rPr>
      <w:kern w:val="0"/>
      <w:lang w:val="en-US" w:eastAsia="zh-CN" w:bidi="ar"/>
    </w:rPr>
  </w:style>
  <w:style w:type="paragraph" w:customStyle="1" w:styleId="19">
    <w:name w:val="diagram"/>
    <w:basedOn w:val="1"/>
    <w:uiPriority w:val="0"/>
    <w:pPr>
      <w:pBdr>
        <w:top w:val="single" w:color="B4D1E6" w:sz="6" w:space="9"/>
        <w:left w:val="single" w:color="B4D1E6" w:sz="6" w:space="9"/>
        <w:bottom w:val="single" w:color="B4D1E6" w:sz="6" w:space="9"/>
        <w:right w:val="single" w:color="B4D1E6" w:sz="6" w:space="9"/>
      </w:pBdr>
      <w:shd w:val="clear" w:fill="EEF5FA"/>
      <w:spacing w:before="160" w:beforeAutospacing="0" w:after="240" w:afterAutospacing="0"/>
      <w:ind w:left="0" w:right="0"/>
      <w:jc w:val="left"/>
    </w:pPr>
    <w:rPr>
      <w:kern w:val="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0</TotalTime>
  <ScaleCrop>false</ScaleCrop>
  <LinksUpToDate>false</LinksUpToDate>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2026-10-25T15:37:22Z</dcterms:created>
  <cp:lastModifiedBy>一個人的生活</cp:lastModifiedBy>
  <dcterms:modified xsi:type="dcterms:W3CDTF">2026-10-25T15:37:23Z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C550E57D6A4D414BB01C7286F47300C1_13</vt:lpwstr>
  </property>
</Properties>
</file>