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38.png" ContentType="image/png"/>
  <Override PartName="/word/media/rId60.png" ContentType="image/png"/>
  <Override PartName="/word/media/rId50.png" ContentType="image/png"/>
  <Override PartName="/word/media/rId41.png" ContentType="image/png"/>
  <Override PartName="/word/media/rId25.png" ContentType="image/png"/>
  <Override PartName="/word/media/rId22.png" ContentType="image/png"/>
  <Override PartName="/word/media/rId34.png" ContentType="image/png"/>
  <Override PartName="/word/media/rId12.png" ContentType="image/png"/>
  <Override PartName="/word/media/rId28.png" ContentType="image/png"/>
  <Override PartName="/word/media/rId57.png" ContentType="image/png"/>
  <Override PartName="/word/media/rId44.png" ContentType="image/png"/>
  <Override PartName="/word/media/rId31.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hướng-dẫn-sử-dụng"/>
    <w:p>
      <w:pPr>
        <w:pStyle w:val="Heading1"/>
      </w:pPr>
      <w:r>
        <w:rPr>
          <w:rStyle w:val="SectionNumber"/>
        </w:rPr>
        <w:t xml:space="preserve">1</w:t>
      </w:r>
      <w:r>
        <w:tab/>
      </w:r>
      <w:r>
        <w:t xml:space="preserve">Hướng dẫn sử dụng</w:t>
      </w:r>
    </w:p>
    <w:bookmarkStart w:id="9" w:name="cài-đặt-web-application"/>
    <w:p>
      <w:pPr>
        <w:pStyle w:val="Heading2"/>
      </w:pPr>
      <w:r>
        <w:rPr>
          <w:rStyle w:val="SectionNumber"/>
        </w:rPr>
        <w:t xml:space="preserve">1.1</w:t>
      </w:r>
      <w:r>
        <w:tab/>
      </w:r>
      <w:r>
        <w:t xml:space="preserve">Cài đặt Web Application</w:t>
      </w:r>
    </w:p>
    <w:p>
      <w:pPr>
        <w:pStyle w:val="FirstParagraph"/>
      </w:pPr>
      <w:r>
        <w:t xml:space="preserve">Dưới đây là các bước để cài đặt và chạy ứng dụng web.</w:t>
      </w:r>
    </w:p>
    <w:p>
      <w:pPr>
        <w:pStyle w:val="BodyText"/>
      </w:pPr>
      <w:r>
        <w:rPr>
          <w:b/>
          <w:bCs/>
        </w:rPr>
        <w:t xml:space="preserve">Yêu cầu hệ thống:</w:t>
      </w:r>
    </w:p>
    <w:p>
      <w:pPr>
        <w:numPr>
          <w:ilvl w:val="0"/>
          <w:numId w:val="1001"/>
        </w:numPr>
      </w:pPr>
      <w:r>
        <w:rPr>
          <w:b/>
          <w:bCs/>
        </w:rPr>
        <w:t xml:space="preserve">Node.js</w:t>
      </w:r>
      <w:r>
        <w:t xml:space="preserve"> </w:t>
      </w:r>
      <w:r>
        <w:t xml:space="preserve">(v18 trở lên)</w:t>
      </w:r>
    </w:p>
    <w:p>
      <w:pPr>
        <w:numPr>
          <w:ilvl w:val="0"/>
          <w:numId w:val="1001"/>
        </w:numPr>
      </w:pPr>
      <w:r>
        <w:rPr>
          <w:b/>
          <w:bCs/>
        </w:rPr>
        <w:t xml:space="preserve">Yarn</w:t>
      </w:r>
    </w:p>
    <w:p>
      <w:pPr>
        <w:numPr>
          <w:ilvl w:val="0"/>
          <w:numId w:val="1001"/>
        </w:numPr>
      </w:pPr>
      <w:r>
        <w:rPr>
          <w:b/>
          <w:bCs/>
        </w:rPr>
        <w:t xml:space="preserve">Foundry</w:t>
      </w:r>
    </w:p>
    <w:p>
      <w:pPr>
        <w:pStyle w:val="FirstParagraph"/>
      </w:pPr>
      <w:r>
        <w:rPr>
          <w:b/>
          <w:bCs/>
        </w:rPr>
        <w:t xml:space="preserve">Các bước thực hiện:</w:t>
      </w:r>
    </w:p>
    <w:p>
      <w:pPr>
        <w:numPr>
          <w:ilvl w:val="0"/>
          <w:numId w:val="1002"/>
        </w:numPr>
      </w:pPr>
      <w:r>
        <w:rPr>
          <w:b/>
          <w:bCs/>
        </w:rPr>
        <w:t xml:space="preserve">Clone:</w:t>
      </w:r>
    </w:p>
    <w:p>
      <w:pPr>
        <w:pStyle w:val="SourceCode"/>
        <w:numPr>
          <w:ilvl w:val="0"/>
          <w:numId w:val="1000"/>
        </w:numPr>
      </w:pPr>
      <w:r>
        <w:rPr>
          <w:rStyle w:val="VerbatimChar"/>
        </w:rPr>
        <w:t xml:space="preserve">git install https://github.com/kyries-uni-projects/Applied-Cryptography.git</w:t>
      </w:r>
      <w:r>
        <w:br/>
      </w:r>
      <w:r>
        <w:rPr>
          <w:rStyle w:val="VerbatimChar"/>
        </w:rPr>
        <w:t xml:space="preserve">cd Applied-Cryptography/server</w:t>
      </w:r>
    </w:p>
    <w:p>
      <w:pPr>
        <w:numPr>
          <w:ilvl w:val="0"/>
          <w:numId w:val="1002"/>
        </w:numPr>
      </w:pPr>
      <w:r>
        <w:rPr>
          <w:b/>
          <w:bCs/>
        </w:rPr>
        <w:t xml:space="preserve">Cài đặt thư viện:</w:t>
      </w:r>
    </w:p>
    <w:p>
      <w:pPr>
        <w:pStyle w:val="SourceCode"/>
        <w:numPr>
          <w:ilvl w:val="0"/>
          <w:numId w:val="1000"/>
        </w:numPr>
      </w:pPr>
      <w:r>
        <w:rPr>
          <w:rStyle w:val="VerbatimChar"/>
        </w:rPr>
        <w:t xml:space="preserve">yarn install</w:t>
      </w:r>
    </w:p>
    <w:p>
      <w:pPr>
        <w:numPr>
          <w:ilvl w:val="0"/>
          <w:numId w:val="1002"/>
        </w:numPr>
      </w:pPr>
      <w:r>
        <w:rPr>
          <w:b/>
          <w:bCs/>
        </w:rPr>
        <w:t xml:space="preserve">Khởi tạo Prisma Client:</w:t>
      </w:r>
    </w:p>
    <w:p>
      <w:pPr>
        <w:pStyle w:val="SourceCode"/>
        <w:numPr>
          <w:ilvl w:val="0"/>
          <w:numId w:val="1000"/>
        </w:numPr>
      </w:pPr>
      <w:r>
        <w:rPr>
          <w:rStyle w:val="VerbatimChar"/>
        </w:rPr>
        <w:t xml:space="preserve">yarn db:generate</w:t>
      </w:r>
    </w:p>
    <w:p>
      <w:pPr>
        <w:numPr>
          <w:ilvl w:val="0"/>
          <w:numId w:val="1002"/>
        </w:numPr>
      </w:pPr>
      <w:r>
        <w:rPr>
          <w:b/>
          <w:bCs/>
        </w:rPr>
        <w:t xml:space="preserve">Cấu hình file .env:</w:t>
      </w:r>
    </w:p>
    <w:p>
      <w:pPr>
        <w:pStyle w:val="SourceCode"/>
        <w:numPr>
          <w:ilvl w:val="0"/>
          <w:numId w:val="1000"/>
        </w:numPr>
      </w:pPr>
      <w:r>
        <w:rPr>
          <w:rStyle w:val="VerbatimChar"/>
        </w:rPr>
        <w:t xml:space="preserve">cp .env.example .env</w:t>
      </w:r>
    </w:p>
    <w:p>
      <w:pPr>
        <w:numPr>
          <w:ilvl w:val="0"/>
          <w:numId w:val="1002"/>
        </w:numPr>
      </w:pPr>
      <w:r>
        <w:rPr>
          <w:b/>
          <w:bCs/>
        </w:rPr>
        <w:t xml:space="preserve">Khởi tạo Database SQLite:</w:t>
      </w:r>
      <w:r>
        <w:t xml:space="preserve"> </w:t>
      </w:r>
      <w:r>
        <w:t xml:space="preserve">push database Prisma vào file SQLite:</w:t>
      </w:r>
    </w:p>
    <w:p>
      <w:pPr>
        <w:pStyle w:val="SourceCode"/>
        <w:numPr>
          <w:ilvl w:val="0"/>
          <w:numId w:val="1000"/>
        </w:numPr>
      </w:pPr>
      <w:r>
        <w:rPr>
          <w:rStyle w:val="VerbatimChar"/>
        </w:rPr>
        <w:t xml:space="preserve">yarn db:push</w:t>
      </w:r>
    </w:p>
    <w:p>
      <w:pPr>
        <w:numPr>
          <w:ilvl w:val="0"/>
          <w:numId w:val="1002"/>
        </w:numPr>
      </w:pPr>
      <w:r>
        <w:rPr>
          <w:b/>
          <w:bCs/>
        </w:rPr>
        <w:t xml:space="preserve">Seed dữ liệu mặc định:</w:t>
      </w:r>
      <w:r>
        <w:t xml:space="preserve"> </w:t>
      </w:r>
      <w:r>
        <w:t xml:space="preserve">tự động tạo cấu hình CA mặc định và tài khoản Admin gốc của hệ thống:</w:t>
      </w:r>
    </w:p>
    <w:p>
      <w:pPr>
        <w:pStyle w:val="SourceCode"/>
        <w:numPr>
          <w:ilvl w:val="0"/>
          <w:numId w:val="1000"/>
        </w:numPr>
      </w:pPr>
      <w:r>
        <w:rPr>
          <w:rStyle w:val="VerbatimChar"/>
        </w:rPr>
        <w:t xml:space="preserve">yarn db:seed</w:t>
      </w:r>
    </w:p>
    <w:bookmarkEnd w:id="9"/>
    <w:bookmarkStart w:id="11" w:name="claim-faucet-và-chuẩn-bị-ví-deployer"/>
    <w:p>
      <w:pPr>
        <w:pStyle w:val="Heading2"/>
      </w:pPr>
      <w:r>
        <w:rPr>
          <w:rStyle w:val="SectionNumber"/>
        </w:rPr>
        <w:t xml:space="preserve">1.2</w:t>
      </w:r>
      <w:r>
        <w:tab/>
      </w:r>
      <w:r>
        <w:t xml:space="preserve">Claim Faucet và Chuẩn bị Ví Deployer</w:t>
      </w:r>
    </w:p>
    <w:p>
      <w:pPr>
        <w:pStyle w:val="FirstParagraph"/>
      </w:pPr>
      <w:r>
        <w:t xml:space="preserve">Để triển khai Smart Contract và thực hiện giao dịch trên mạng Avalanche Fuji Testnet, bạn bắt buộc phải có đồng AVAX (Testnet) làm phí gas.</w:t>
      </w:r>
    </w:p>
    <w:p>
      <w:pPr>
        <w:numPr>
          <w:ilvl w:val="0"/>
          <w:numId w:val="1003"/>
        </w:numPr>
      </w:pPr>
      <w:r>
        <w:rPr>
          <w:b/>
          <w:bCs/>
        </w:rPr>
        <w:t xml:space="preserve">Cài đặt Ví:</w:t>
      </w:r>
      <w:r>
        <w:t xml:space="preserve"> </w:t>
      </w:r>
      <w:r>
        <w:t xml:space="preserve">Thêm mạng</w:t>
      </w:r>
      <w:r>
        <w:t xml:space="preserve"> </w:t>
      </w:r>
      <w:r>
        <w:rPr>
          <w:b/>
          <w:bCs/>
        </w:rPr>
        <w:t xml:space="preserve">Avalanche Fuji Testnet</w:t>
      </w:r>
      <w:r>
        <w:t xml:space="preserve"> </w:t>
      </w:r>
      <w:r>
        <w:t xml:space="preserve">vào ví MetaMask của bạn.</w:t>
      </w:r>
    </w:p>
    <w:p>
      <w:pPr>
        <w:numPr>
          <w:ilvl w:val="0"/>
          <w:numId w:val="1003"/>
        </w:numPr>
      </w:pPr>
      <w:r>
        <w:rPr>
          <w:b/>
          <w:bCs/>
        </w:rPr>
        <w:t xml:space="preserve">Truy cập Faucet:</w:t>
      </w:r>
      <w:r>
        <w:t xml:space="preserve"> </w:t>
      </w:r>
      <w:r>
        <w:t xml:space="preserve">Vào trang</w:t>
      </w:r>
      <w:r>
        <w:t xml:space="preserve"> </w:t>
      </w:r>
      <w:hyperlink r:id="rId10">
        <w:r>
          <w:rPr>
            <w:rStyle w:val="Hyperlink"/>
          </w:rPr>
          <w:t xml:space="preserve">Avalanche Testnet Faucet</w:t>
        </w:r>
      </w:hyperlink>
      <w:r>
        <w:t xml:space="preserve">.</w:t>
      </w:r>
    </w:p>
    <w:p>
      <w:pPr>
        <w:numPr>
          <w:ilvl w:val="0"/>
          <w:numId w:val="1003"/>
        </w:numPr>
      </w:pPr>
      <w:r>
        <w:rPr>
          <w:b/>
          <w:bCs/>
        </w:rPr>
        <w:t xml:space="preserve">Nhận AVAX Testnet:</w:t>
      </w:r>
      <w:r>
        <w:t xml:space="preserve"> </w:t>
      </w:r>
      <w:r>
        <w:t xml:space="preserve">Sao chép địa chỉ ví MetaMask của bạn (ví này gọi là Deployer Wallet) và dán vào trang Faucet để nhận AVAX.</w:t>
      </w:r>
    </w:p>
    <w:p>
      <w:pPr>
        <w:numPr>
          <w:ilvl w:val="0"/>
          <w:numId w:val="1003"/>
        </w:numPr>
      </w:pPr>
      <w:r>
        <w:rPr>
          <w:b/>
          <w:bCs/>
        </w:rPr>
        <w:t xml:space="preserve">Lấy Private Key:</w:t>
      </w:r>
      <w:r>
        <w:t xml:space="preserve"> </w:t>
      </w:r>
      <w:r>
        <w:t xml:space="preserve">Export Private Key của ví này từ MetaMask. Chuỗi Private Key này sẽ được sử dụng cho biến</w:t>
      </w:r>
      <w:r>
        <w:t xml:space="preserve"> </w:t>
      </w:r>
      <w:r>
        <w:rPr>
          <w:rStyle w:val="VerbatimChar"/>
        </w:rPr>
        <w:t xml:space="preserve">$DEPLOYER_PRIVATE_KEY</w:t>
      </w:r>
      <w:r>
        <w:t xml:space="preserve">.</w:t>
      </w:r>
    </w:p>
    <w:p>
      <w:pPr>
        <w:pStyle w:val="FirstParagraph"/>
      </w:pPr>
      <w:r>
        <w:rPr>
          <w:b/>
          <w:bCs/>
        </w:rPr>
        <w:t xml:space="preserve">Lưu ý quan trọng: Nếu không đủ gas, các thao tác này sẽ thất bại.</w:t>
      </w:r>
    </w:p>
    <w:p>
      <w:pPr>
        <w:numPr>
          <w:ilvl w:val="0"/>
          <w:numId w:val="1004"/>
        </w:numPr>
      </w:pPr>
      <w:r>
        <w:t xml:space="preserve">Hãy đảm bảo</w:t>
      </w:r>
      <w:r>
        <w:t xml:space="preserve"> </w:t>
      </w:r>
      <w:r>
        <w:rPr>
          <w:b/>
          <w:bCs/>
        </w:rPr>
        <w:t xml:space="preserve">Ví Admin</w:t>
      </w:r>
      <w:r>
        <w:t xml:space="preserve"> </w:t>
      </w:r>
      <w:r>
        <w:t xml:space="preserve">luôn có đủ số dư AVAX để thực hiện các thao tác: Approve, Issue, Renew, Revoke chứng chỉ.</w:t>
      </w:r>
    </w:p>
    <w:p>
      <w:pPr>
        <w:numPr>
          <w:ilvl w:val="0"/>
          <w:numId w:val="1004"/>
        </w:numPr>
      </w:pPr>
      <w:r>
        <w:t xml:space="preserve">Hãy đảm bảo</w:t>
      </w:r>
      <w:r>
        <w:t xml:space="preserve"> </w:t>
      </w:r>
      <w:r>
        <w:rPr>
          <w:b/>
          <w:bCs/>
        </w:rPr>
        <w:t xml:space="preserve">Ví Client</w:t>
      </w:r>
      <w:r>
        <w:t xml:space="preserve"> </w:t>
      </w:r>
      <w:r>
        <w:t xml:space="preserve">có đủ AVAX trước khi tạo CSR hoặc yêu cầu thu hồi.</w:t>
      </w:r>
    </w:p>
    <w:bookmarkEnd w:id="11"/>
    <w:bookmarkStart w:id="15" w:name="triển-khai-smart-contract"/>
    <w:p>
      <w:pPr>
        <w:pStyle w:val="Heading2"/>
      </w:pPr>
      <w:r>
        <w:rPr>
          <w:rStyle w:val="SectionNumber"/>
        </w:rPr>
        <w:t xml:space="preserve">1.3</w:t>
      </w:r>
      <w:r>
        <w:tab/>
      </w:r>
      <w:r>
        <w:t xml:space="preserve">Triển khai Smart Contract</w:t>
      </w:r>
    </w:p>
    <w:p>
      <w:pPr>
        <w:pStyle w:val="FirstParagraph"/>
      </w:pPr>
      <w:r>
        <w:t xml:space="preserve">Smart contract</w:t>
      </w:r>
      <w:r>
        <w:t xml:space="preserve"> </w:t>
      </w:r>
      <w:r>
        <w:rPr>
          <w:rStyle w:val="VerbatimChar"/>
        </w:rPr>
        <w:t xml:space="preserve">CertificateRegistry.sol</w:t>
      </w:r>
      <w:r>
        <w:t xml:space="preserve"> </w:t>
      </w:r>
      <w:r>
        <w:t xml:space="preserve">giúp lưu trữ hashes của các yêu cầu cấp chứng chỉ, chứng chỉ đã cấp và danh sách thu hồi chứng chỉ (CRL) một cách minh bạch, bất biến.</w:t>
      </w:r>
    </w:p>
    <w:p>
      <w:pPr>
        <w:numPr>
          <w:ilvl w:val="0"/>
          <w:numId w:val="1005"/>
        </w:numPr>
      </w:pPr>
      <w:r>
        <w:t xml:space="preserve">Chuyển vào thư mục chứa smart contracts:</w:t>
      </w:r>
    </w:p>
    <w:p>
      <w:pPr>
        <w:pStyle w:val="SourceCode"/>
        <w:numPr>
          <w:ilvl w:val="0"/>
          <w:numId w:val="1000"/>
        </w:numPr>
      </w:pPr>
      <w:r>
        <w:rPr>
          <w:rStyle w:val="VerbatimChar"/>
        </w:rPr>
        <w:t xml:space="preserve">cd smart-contracts</w:t>
      </w:r>
    </w:p>
    <w:p>
      <w:pPr>
        <w:numPr>
          <w:ilvl w:val="0"/>
          <w:numId w:val="1005"/>
        </w:numPr>
      </w:pPr>
      <w:r>
        <w:t xml:space="preserve">Tải dependencies:</w:t>
      </w:r>
    </w:p>
    <w:p>
      <w:pPr>
        <w:pStyle w:val="SourceCode"/>
        <w:numPr>
          <w:ilvl w:val="0"/>
          <w:numId w:val="1000"/>
        </w:numPr>
      </w:pPr>
      <w:r>
        <w:rPr>
          <w:rStyle w:val="VerbatimChar"/>
        </w:rPr>
        <w:t xml:space="preserve">git submodule update --init --recursive</w:t>
      </w:r>
    </w:p>
    <w:p>
      <w:pPr>
        <w:numPr>
          <w:ilvl w:val="0"/>
          <w:numId w:val="1005"/>
        </w:numPr>
      </w:pPr>
      <w:r>
        <w:t xml:space="preserve">Compile:</w:t>
      </w:r>
    </w:p>
    <w:p>
      <w:pPr>
        <w:pStyle w:val="SourceCode"/>
        <w:numPr>
          <w:ilvl w:val="0"/>
          <w:numId w:val="1000"/>
        </w:numPr>
      </w:pPr>
      <w:r>
        <w:rPr>
          <w:rStyle w:val="VerbatimChar"/>
        </w:rPr>
        <w:t xml:space="preserve">forge build</w:t>
      </w:r>
    </w:p>
    <w:p>
      <w:pPr>
        <w:numPr>
          <w:ilvl w:val="0"/>
          <w:numId w:val="1005"/>
        </w:numPr>
      </w:pPr>
      <w:r>
        <w:t xml:space="preserve">Deploy:</w:t>
      </w:r>
    </w:p>
    <w:p>
      <w:pPr>
        <w:pStyle w:val="SourceCode"/>
        <w:numPr>
          <w:ilvl w:val="0"/>
          <w:numId w:val="1000"/>
        </w:numPr>
      </w:pPr>
      <w:r>
        <w:rPr>
          <w:rStyle w:val="VerbatimChar"/>
        </w:rPr>
        <w:t xml:space="preserve">forge script script/DeployCertificateRegistry.s.sol \</w:t>
      </w:r>
      <w:r>
        <w:br/>
      </w:r>
      <w:r>
        <w:rPr>
          <w:rStyle w:val="VerbatimChar"/>
        </w:rPr>
        <w:t xml:space="preserve">  --rpc-url https://api.avax-test.network/ext/bc/C/rpc \</w:t>
      </w:r>
      <w:r>
        <w:br/>
      </w:r>
      <w:r>
        <w:rPr>
          <w:rStyle w:val="VerbatimChar"/>
        </w:rPr>
        <w:t xml:space="preserve">  --broadcast --private-key $DEPLOYER_PRIVATE_KEY</w:t>
      </w:r>
    </w:p>
    <w:p>
      <w:pPr>
        <w:pStyle w:val="FirstParagraph"/>
      </w:pPr>
      <w:r>
        <w:rPr>
          <w:b/>
          <w:bCs/>
        </w:rPr>
        <w:t xml:space="preserve">Quan trọng:</w:t>
      </w:r>
      <w:r>
        <w:t xml:space="preserve"> </w:t>
      </w:r>
      <w:r>
        <w:t xml:space="preserve">Sau khi deploy thành công, sao chép giá trị ở</w:t>
      </w:r>
      <w:r>
        <w:t xml:space="preserve"> </w:t>
      </w:r>
      <w:r>
        <w:rPr>
          <w:b/>
          <w:bCs/>
        </w:rPr>
        <w:t xml:space="preserve">Contract Address</w:t>
      </w:r>
      <w:r>
        <w:t xml:space="preserve"> </w:t>
      </w:r>
      <w:r>
        <w:t xml:space="preserve">trên terminal và dán vào biến</w:t>
      </w:r>
      <w:r>
        <w:t xml:space="preserve"> </w:t>
      </w:r>
      <w:r>
        <w:rPr>
          <w:rStyle w:val="VerbatimChar"/>
        </w:rPr>
        <w:t xml:space="preserve">$CERTIFICATE_REGISTRY_ADDRESS</w:t>
      </w:r>
      <w:r>
        <w:t xml:space="preserve">.</w:t>
      </w:r>
      <w:r>
        <w:br/>
      </w:r>
      <w:r>
        <w:br/>
      </w:r>
      <w:r>
        <w:drawing>
          <wp:inline>
            <wp:extent cx="4800600" cy="1538883"/>
            <wp:effectExtent b="0" l="0" r="0" t="0"/>
            <wp:docPr descr="image" title="" id="13" name="Picture"/>
            <a:graphic>
              <a:graphicData uri="http://schemas.openxmlformats.org/drawingml/2006/picture">
                <pic:pic>
                  <pic:nvPicPr>
                    <pic:cNvPr descr="image/image.png" id="14" name="Picture"/>
                    <pic:cNvPicPr>
                      <a:picLocks noChangeArrowheads="1" noChangeAspect="1"/>
                    </pic:cNvPicPr>
                  </pic:nvPicPr>
                  <pic:blipFill>
                    <a:blip r:embed="rId12"/>
                    <a:stretch>
                      <a:fillRect/>
                    </a:stretch>
                  </pic:blipFill>
                  <pic:spPr bwMode="auto">
                    <a:xfrm>
                      <a:off x="0" y="0"/>
                      <a:ext cx="4800600" cy="1538883"/>
                    </a:xfrm>
                    <a:prstGeom prst="rect">
                      <a:avLst/>
                    </a:prstGeom>
                    <a:noFill/>
                    <a:ln w="9525">
                      <a:noFill/>
                      <a:headEnd/>
                      <a:tailEnd/>
                    </a:ln>
                  </pic:spPr>
                </pic:pic>
              </a:graphicData>
            </a:graphic>
          </wp:inline>
        </w:drawing>
      </w:r>
    </w:p>
    <w:bookmarkEnd w:id="15"/>
    <w:bookmarkStart w:id="20" w:name="ủy-quyền-cho-ví-admin"/>
    <w:p>
      <w:pPr>
        <w:pStyle w:val="Heading2"/>
      </w:pPr>
      <w:r>
        <w:rPr>
          <w:rStyle w:val="SectionNumber"/>
        </w:rPr>
        <w:t xml:space="preserve">1.4</w:t>
      </w:r>
      <w:r>
        <w:tab/>
      </w:r>
      <w:r>
        <w:t xml:space="preserve">Ủy quyền cho Ví Admin</w:t>
      </w:r>
    </w:p>
    <w:p>
      <w:pPr>
        <w:pStyle w:val="FirstParagraph"/>
      </w:pPr>
      <w:r>
        <w:t xml:space="preserve">Hệ thống backend tự động tạo ra một</w:t>
      </w:r>
      <w:r>
        <w:t xml:space="preserve"> </w:t>
      </w:r>
      <w:r>
        <w:rPr>
          <w:b/>
          <w:bCs/>
        </w:rPr>
        <w:t xml:space="preserve">Ví gốc của CA (CA Root Wallet)</w:t>
      </w:r>
      <w:r>
        <w:t xml:space="preserve"> </w:t>
      </w:r>
      <w:r>
        <w:t xml:space="preserve">bằng thuật toán sinh ví dựa trên root private key của CA. Ta bắt buộc phải</w:t>
      </w:r>
      <w:r>
        <w:t xml:space="preserve"> </w:t>
      </w:r>
      <w:r>
        <w:rPr>
          <w:b/>
          <w:bCs/>
        </w:rPr>
        <w:t xml:space="preserve">cấp quyền admin trên smart contract</w:t>
      </w:r>
      <w:r>
        <w:t xml:space="preserve"> </w:t>
      </w:r>
      <w:r>
        <w:t xml:space="preserve">cho địa chỉ ví backend này để admin có quyền tương tác với smart contract.</w:t>
      </w:r>
    </w:p>
    <w:p>
      <w:pPr>
        <w:numPr>
          <w:ilvl w:val="0"/>
          <w:numId w:val="1006"/>
        </w:numPr>
      </w:pPr>
      <w:r>
        <w:rPr>
          <w:b/>
          <w:bCs/>
        </w:rPr>
        <w:t xml:space="preserve">Khởi chạy ứng dụng Web:</w:t>
      </w:r>
    </w:p>
    <w:p>
      <w:pPr>
        <w:pStyle w:val="SourceCode"/>
        <w:numPr>
          <w:ilvl w:val="0"/>
          <w:numId w:val="1000"/>
        </w:numPr>
      </w:pPr>
      <w:r>
        <w:rPr>
          <w:rStyle w:val="VerbatimChar"/>
        </w:rPr>
        <w:t xml:space="preserve">yarn dev</w:t>
      </w:r>
    </w:p>
    <w:p>
      <w:pPr>
        <w:numPr>
          <w:ilvl w:val="0"/>
          <w:numId w:val="1000"/>
        </w:numPr>
      </w:pPr>
      <w:r>
        <w:t xml:space="preserve">Sau đó truy cập</w:t>
      </w:r>
      <w:r>
        <w:t xml:space="preserve"> </w:t>
      </w:r>
      <w:hyperlink r:id="rId16">
        <w:r>
          <w:rPr>
            <w:rStyle w:val="Hyperlink"/>
          </w:rPr>
          <w:t xml:space="preserve">http://localhost:3000</w:t>
        </w:r>
      </w:hyperlink>
      <w:r>
        <w:t xml:space="preserve"> </w:t>
      </w:r>
      <w:r>
        <w:t xml:space="preserve">và đăng nhập bằng tài khoản admin mặc định:</w:t>
      </w:r>
    </w:p>
    <w:p>
      <w:pPr>
        <w:numPr>
          <w:ilvl w:val="1"/>
          <w:numId w:val="1007"/>
        </w:numPr>
      </w:pPr>
      <w:r>
        <w:rPr>
          <w:b/>
          <w:bCs/>
        </w:rPr>
        <w:t xml:space="preserve">Username:</w:t>
      </w:r>
      <w:r>
        <w:t xml:space="preserve"> </w:t>
      </w:r>
      <w:r>
        <w:rPr>
          <w:rStyle w:val="VerbatimChar"/>
        </w:rPr>
        <w:t xml:space="preserve">admin</w:t>
      </w:r>
    </w:p>
    <w:p>
      <w:pPr>
        <w:numPr>
          <w:ilvl w:val="1"/>
          <w:numId w:val="1007"/>
        </w:numPr>
      </w:pPr>
      <w:r>
        <w:rPr>
          <w:b/>
          <w:bCs/>
        </w:rPr>
        <w:t xml:space="preserve">Password:</w:t>
      </w:r>
      <w:r>
        <w:t xml:space="preserve"> </w:t>
      </w:r>
      <w:r>
        <w:rPr>
          <w:rStyle w:val="VerbatimChar"/>
        </w:rPr>
        <w:t xml:space="preserve">admin123</w:t>
      </w:r>
    </w:p>
    <w:p>
      <w:pPr>
        <w:numPr>
          <w:ilvl w:val="0"/>
          <w:numId w:val="1006"/>
        </w:numPr>
      </w:pPr>
      <w:r>
        <w:rPr>
          <w:b/>
          <w:bCs/>
        </w:rPr>
        <w:t xml:space="preserve">Lấy địa chỉ Ví Backend:</w:t>
      </w:r>
      <w:r>
        <w:t xml:space="preserve"> </w:t>
      </w:r>
      <w:r>
        <w:t xml:space="preserve">Trên thanh điều hướng của giao diện Admin, bạn sẽ thấy thông tin</w:t>
      </w:r>
      <w:r>
        <w:t xml:space="preserve"> </w:t>
      </w:r>
      <w:r>
        <w:rPr>
          <w:b/>
          <w:bCs/>
        </w:rPr>
        <w:t xml:space="preserve">“Ví Admin”</w:t>
      </w:r>
      <w:r>
        <w:t xml:space="preserve">.</w:t>
      </w:r>
      <w:r>
        <w:br/>
      </w:r>
      <w:r>
        <w:drawing>
          <wp:inline>
            <wp:extent cx="3733800" cy="739631"/>
            <wp:effectExtent b="0" l="0" r="0" t="0"/>
            <wp:docPr descr="image" title="" id="18" name="Picture"/>
            <a:graphic>
              <a:graphicData uri="http://schemas.openxmlformats.org/drawingml/2006/picture">
                <pic:pic>
                  <pic:nvPicPr>
                    <pic:cNvPr descr="image/admin-blockchain-address.png" id="19" name="Picture"/>
                    <pic:cNvPicPr>
                      <a:picLocks noChangeArrowheads="1" noChangeAspect="1"/>
                    </pic:cNvPicPr>
                  </pic:nvPicPr>
                  <pic:blipFill>
                    <a:blip r:embed="rId17"/>
                    <a:stretch>
                      <a:fillRect/>
                    </a:stretch>
                  </pic:blipFill>
                  <pic:spPr bwMode="auto">
                    <a:xfrm>
                      <a:off x="0" y="0"/>
                      <a:ext cx="3733800" cy="739631"/>
                    </a:xfrm>
                    <a:prstGeom prst="rect">
                      <a:avLst/>
                    </a:prstGeom>
                    <a:noFill/>
                    <a:ln w="9525">
                      <a:noFill/>
                      <a:headEnd/>
                      <a:tailEnd/>
                    </a:ln>
                  </pic:spPr>
                </pic:pic>
              </a:graphicData>
            </a:graphic>
          </wp:inline>
        </w:drawing>
      </w:r>
    </w:p>
    <w:p>
      <w:pPr>
        <w:numPr>
          <w:ilvl w:val="0"/>
          <w:numId w:val="1006"/>
        </w:numPr>
      </w:pPr>
      <w:r>
        <w:rPr>
          <w:b/>
          <w:bCs/>
        </w:rPr>
        <w:t xml:space="preserve">Cấp quyền Admin trên Smart Contract:</w:t>
      </w:r>
      <w:r>
        <w:t xml:space="preserve"> </w:t>
      </w:r>
      <w:r>
        <w:t xml:space="preserve">Sử dụng</w:t>
      </w:r>
      <w:r>
        <w:t xml:space="preserve"> </w:t>
      </w:r>
      <w:r>
        <w:rPr>
          <w:rStyle w:val="VerbatimChar"/>
        </w:rPr>
        <w:t xml:space="preserve">cast</w:t>
      </w:r>
      <w:r>
        <w:t xml:space="preserve"> </w:t>
      </w:r>
      <w:r>
        <w:t xml:space="preserve">và ví Deployer để gọi hàm</w:t>
      </w:r>
      <w:r>
        <w:t xml:space="preserve"> </w:t>
      </w:r>
      <w:r>
        <w:rPr>
          <w:rStyle w:val="VerbatimChar"/>
        </w:rPr>
        <w:t xml:space="preserve">addAdmin</w:t>
      </w:r>
      <w:r>
        <w:t xml:space="preserve">:</w:t>
      </w:r>
    </w:p>
    <w:p>
      <w:pPr>
        <w:pStyle w:val="SourceCode"/>
        <w:numPr>
          <w:ilvl w:val="0"/>
          <w:numId w:val="1000"/>
        </w:numPr>
      </w:pPr>
      <w:r>
        <w:rPr>
          <w:rStyle w:val="VerbatimChar"/>
        </w:rPr>
        <w:t xml:space="preserve">cast send &lt;YOUR_DEPLOYED_CONTRACT_ADDRESS&gt; \</w:t>
      </w:r>
      <w:r>
        <w:br/>
      </w:r>
      <w:r>
        <w:rPr>
          <w:rStyle w:val="VerbatimChar"/>
        </w:rPr>
        <w:t xml:space="preserve">  "addAdmin(address)" &lt;CA_ROOT_WALLET_ADDRESS&gt; \</w:t>
      </w:r>
      <w:r>
        <w:br/>
      </w:r>
      <w:r>
        <w:rPr>
          <w:rStyle w:val="VerbatimChar"/>
        </w:rPr>
        <w:t xml:space="preserve">  --rpc-url https://api.avax-test.network/ext/bc/C/rpc \</w:t>
      </w:r>
      <w:r>
        <w:br/>
      </w:r>
      <w:r>
        <w:rPr>
          <w:rStyle w:val="VerbatimChar"/>
        </w:rPr>
        <w:t xml:space="preserve">  --private-key $DEPLOYER_PRIVATE_KEY</w:t>
      </w:r>
    </w:p>
    <w:p>
      <w:pPr>
        <w:numPr>
          <w:ilvl w:val="0"/>
          <w:numId w:val="1000"/>
        </w:numPr>
      </w:pPr>
      <w:r>
        <w:rPr>
          <w:b/>
          <w:bCs/>
        </w:rPr>
        <w:t xml:space="preserve">Trong đó:</w:t>
      </w:r>
    </w:p>
    <w:p>
      <w:pPr>
        <w:numPr>
          <w:ilvl w:val="1"/>
          <w:numId w:val="1008"/>
        </w:numPr>
      </w:pPr>
      <w:r>
        <w:rPr>
          <w:rStyle w:val="VerbatimChar"/>
        </w:rPr>
        <w:t xml:space="preserve">&lt;YOUR_DEPLOYED_CONTRACT_ADDRESS&gt;</w:t>
      </w:r>
      <w:r>
        <w:t xml:space="preserve">: Địa chỉ hợp đồng nhận được ở Bước 3.</w:t>
      </w:r>
    </w:p>
    <w:p>
      <w:pPr>
        <w:numPr>
          <w:ilvl w:val="1"/>
          <w:numId w:val="1008"/>
        </w:numPr>
      </w:pPr>
      <w:r>
        <w:rPr>
          <w:rStyle w:val="VerbatimChar"/>
        </w:rPr>
        <w:t xml:space="preserve">&lt;CA_ROOT_WALLET_ADDRESS&gt;</w:t>
      </w:r>
      <w:r>
        <w:t xml:space="preserve">: Địa chỉ ví Admin lấy ở Bước 4.2.</w:t>
      </w:r>
    </w:p>
    <w:p>
      <w:pPr>
        <w:numPr>
          <w:ilvl w:val="1"/>
          <w:numId w:val="1008"/>
        </w:numPr>
      </w:pPr>
      <w:r>
        <w:rPr>
          <w:rStyle w:val="VerbatimChar"/>
        </w:rPr>
        <w:t xml:space="preserve">$DEPLOYER_PRIVATE_KEY</w:t>
      </w:r>
      <w:r>
        <w:t xml:space="preserve">: Private Key của ví Deployer đã dùng để triển khai contract.</w:t>
      </w:r>
    </w:p>
    <w:bookmarkEnd w:id="20"/>
    <w:bookmarkStart w:id="21" w:name="đăng-ký-và-đăng-nhập"/>
    <w:p>
      <w:pPr>
        <w:pStyle w:val="Heading2"/>
      </w:pPr>
      <w:r>
        <w:rPr>
          <w:rStyle w:val="SectionNumber"/>
        </w:rPr>
        <w:t xml:space="preserve">1.5</w:t>
      </w:r>
      <w:r>
        <w:tab/>
      </w:r>
      <w:r>
        <w:t xml:space="preserve">Đăng ký và Đăng nhập</w:t>
      </w:r>
    </w:p>
    <w:p>
      <w:pPr>
        <w:pStyle w:val="FirstParagraph"/>
      </w:pPr>
      <w:r>
        <w:t xml:space="preserve">Để sử dụng các tính năng yêu cầu cấp và quản lý chứng chỉ, người dùng cần có tài khoản trên hệ thống.</w:t>
      </w:r>
    </w:p>
    <w:p>
      <w:pPr>
        <w:numPr>
          <w:ilvl w:val="0"/>
          <w:numId w:val="1009"/>
        </w:numPr>
      </w:pPr>
      <w:r>
        <w:rPr>
          <w:b/>
          <w:bCs/>
        </w:rPr>
        <w:t xml:space="preserve">Đăng ký tài khoản mới:</w:t>
      </w:r>
    </w:p>
    <w:p>
      <w:pPr>
        <w:numPr>
          <w:ilvl w:val="1"/>
          <w:numId w:val="1010"/>
        </w:numPr>
      </w:pPr>
      <w:r>
        <w:t xml:space="preserve">Truy cập vào ứng dụng tại</w:t>
      </w:r>
      <w:r>
        <w:t xml:space="preserve"> </w:t>
      </w:r>
      <w:hyperlink r:id="rId16">
        <w:r>
          <w:rPr>
            <w:rStyle w:val="Hyperlink"/>
          </w:rPr>
          <w:t xml:space="preserve">http://localhost:3000</w:t>
        </w:r>
      </w:hyperlink>
      <w:r>
        <w:t xml:space="preserve">.</w:t>
      </w:r>
    </w:p>
    <w:p>
      <w:pPr>
        <w:numPr>
          <w:ilvl w:val="1"/>
          <w:numId w:val="1010"/>
        </w:numPr>
      </w:pPr>
      <w:r>
        <w:t xml:space="preserve">Bấm vào nút</w:t>
      </w:r>
      <w:r>
        <w:t xml:space="preserve"> </w:t>
      </w:r>
      <w:r>
        <w:rPr>
          <w:b/>
          <w:bCs/>
        </w:rPr>
        <w:t xml:space="preserve">Đăng ký</w:t>
      </w:r>
      <w:r>
        <w:t xml:space="preserve"> </w:t>
      </w:r>
      <w:r>
        <w:t xml:space="preserve">trên màn hình.</w:t>
      </w:r>
    </w:p>
    <w:p>
      <w:pPr>
        <w:numPr>
          <w:ilvl w:val="1"/>
          <w:numId w:val="1010"/>
        </w:numPr>
      </w:pPr>
      <w:r>
        <w:t xml:space="preserve">Điền thông tin tên đăng nhập và mật khẩu.</w:t>
      </w:r>
    </w:p>
    <w:p>
      <w:pPr>
        <w:numPr>
          <w:ilvl w:val="1"/>
          <w:numId w:val="1010"/>
        </w:numPr>
      </w:pPr>
      <w:r>
        <w:t xml:space="preserve">Xác nhận để tạo tài khoản.</w:t>
      </w:r>
    </w:p>
    <w:p>
      <w:pPr>
        <w:numPr>
          <w:ilvl w:val="0"/>
          <w:numId w:val="1009"/>
        </w:numPr>
      </w:pPr>
      <w:r>
        <w:rPr>
          <w:b/>
          <w:bCs/>
        </w:rPr>
        <w:t xml:space="preserve">Đăng nhập vào hệ thống:</w:t>
      </w:r>
    </w:p>
    <w:p>
      <w:pPr>
        <w:numPr>
          <w:ilvl w:val="1"/>
          <w:numId w:val="1011"/>
        </w:numPr>
      </w:pPr>
      <w:r>
        <w:t xml:space="preserve">Tại trang chủ, nhập Username và Password vừa tạo.</w:t>
      </w:r>
    </w:p>
    <w:p>
      <w:pPr>
        <w:numPr>
          <w:ilvl w:val="1"/>
          <w:numId w:val="1011"/>
        </w:numPr>
      </w:pPr>
      <w:r>
        <w:t xml:space="preserve">Sau khi đăng nhập, bạn sẽ truy cập vào Dashboard của Client để bắt đầu tạo Cặp khóa và gửi Yêu cầu cấp chứng chỉ.</w:t>
      </w:r>
    </w:p>
    <w:bookmarkEnd w:id="21"/>
    <w:bookmarkStart w:id="37" w:name="quy-trình-sử-dụng-dành-cho-client"/>
    <w:p>
      <w:pPr>
        <w:pStyle w:val="Heading2"/>
      </w:pPr>
      <w:r>
        <w:rPr>
          <w:rStyle w:val="SectionNumber"/>
        </w:rPr>
        <w:t xml:space="preserve">1.6</w:t>
      </w:r>
      <w:r>
        <w:tab/>
      </w:r>
      <w:r>
        <w:t xml:space="preserve">Quy trình sử dụng dành cho Client</w:t>
      </w:r>
    </w:p>
    <w:p>
      <w:pPr>
        <w:pStyle w:val="FirstParagraph"/>
      </w:pPr>
      <w:r>
        <w:t xml:space="preserve">Một client muốn xin cấp chứng chỉ số cần thao tác theo quy trình sau:</w:t>
      </w:r>
    </w:p>
    <w:p>
      <w:pPr>
        <w:numPr>
          <w:ilvl w:val="0"/>
          <w:numId w:val="1012"/>
        </w:numPr>
      </w:pPr>
      <w:r>
        <w:rPr>
          <w:b/>
          <w:bCs/>
        </w:rPr>
        <w:t xml:space="preserve">Tạo Cặp Khóa (Key Management):</w:t>
      </w:r>
      <w:r>
        <w:t xml:space="preserve"> </w:t>
      </w:r>
      <w:r>
        <w:t xml:space="preserve">Vào tab</w:t>
      </w:r>
      <w:r>
        <w:t xml:space="preserve"> </w:t>
      </w:r>
      <w:r>
        <w:rPr>
          <w:b/>
          <w:bCs/>
        </w:rPr>
        <w:t xml:space="preserve">Cặp khóa</w:t>
      </w:r>
      <w:r>
        <w:t xml:space="preserve">, nhấn</w:t>
      </w:r>
      <w:r>
        <w:t xml:space="preserve"> </w:t>
      </w:r>
      <w:r>
        <w:rPr>
          <w:b/>
          <w:bCs/>
        </w:rPr>
        <w:t xml:space="preserve">Tạo khóa</w:t>
      </w:r>
      <w:r>
        <w:t xml:space="preserve"> </w:t>
      </w:r>
      <w:r>
        <w:t xml:space="preserve">để hệ thống sinh ra một cặp Public/Private Key (RSA).</w:t>
      </w:r>
      <w:r>
        <w:br/>
      </w:r>
      <w:r>
        <w:drawing>
          <wp:inline>
            <wp:extent cx="3733800" cy="1670915"/>
            <wp:effectExtent b="0" l="0" r="0" t="0"/>
            <wp:docPr descr="image" title="" id="23" name="Picture"/>
            <a:graphic>
              <a:graphicData uri="http://schemas.openxmlformats.org/drawingml/2006/picture">
                <pic:pic>
                  <pic:nvPicPr>
                    <pic:cNvPr descr="image/create-keypair.png" id="24" name="Picture"/>
                    <pic:cNvPicPr>
                      <a:picLocks noChangeArrowheads="1" noChangeAspect="1"/>
                    </pic:cNvPicPr>
                  </pic:nvPicPr>
                  <pic:blipFill>
                    <a:blip r:embed="rId22"/>
                    <a:stretch>
                      <a:fillRect/>
                    </a:stretch>
                  </pic:blipFill>
                  <pic:spPr bwMode="auto">
                    <a:xfrm>
                      <a:off x="0" y="0"/>
                      <a:ext cx="3733800" cy="1670915"/>
                    </a:xfrm>
                    <a:prstGeom prst="rect">
                      <a:avLst/>
                    </a:prstGeom>
                    <a:noFill/>
                    <a:ln w="9525">
                      <a:noFill/>
                      <a:headEnd/>
                      <a:tailEnd/>
                    </a:ln>
                  </pic:spPr>
                </pic:pic>
              </a:graphicData>
            </a:graphic>
          </wp:inline>
        </w:drawing>
      </w:r>
    </w:p>
    <w:p>
      <w:pPr>
        <w:numPr>
          <w:ilvl w:val="0"/>
          <w:numId w:val="1012"/>
        </w:numPr>
      </w:pPr>
      <w:r>
        <w:rPr>
          <w:b/>
          <w:bCs/>
        </w:rPr>
        <w:t xml:space="preserve">Yêu cầu cấp Chứng chỉ (Create CSR):</w:t>
      </w:r>
      <w:r>
        <w:t xml:space="preserve"> </w:t>
      </w:r>
      <w:r>
        <w:t xml:space="preserve">Vào menu</w:t>
      </w:r>
      <w:r>
        <w:t xml:space="preserve"> </w:t>
      </w:r>
      <w:r>
        <w:rPr>
          <w:b/>
          <w:bCs/>
        </w:rPr>
        <w:t xml:space="preserve">Yêu cầu Chứng chỉ</w:t>
      </w:r>
      <w:r>
        <w:t xml:space="preserve">, chọn Cặp khóa vừa tạo và nhập thông tin để tạo</w:t>
      </w:r>
      <w:r>
        <w:t xml:space="preserve"> </w:t>
      </w:r>
      <w:r>
        <w:rPr>
          <w:b/>
          <w:bCs/>
        </w:rPr>
        <w:t xml:space="preserve">CSR</w:t>
      </w:r>
      <w:r>
        <w:t xml:space="preserve">.</w:t>
      </w:r>
      <w:r>
        <w:t xml:space="preserve"> </w:t>
      </w:r>
      <w:r>
        <w:rPr>
          <w:i/>
          <w:iCs/>
        </w:rPr>
        <w:t xml:space="preserve">Giao dịch này sẽ lưu vết trên Blockchain.</w:t>
      </w:r>
      <w:r>
        <w:br/>
      </w:r>
      <w:r>
        <w:drawing>
          <wp:inline>
            <wp:extent cx="3733800" cy="1690892"/>
            <wp:effectExtent b="0" l="0" r="0" t="0"/>
            <wp:docPr descr="image" title="" id="26" name="Picture"/>
            <a:graphic>
              <a:graphicData uri="http://schemas.openxmlformats.org/drawingml/2006/picture">
                <pic:pic>
                  <pic:nvPicPr>
                    <pic:cNvPr descr="image/create-csr.png" id="27" name="Picture"/>
                    <pic:cNvPicPr>
                      <a:picLocks noChangeArrowheads="1" noChangeAspect="1"/>
                    </pic:cNvPicPr>
                  </pic:nvPicPr>
                  <pic:blipFill>
                    <a:blip r:embed="rId25"/>
                    <a:stretch>
                      <a:fillRect/>
                    </a:stretch>
                  </pic:blipFill>
                  <pic:spPr bwMode="auto">
                    <a:xfrm>
                      <a:off x="0" y="0"/>
                      <a:ext cx="3733800" cy="1690892"/>
                    </a:xfrm>
                    <a:prstGeom prst="rect">
                      <a:avLst/>
                    </a:prstGeom>
                    <a:noFill/>
                    <a:ln w="9525">
                      <a:noFill/>
                      <a:headEnd/>
                      <a:tailEnd/>
                    </a:ln>
                  </pic:spPr>
                </pic:pic>
              </a:graphicData>
            </a:graphic>
          </wp:inline>
        </w:drawing>
      </w:r>
    </w:p>
    <w:p>
      <w:pPr>
        <w:numPr>
          <w:ilvl w:val="0"/>
          <w:numId w:val="1012"/>
        </w:numPr>
      </w:pPr>
      <w:r>
        <w:rPr>
          <w:b/>
          <w:bCs/>
        </w:rPr>
        <w:t xml:space="preserve">Tải và Quản lý Chứng chỉ:</w:t>
      </w:r>
      <w:r>
        <w:t xml:space="preserve"> </w:t>
      </w:r>
      <w:r>
        <w:t xml:space="preserve">Sau khi gửi yêu cầu, trạng thái sẽ là</w:t>
      </w:r>
      <w:r>
        <w:t xml:space="preserve"> </w:t>
      </w:r>
      <w:r>
        <w:t xml:space="preserve">“PENDING”</w:t>
      </w:r>
      <w:r>
        <w:t xml:space="preserve">. Khi Admin phê duyệt, vào tab</w:t>
      </w:r>
      <w:r>
        <w:t xml:space="preserve"> </w:t>
      </w:r>
      <w:r>
        <w:rPr>
          <w:b/>
          <w:bCs/>
        </w:rPr>
        <w:t xml:space="preserve">Chứng chỉ của tôi</w:t>
      </w:r>
      <w:r>
        <w:t xml:space="preserve"> </w:t>
      </w:r>
      <w:r>
        <w:t xml:space="preserve">để xem chi tiết và tải file chứng chỉ (</w:t>
      </w:r>
      <w:r>
        <w:rPr>
          <w:rStyle w:val="VerbatimChar"/>
        </w:rPr>
        <w:t xml:space="preserve">.pem</w:t>
      </w:r>
      <w:r>
        <w:t xml:space="preserve">) về máy.</w:t>
      </w:r>
      <w:r>
        <w:br/>
      </w:r>
      <w:r>
        <w:drawing>
          <wp:inline>
            <wp:extent cx="3733800" cy="1576493"/>
            <wp:effectExtent b="0" l="0" r="0" t="0"/>
            <wp:docPr descr="image" title="" id="29" name="Picture"/>
            <a:graphic>
              <a:graphicData uri="http://schemas.openxmlformats.org/drawingml/2006/picture">
                <pic:pic>
                  <pic:nvPicPr>
                    <pic:cNvPr descr="image/manage-certificate.png" id="30" name="Picture"/>
                    <pic:cNvPicPr>
                      <a:picLocks noChangeArrowheads="1" noChangeAspect="1"/>
                    </pic:cNvPicPr>
                  </pic:nvPicPr>
                  <pic:blipFill>
                    <a:blip r:embed="rId28"/>
                    <a:stretch>
                      <a:fillRect/>
                    </a:stretch>
                  </pic:blipFill>
                  <pic:spPr bwMode="auto">
                    <a:xfrm>
                      <a:off x="0" y="0"/>
                      <a:ext cx="3733800" cy="1576493"/>
                    </a:xfrm>
                    <a:prstGeom prst="rect">
                      <a:avLst/>
                    </a:prstGeom>
                    <a:noFill/>
                    <a:ln w="9525">
                      <a:noFill/>
                      <a:headEnd/>
                      <a:tailEnd/>
                    </a:ln>
                  </pic:spPr>
                </pic:pic>
              </a:graphicData>
            </a:graphic>
          </wp:inline>
        </w:drawing>
      </w:r>
    </w:p>
    <w:p>
      <w:pPr>
        <w:numPr>
          <w:ilvl w:val="0"/>
          <w:numId w:val="1012"/>
        </w:numPr>
      </w:pPr>
      <w:r>
        <w:rPr>
          <w:b/>
          <w:bCs/>
        </w:rPr>
        <w:t xml:space="preserve">Yêu cầu Thu hồi Chứng chỉ (Revoke):</w:t>
      </w:r>
      <w:r>
        <w:t xml:space="preserve"> </w:t>
      </w:r>
      <w:r>
        <w:t xml:space="preserve">Nếu nghi ngờ bị lộ Private Key, vào tab</w:t>
      </w:r>
      <w:r>
        <w:t xml:space="preserve"> </w:t>
      </w:r>
      <w:r>
        <w:rPr>
          <w:b/>
          <w:bCs/>
        </w:rPr>
        <w:t xml:space="preserve">Thu hồi chứng chỉ</w:t>
      </w:r>
      <w:r>
        <w:t xml:space="preserve">, chọn chứng chỉ tương ứng và nhập lý do. Yêu cầu này được gửi đến Admin.</w:t>
      </w:r>
      <w:r>
        <w:br/>
      </w:r>
      <w:r>
        <w:drawing>
          <wp:inline>
            <wp:extent cx="3733800" cy="1698848"/>
            <wp:effectExtent b="0" l="0" r="0" t="0"/>
            <wp:docPr descr="image" title="" id="32" name="Picture"/>
            <a:graphic>
              <a:graphicData uri="http://schemas.openxmlformats.org/drawingml/2006/picture">
                <pic:pic>
                  <pic:nvPicPr>
                    <pic:cNvPr descr="image/revoke-request.png" id="33" name="Picture"/>
                    <pic:cNvPicPr>
                      <a:picLocks noChangeArrowheads="1" noChangeAspect="1"/>
                    </pic:cNvPicPr>
                  </pic:nvPicPr>
                  <pic:blipFill>
                    <a:blip r:embed="rId31"/>
                    <a:stretch>
                      <a:fillRect/>
                    </a:stretch>
                  </pic:blipFill>
                  <pic:spPr bwMode="auto">
                    <a:xfrm>
                      <a:off x="0" y="0"/>
                      <a:ext cx="3733800" cy="1698848"/>
                    </a:xfrm>
                    <a:prstGeom prst="rect">
                      <a:avLst/>
                    </a:prstGeom>
                    <a:noFill/>
                    <a:ln w="9525">
                      <a:noFill/>
                      <a:headEnd/>
                      <a:tailEnd/>
                    </a:ln>
                  </pic:spPr>
                </pic:pic>
              </a:graphicData>
            </a:graphic>
          </wp:inline>
        </w:drawing>
      </w:r>
    </w:p>
    <w:p>
      <w:pPr>
        <w:numPr>
          <w:ilvl w:val="0"/>
          <w:numId w:val="1012"/>
        </w:numPr>
      </w:pPr>
      <w:r>
        <w:rPr>
          <w:b/>
          <w:bCs/>
        </w:rPr>
        <w:t xml:space="preserve">Kiểm tra Danh sách Thu hồi (CRL):</w:t>
      </w:r>
      <w:r>
        <w:t xml:space="preserve"> </w:t>
      </w:r>
      <w:r>
        <w:t xml:space="preserve">Mục</w:t>
      </w:r>
      <w:r>
        <w:t xml:space="preserve"> </w:t>
      </w:r>
      <w:r>
        <w:rPr>
          <w:b/>
          <w:bCs/>
        </w:rPr>
        <w:t xml:space="preserve">Tra cứu CRL</w:t>
      </w:r>
      <w:r>
        <w:t xml:space="preserve"> </w:t>
      </w:r>
      <w:r>
        <w:t xml:space="preserve">cho phép bạn xem danh sách công khai các chứng chỉ đã bị hệ thống thu hồi.</w:t>
      </w:r>
      <w:r>
        <w:br/>
      </w:r>
      <w:r>
        <w:drawing>
          <wp:inline>
            <wp:extent cx="3733800" cy="1702743"/>
            <wp:effectExtent b="0" l="0" r="0" t="0"/>
            <wp:docPr descr="image" title="" id="35" name="Picture"/>
            <a:graphic>
              <a:graphicData uri="http://schemas.openxmlformats.org/drawingml/2006/picture">
                <pic:pic>
                  <pic:nvPicPr>
                    <pic:cNvPr descr="image/crl.png" id="36" name="Picture"/>
                    <pic:cNvPicPr>
                      <a:picLocks noChangeArrowheads="1" noChangeAspect="1"/>
                    </pic:cNvPicPr>
                  </pic:nvPicPr>
                  <pic:blipFill>
                    <a:blip r:embed="rId34"/>
                    <a:stretch>
                      <a:fillRect/>
                    </a:stretch>
                  </pic:blipFill>
                  <pic:spPr bwMode="auto">
                    <a:xfrm>
                      <a:off x="0" y="0"/>
                      <a:ext cx="3733800" cy="1702743"/>
                    </a:xfrm>
                    <a:prstGeom prst="rect">
                      <a:avLst/>
                    </a:prstGeom>
                    <a:noFill/>
                    <a:ln w="9525">
                      <a:noFill/>
                      <a:headEnd/>
                      <a:tailEnd/>
                    </a:ln>
                  </pic:spPr>
                </pic:pic>
              </a:graphicData>
            </a:graphic>
          </wp:inline>
        </w:drawing>
      </w:r>
    </w:p>
    <w:bookmarkEnd w:id="37"/>
    <w:bookmarkStart w:id="53" w:name="quy-trình-quản-trị-dành-cho-admin"/>
    <w:p>
      <w:pPr>
        <w:pStyle w:val="Heading2"/>
      </w:pPr>
      <w:r>
        <w:rPr>
          <w:rStyle w:val="SectionNumber"/>
        </w:rPr>
        <w:t xml:space="preserve">1.7</w:t>
      </w:r>
      <w:r>
        <w:tab/>
      </w:r>
      <w:r>
        <w:t xml:space="preserve">Quy trình quản trị dành cho Admin</w:t>
      </w:r>
    </w:p>
    <w:p>
      <w:pPr>
        <w:pStyle w:val="FirstParagraph"/>
      </w:pPr>
      <w:r>
        <w:t xml:space="preserve">Khi đăng nhập bằng tài khoản</w:t>
      </w:r>
      <w:r>
        <w:t xml:space="preserve"> </w:t>
      </w:r>
      <w:r>
        <w:rPr>
          <w:rStyle w:val="VerbatimChar"/>
        </w:rPr>
        <w:t xml:space="preserve">admin</w:t>
      </w:r>
      <w:r>
        <w:t xml:space="preserve">, bạn có toàn quyền điều hành hệ thống CA:</w:t>
      </w:r>
    </w:p>
    <w:p>
      <w:pPr>
        <w:numPr>
          <w:ilvl w:val="0"/>
          <w:numId w:val="1013"/>
        </w:numPr>
      </w:pPr>
      <w:r>
        <w:rPr>
          <w:b/>
          <w:bCs/>
        </w:rPr>
        <w:t xml:space="preserve">Duyệt yêu cầu cấp Chứng chỉ (CSR):</w:t>
      </w:r>
      <w:r>
        <w:t xml:space="preserve"> </w:t>
      </w:r>
      <w:r>
        <w:t xml:space="preserve">Vào mục</w:t>
      </w:r>
      <w:r>
        <w:t xml:space="preserve"> </w:t>
      </w:r>
      <w:r>
        <w:rPr>
          <w:b/>
          <w:bCs/>
        </w:rPr>
        <w:t xml:space="preserve">Yêu cầu CSR</w:t>
      </w:r>
      <w:r>
        <w:t xml:space="preserve">, nhấn</w:t>
      </w:r>
      <w:r>
        <w:t xml:space="preserve"> </w:t>
      </w:r>
      <w:r>
        <w:rPr>
          <w:b/>
          <w:bCs/>
        </w:rPr>
        <w:t xml:space="preserve">Phê duyệt</w:t>
      </w:r>
      <w:r>
        <w:t xml:space="preserve"> </w:t>
      </w:r>
      <w:r>
        <w:t xml:space="preserve">để phát hành chứng chỉ.</w:t>
      </w:r>
      <w:r>
        <w:t xml:space="preserve"> </w:t>
      </w:r>
      <w:r>
        <w:rPr>
          <w:i/>
          <w:iCs/>
        </w:rPr>
        <w:t xml:space="preserve">Hệ thống sẽ Mint chứng chỉ mới lên Blockchain và cập nhật vào Database. Thao tác này tốn gas của Ví Admin.</w:t>
      </w:r>
      <w:r>
        <w:br/>
      </w:r>
      <w:r>
        <w:drawing>
          <wp:inline>
            <wp:extent cx="3733800" cy="1675799"/>
            <wp:effectExtent b="0" l="0" r="0" t="0"/>
            <wp:docPr descr="image" title="" id="39" name="Picture"/>
            <a:graphic>
              <a:graphicData uri="http://schemas.openxmlformats.org/drawingml/2006/picture">
                <pic:pic>
                  <pic:nvPicPr>
                    <pic:cNvPr descr="image/admin-csr.png" id="40" name="Picture"/>
                    <pic:cNvPicPr>
                      <a:picLocks noChangeArrowheads="1" noChangeAspect="1"/>
                    </pic:cNvPicPr>
                  </pic:nvPicPr>
                  <pic:blipFill>
                    <a:blip r:embed="rId38"/>
                    <a:stretch>
                      <a:fillRect/>
                    </a:stretch>
                  </pic:blipFill>
                  <pic:spPr bwMode="auto">
                    <a:xfrm>
                      <a:off x="0" y="0"/>
                      <a:ext cx="3733800" cy="1675799"/>
                    </a:xfrm>
                    <a:prstGeom prst="rect">
                      <a:avLst/>
                    </a:prstGeom>
                    <a:noFill/>
                    <a:ln w="9525">
                      <a:noFill/>
                      <a:headEnd/>
                      <a:tailEnd/>
                    </a:ln>
                  </pic:spPr>
                </pic:pic>
              </a:graphicData>
            </a:graphic>
          </wp:inline>
        </w:drawing>
      </w:r>
    </w:p>
    <w:p>
      <w:pPr>
        <w:numPr>
          <w:ilvl w:val="0"/>
          <w:numId w:val="1013"/>
        </w:numPr>
      </w:pPr>
      <w:r>
        <w:rPr>
          <w:b/>
          <w:bCs/>
        </w:rPr>
        <w:t xml:space="preserve">Quản lý toàn bộ Chứng chỉ:</w:t>
      </w:r>
      <w:r>
        <w:t xml:space="preserve"> </w:t>
      </w:r>
      <w:r>
        <w:t xml:space="preserve">Vào mục</w:t>
      </w:r>
      <w:r>
        <w:t xml:space="preserve"> </w:t>
      </w:r>
      <w:r>
        <w:rPr>
          <w:b/>
          <w:bCs/>
        </w:rPr>
        <w:t xml:space="preserve">Chứng chỉ đã cấp</w:t>
      </w:r>
      <w:r>
        <w:t xml:space="preserve"> </w:t>
      </w:r>
      <w:r>
        <w:t xml:space="preserve">để theo dõi toàn bộ chứng chỉ đang hoạt động. Admin có thể chủ động</w:t>
      </w:r>
      <w:r>
        <w:t xml:space="preserve"> </w:t>
      </w:r>
      <w:r>
        <w:rPr>
          <w:b/>
          <w:bCs/>
        </w:rPr>
        <w:t xml:space="preserve">Thu hồi (Revoke)</w:t>
      </w:r>
      <w:r>
        <w:t xml:space="preserve"> </w:t>
      </w:r>
      <w:r>
        <w:t xml:space="preserve">hoặc</w:t>
      </w:r>
      <w:r>
        <w:t xml:space="preserve"> </w:t>
      </w:r>
      <w:r>
        <w:rPr>
          <w:b/>
          <w:bCs/>
        </w:rPr>
        <w:t xml:space="preserve">Gia hạn (Renew)</w:t>
      </w:r>
      <w:r>
        <w:t xml:space="preserve"> </w:t>
      </w:r>
      <w:r>
        <w:t xml:space="preserve">chứng chỉ.</w:t>
      </w:r>
      <w:r>
        <w:t xml:space="preserve"> </w:t>
      </w:r>
      <w:r>
        <w:rPr>
          <w:i/>
          <w:iCs/>
        </w:rPr>
        <w:t xml:space="preserve">Thao tác này tốn gas của Ví Admin.</w:t>
      </w:r>
      <w:r>
        <w:br/>
      </w:r>
      <w:r>
        <w:drawing>
          <wp:inline>
            <wp:extent cx="3733800" cy="1328913"/>
            <wp:effectExtent b="0" l="0" r="0" t="0"/>
            <wp:docPr descr="image" title="" id="42" name="Picture"/>
            <a:graphic>
              <a:graphicData uri="http://schemas.openxmlformats.org/drawingml/2006/picture">
                <pic:pic>
                  <pic:nvPicPr>
                    <pic:cNvPr descr="image/certificate.png" id="43" name="Picture"/>
                    <pic:cNvPicPr>
                      <a:picLocks noChangeArrowheads="1" noChangeAspect="1"/>
                    </pic:cNvPicPr>
                  </pic:nvPicPr>
                  <pic:blipFill>
                    <a:blip r:embed="rId41"/>
                    <a:stretch>
                      <a:fillRect/>
                    </a:stretch>
                  </pic:blipFill>
                  <pic:spPr bwMode="auto">
                    <a:xfrm>
                      <a:off x="0" y="0"/>
                      <a:ext cx="3733800" cy="1328913"/>
                    </a:xfrm>
                    <a:prstGeom prst="rect">
                      <a:avLst/>
                    </a:prstGeom>
                    <a:noFill/>
                    <a:ln w="9525">
                      <a:noFill/>
                      <a:headEnd/>
                      <a:tailEnd/>
                    </a:ln>
                  </pic:spPr>
                </pic:pic>
              </a:graphicData>
            </a:graphic>
          </wp:inline>
        </w:drawing>
      </w:r>
    </w:p>
    <w:p>
      <w:pPr>
        <w:numPr>
          <w:ilvl w:val="0"/>
          <w:numId w:val="1013"/>
        </w:numPr>
      </w:pPr>
      <w:r>
        <w:rPr>
          <w:b/>
          <w:bCs/>
        </w:rPr>
        <w:t xml:space="preserve">Duyệt yêu cầu Thu hồi:</w:t>
      </w:r>
      <w:r>
        <w:t xml:space="preserve"> </w:t>
      </w:r>
      <w:r>
        <w:t xml:space="preserve">Xử lý các yêu cầu thu hồi từ Client. Khi chọn</w:t>
      </w:r>
      <w:r>
        <w:t xml:space="preserve"> </w:t>
      </w:r>
      <w:r>
        <w:t xml:space="preserve">“Phê duyệt”</w:t>
      </w:r>
      <w:r>
        <w:t xml:space="preserve">, chứng chỉ đó sẽ bị vô hiệu hóa trên cả CSDL và Blockchain.</w:t>
      </w:r>
      <w:r>
        <w:t xml:space="preserve"> </w:t>
      </w:r>
      <w:r>
        <w:rPr>
          <w:i/>
          <w:iCs/>
        </w:rPr>
        <w:t xml:space="preserve">Thao tác này tốn gas của Ví Admin.</w:t>
      </w:r>
      <w:r>
        <w:br/>
      </w:r>
      <w:r>
        <w:drawing>
          <wp:inline>
            <wp:extent cx="3733800" cy="1157692"/>
            <wp:effectExtent b="0" l="0" r="0" t="0"/>
            <wp:docPr descr="image" title="" id="45" name="Picture"/>
            <a:graphic>
              <a:graphicData uri="http://schemas.openxmlformats.org/drawingml/2006/picture">
                <pic:pic>
                  <pic:nvPicPr>
                    <pic:cNvPr descr="image/revocation.png" id="46" name="Picture"/>
                    <pic:cNvPicPr>
                      <a:picLocks noChangeArrowheads="1" noChangeAspect="1"/>
                    </pic:cNvPicPr>
                  </pic:nvPicPr>
                  <pic:blipFill>
                    <a:blip r:embed="rId44"/>
                    <a:stretch>
                      <a:fillRect/>
                    </a:stretch>
                  </pic:blipFill>
                  <pic:spPr bwMode="auto">
                    <a:xfrm>
                      <a:off x="0" y="0"/>
                      <a:ext cx="3733800" cy="1157692"/>
                    </a:xfrm>
                    <a:prstGeom prst="rect">
                      <a:avLst/>
                    </a:prstGeom>
                    <a:noFill/>
                    <a:ln w="9525">
                      <a:noFill/>
                      <a:headEnd/>
                      <a:tailEnd/>
                    </a:ln>
                  </pic:spPr>
                </pic:pic>
              </a:graphicData>
            </a:graphic>
          </wp:inline>
        </w:drawing>
      </w:r>
    </w:p>
    <w:p>
      <w:pPr>
        <w:numPr>
          <w:ilvl w:val="0"/>
          <w:numId w:val="1013"/>
        </w:numPr>
      </w:pPr>
      <w:r>
        <w:rPr>
          <w:b/>
          <w:bCs/>
        </w:rPr>
        <w:t xml:space="preserve">Cập nhật Danh sách Thu hồi:</w:t>
      </w:r>
      <w:r>
        <w:t xml:space="preserve"> </w:t>
      </w:r>
      <w:r>
        <w:t xml:space="preserve">Sau khi thu hồi chứng chỉ, Admin</w:t>
      </w:r>
      <w:r>
        <w:t xml:space="preserve"> </w:t>
      </w:r>
      <w:r>
        <w:rPr>
          <w:b/>
          <w:bCs/>
        </w:rPr>
        <w:t xml:space="preserve">bắt buộc</w:t>
      </w:r>
      <w:r>
        <w:t xml:space="preserve"> </w:t>
      </w:r>
      <w:r>
        <w:t xml:space="preserve">phải vào menu</w:t>
      </w:r>
      <w:r>
        <w:t xml:space="preserve"> </w:t>
      </w:r>
      <w:r>
        <w:rPr>
          <w:b/>
          <w:bCs/>
        </w:rPr>
        <w:t xml:space="preserve">Danh sách CRL</w:t>
      </w:r>
      <w:r>
        <w:t xml:space="preserve"> </w:t>
      </w:r>
      <w:r>
        <w:t xml:space="preserve">và nhấn nút</w:t>
      </w:r>
      <w:r>
        <w:t xml:space="preserve"> </w:t>
      </w:r>
      <w:r>
        <w:rPr>
          <w:b/>
          <w:bCs/>
        </w:rPr>
        <w:t xml:space="preserve">Cập nhật CRL</w:t>
      </w:r>
      <w:r>
        <w:t xml:space="preserve">. Thao tác này tổng hợp tất cả các chứng chỉ đã thu hồi, đóng gói và ký số thành file</w:t>
      </w:r>
      <w:r>
        <w:t xml:space="preserve"> </w:t>
      </w:r>
      <w:r>
        <w:rPr>
          <w:rStyle w:val="VerbatimChar"/>
        </w:rPr>
        <w:t xml:space="preserve">.crl</w:t>
      </w:r>
      <w:r>
        <w:t xml:space="preserve"> </w:t>
      </w:r>
      <w:r>
        <w:t xml:space="preserve">mới nhất.</w:t>
      </w:r>
      <w:r>
        <w:br/>
      </w:r>
      <w:r>
        <w:drawing>
          <wp:inline>
            <wp:extent cx="3733800" cy="1443449"/>
            <wp:effectExtent b="0" l="0" r="0" t="0"/>
            <wp:docPr descr="image" title="" id="48" name="Picture"/>
            <a:graphic>
              <a:graphicData uri="http://schemas.openxmlformats.org/drawingml/2006/picture">
                <pic:pic>
                  <pic:nvPicPr>
                    <pic:cNvPr descr="image/update-crl.png" id="49" name="Picture"/>
                    <pic:cNvPicPr>
                      <a:picLocks noChangeArrowheads="1" noChangeAspect="1"/>
                    </pic:cNvPicPr>
                  </pic:nvPicPr>
                  <pic:blipFill>
                    <a:blip r:embed="rId47"/>
                    <a:stretch>
                      <a:fillRect/>
                    </a:stretch>
                  </pic:blipFill>
                  <pic:spPr bwMode="auto">
                    <a:xfrm>
                      <a:off x="0" y="0"/>
                      <a:ext cx="3733800" cy="1443449"/>
                    </a:xfrm>
                    <a:prstGeom prst="rect">
                      <a:avLst/>
                    </a:prstGeom>
                    <a:noFill/>
                    <a:ln w="9525">
                      <a:noFill/>
                      <a:headEnd/>
                      <a:tailEnd/>
                    </a:ln>
                  </pic:spPr>
                </pic:pic>
              </a:graphicData>
            </a:graphic>
          </wp:inline>
        </w:drawing>
      </w:r>
    </w:p>
    <w:p>
      <w:pPr>
        <w:numPr>
          <w:ilvl w:val="0"/>
          <w:numId w:val="1013"/>
        </w:numPr>
      </w:pPr>
      <w:r>
        <w:rPr>
          <w:b/>
          <w:bCs/>
        </w:rPr>
        <w:t xml:space="preserve">Lịch sử hoạt động (Audit Logs):</w:t>
      </w:r>
      <w:r>
        <w:t xml:space="preserve"> </w:t>
      </w:r>
      <w:r>
        <w:t xml:space="preserve">Theo dõi toàn bộ lịch sử thao tác của các thành viên trong hệ thống để đảm bảo tính minh bạch.</w:t>
      </w:r>
      <w:r>
        <w:br/>
      </w:r>
      <w:r>
        <w:drawing>
          <wp:inline>
            <wp:extent cx="3733800" cy="1697539"/>
            <wp:effectExtent b="0" l="0" r="0" t="0"/>
            <wp:docPr descr="image" title="" id="51" name="Picture"/>
            <a:graphic>
              <a:graphicData uri="http://schemas.openxmlformats.org/drawingml/2006/picture">
                <pic:pic>
                  <pic:nvPicPr>
                    <pic:cNvPr descr="image/audit-log.png" id="52" name="Picture"/>
                    <pic:cNvPicPr>
                      <a:picLocks noChangeArrowheads="1" noChangeAspect="1"/>
                    </pic:cNvPicPr>
                  </pic:nvPicPr>
                  <pic:blipFill>
                    <a:blip r:embed="rId50"/>
                    <a:stretch>
                      <a:fillRect/>
                    </a:stretch>
                  </pic:blipFill>
                  <pic:spPr bwMode="auto">
                    <a:xfrm>
                      <a:off x="0" y="0"/>
                      <a:ext cx="3733800" cy="1697539"/>
                    </a:xfrm>
                    <a:prstGeom prst="rect">
                      <a:avLst/>
                    </a:prstGeom>
                    <a:noFill/>
                    <a:ln w="9525">
                      <a:noFill/>
                      <a:headEnd/>
                      <a:tailEnd/>
                    </a:ln>
                  </pic:spPr>
                </pic:pic>
              </a:graphicData>
            </a:graphic>
          </wp:inline>
        </w:drawing>
      </w:r>
    </w:p>
    <w:bookmarkEnd w:id="53"/>
    <w:bookmarkEnd w:id="54"/>
    <w:bookmarkStart w:id="76" w:name="báo-cáo-kỹ-thuật"/>
    <w:p>
      <w:pPr>
        <w:pStyle w:val="Heading1"/>
      </w:pPr>
      <w:r>
        <w:rPr>
          <w:rStyle w:val="SectionNumber"/>
        </w:rPr>
        <w:t xml:space="preserve">2</w:t>
      </w:r>
      <w:r>
        <w:tab/>
      </w:r>
      <w:r>
        <w:t xml:space="preserve">Báo cáo kỹ thuật</w:t>
      </w:r>
    </w:p>
    <w:bookmarkStart w:id="55" w:name="đặt-vấn-đề"/>
    <w:p>
      <w:pPr>
        <w:pStyle w:val="Heading2"/>
      </w:pPr>
      <w:r>
        <w:rPr>
          <w:rStyle w:val="SectionNumber"/>
        </w:rPr>
        <w:t xml:space="preserve">2.1</w:t>
      </w:r>
      <w:r>
        <w:tab/>
      </w:r>
      <w:r>
        <w:t xml:space="preserve">Đặt vấn đề</w:t>
      </w:r>
    </w:p>
    <w:p>
      <w:pPr>
        <w:pStyle w:val="FirstParagraph"/>
      </w:pPr>
      <w:r>
        <w:t xml:space="preserve">Trong các hệ thống giao dịch trực tuyến hiện nay, việc đảm bảo tính bảo mật, xác thực và toàn vẹn dữ liệu là yêu cầu bắt buộc. Chứng thư số X.509 là thành phần cốt lõi của hạ tầng khóa công khai (PKI - Public Key Infrastructure), được sử dụng rộng rãi trong giao thức SSL/TLS để thiết lập kênh truyền thông an toàn trên Internet.</w:t>
      </w:r>
    </w:p>
    <w:p>
      <w:pPr>
        <w:pStyle w:val="BodyText"/>
      </w:pPr>
      <w:r>
        <w:t xml:space="preserve">Đồ án xây dựng một hệ thống Web cho phép:</w:t>
      </w:r>
    </w:p>
    <w:p>
      <w:pPr>
        <w:numPr>
          <w:ilvl w:val="0"/>
          <w:numId w:val="1014"/>
        </w:numPr>
      </w:pPr>
      <w:r>
        <w:t xml:space="preserve">Quản lý hạ tầng chứng thực số.</w:t>
      </w:r>
    </w:p>
    <w:p>
      <w:pPr>
        <w:numPr>
          <w:ilvl w:val="0"/>
          <w:numId w:val="1014"/>
        </w:numPr>
      </w:pPr>
      <w:r>
        <w:t xml:space="preserve">Cấp phát chứng thư số X.509.</w:t>
      </w:r>
    </w:p>
    <w:p>
      <w:pPr>
        <w:numPr>
          <w:ilvl w:val="0"/>
          <w:numId w:val="1014"/>
        </w:numPr>
      </w:pPr>
      <w:r>
        <w:t xml:space="preserve">Thu hồi chứng thư số.</w:t>
      </w:r>
    </w:p>
    <w:p>
      <w:pPr>
        <w:numPr>
          <w:ilvl w:val="0"/>
          <w:numId w:val="1014"/>
        </w:numPr>
      </w:pPr>
      <w:r>
        <w:t xml:space="preserve">Quản lý danh sách thu hồi chứng thư (CRL).</w:t>
      </w:r>
    </w:p>
    <w:p>
      <w:pPr>
        <w:numPr>
          <w:ilvl w:val="0"/>
          <w:numId w:val="1014"/>
        </w:numPr>
      </w:pPr>
      <w:r>
        <w:t xml:space="preserve">Theo dõi vòng đời của chứng thư số.</w:t>
      </w:r>
    </w:p>
    <w:p>
      <w:pPr>
        <w:pStyle w:val="FirstParagraph"/>
      </w:pPr>
      <w:r>
        <w:t xml:space="preserve">Nghiên cứu chuẩn X.509 và xây dựng hệ thống gồm:</w:t>
      </w:r>
    </w:p>
    <w:p>
      <w:pPr>
        <w:numPr>
          <w:ilvl w:val="0"/>
          <w:numId w:val="1015"/>
        </w:numPr>
      </w:pPr>
      <w:r>
        <w:t xml:space="preserve">Root Certificate Authority (Root CA).</w:t>
      </w:r>
    </w:p>
    <w:p>
      <w:pPr>
        <w:numPr>
          <w:ilvl w:val="0"/>
          <w:numId w:val="1015"/>
        </w:numPr>
      </w:pPr>
      <w:r>
        <w:t xml:space="preserve">Quản lý khóa công khai và khóa bí mật.</w:t>
      </w:r>
    </w:p>
    <w:p>
      <w:pPr>
        <w:numPr>
          <w:ilvl w:val="0"/>
          <w:numId w:val="1015"/>
        </w:numPr>
      </w:pPr>
      <w:r>
        <w:t xml:space="preserve">Sinh và ký chứng thư số.</w:t>
      </w:r>
    </w:p>
    <w:p>
      <w:pPr>
        <w:numPr>
          <w:ilvl w:val="0"/>
          <w:numId w:val="1015"/>
        </w:numPr>
      </w:pPr>
      <w:r>
        <w:t xml:space="preserve">Quản lý chứng thư đã cấp.</w:t>
      </w:r>
    </w:p>
    <w:p>
      <w:pPr>
        <w:numPr>
          <w:ilvl w:val="0"/>
          <w:numId w:val="1015"/>
        </w:numPr>
      </w:pPr>
      <w:r>
        <w:t xml:space="preserve">Quản lý yêu cầu cấp phát chứng thư.</w:t>
      </w:r>
    </w:p>
    <w:p>
      <w:pPr>
        <w:numPr>
          <w:ilvl w:val="0"/>
          <w:numId w:val="1015"/>
        </w:numPr>
      </w:pPr>
      <w:r>
        <w:t xml:space="preserve">Quản lý thu hồi chứng thư.</w:t>
      </w:r>
    </w:p>
    <w:bookmarkEnd w:id="55"/>
    <w:bookmarkStart w:id="56" w:name="phân-tích-yêu-cầu-hệ-thống"/>
    <w:p>
      <w:pPr>
        <w:pStyle w:val="Heading2"/>
      </w:pPr>
      <w:r>
        <w:rPr>
          <w:rStyle w:val="SectionNumber"/>
        </w:rPr>
        <w:t xml:space="preserve">2.2</w:t>
      </w:r>
      <w:r>
        <w:tab/>
      </w:r>
      <w:r>
        <w:t xml:space="preserve">Phân tích yêu cầu hệ thống</w:t>
      </w:r>
    </w:p>
    <w:p>
      <w:pPr>
        <w:pStyle w:val="FirstParagraph"/>
      </w:pPr>
      <w:r>
        <w:t xml:space="preserve">Hệ thống gồm 2 nhóm người dùng:</w:t>
      </w:r>
    </w:p>
    <w:p>
      <w:pPr>
        <w:pStyle w:val="BodyText"/>
      </w:pPr>
      <w:r>
        <w:rPr>
          <w:b/>
          <w:bCs/>
        </w:rPr>
        <w:t xml:space="preserve">Admin</w:t>
      </w:r>
    </w:p>
    <w:p>
      <w:pPr>
        <w:numPr>
          <w:ilvl w:val="0"/>
          <w:numId w:val="1016"/>
        </w:numPr>
      </w:pPr>
      <w:r>
        <w:t xml:space="preserve">Quản lý hệ thống.</w:t>
      </w:r>
    </w:p>
    <w:p>
      <w:pPr>
        <w:numPr>
          <w:ilvl w:val="0"/>
          <w:numId w:val="1016"/>
        </w:numPr>
      </w:pPr>
      <w:r>
        <w:t xml:space="preserve">Sinh Root Certificate.</w:t>
      </w:r>
    </w:p>
    <w:p>
      <w:pPr>
        <w:numPr>
          <w:ilvl w:val="0"/>
          <w:numId w:val="1016"/>
        </w:numPr>
      </w:pPr>
      <w:r>
        <w:t xml:space="preserve">Duyệt yêu cầu cấp chứng thư.</w:t>
      </w:r>
    </w:p>
    <w:p>
      <w:pPr>
        <w:numPr>
          <w:ilvl w:val="0"/>
          <w:numId w:val="1016"/>
        </w:numPr>
      </w:pPr>
      <w:r>
        <w:t xml:space="preserve">Thu hồi chứng thư.</w:t>
      </w:r>
    </w:p>
    <w:p>
      <w:pPr>
        <w:numPr>
          <w:ilvl w:val="0"/>
          <w:numId w:val="1016"/>
        </w:numPr>
      </w:pPr>
      <w:r>
        <w:t xml:space="preserve">Quản lý CRL.</w:t>
      </w:r>
    </w:p>
    <w:p>
      <w:pPr>
        <w:numPr>
          <w:ilvl w:val="0"/>
          <w:numId w:val="1016"/>
        </w:numPr>
      </w:pPr>
      <w:r>
        <w:t xml:space="preserve">Theo dõi nhật ký.</w:t>
      </w:r>
    </w:p>
    <w:p>
      <w:pPr>
        <w:pStyle w:val="FirstParagraph"/>
      </w:pPr>
      <w:r>
        <w:rPr>
          <w:b/>
          <w:bCs/>
        </w:rPr>
        <w:t xml:space="preserve">Customer</w:t>
      </w:r>
    </w:p>
    <w:p>
      <w:pPr>
        <w:numPr>
          <w:ilvl w:val="0"/>
          <w:numId w:val="1017"/>
        </w:numPr>
      </w:pPr>
      <w:r>
        <w:t xml:space="preserve">Đăng ký tài khoản.</w:t>
      </w:r>
    </w:p>
    <w:p>
      <w:pPr>
        <w:numPr>
          <w:ilvl w:val="0"/>
          <w:numId w:val="1017"/>
        </w:numPr>
      </w:pPr>
      <w:r>
        <w:t xml:space="preserve">Sinh cặp khóa.</w:t>
      </w:r>
    </w:p>
    <w:p>
      <w:pPr>
        <w:numPr>
          <w:ilvl w:val="0"/>
          <w:numId w:val="1017"/>
        </w:numPr>
      </w:pPr>
      <w:r>
        <w:t xml:space="preserve">Tạo CSR.</w:t>
      </w:r>
    </w:p>
    <w:p>
      <w:pPr>
        <w:numPr>
          <w:ilvl w:val="0"/>
          <w:numId w:val="1017"/>
        </w:numPr>
      </w:pPr>
      <w:r>
        <w:t xml:space="preserve">Gửi yêu cầu cấp chứng thư.</w:t>
      </w:r>
    </w:p>
    <w:p>
      <w:pPr>
        <w:numPr>
          <w:ilvl w:val="0"/>
          <w:numId w:val="1017"/>
        </w:numPr>
      </w:pPr>
      <w:r>
        <w:t xml:space="preserve">Theo dõi trạng thái.</w:t>
      </w:r>
    </w:p>
    <w:p>
      <w:pPr>
        <w:numPr>
          <w:ilvl w:val="0"/>
          <w:numId w:val="1017"/>
        </w:numPr>
      </w:pPr>
      <w:r>
        <w:t xml:space="preserve">Yêu cầu thu hồi chứng thư.</w:t>
      </w:r>
    </w:p>
    <w:bookmarkEnd w:id="56"/>
    <w:bookmarkStart w:id="63" w:name="thiết-kế-hệ-thống"/>
    <w:p>
      <w:pPr>
        <w:pStyle w:val="Heading2"/>
      </w:pPr>
      <w:r>
        <w:rPr>
          <w:rStyle w:val="SectionNumber"/>
        </w:rPr>
        <w:t xml:space="preserve">2.3</w:t>
      </w:r>
      <w:r>
        <w:tab/>
      </w:r>
      <w:r>
        <w:t xml:space="preserve">Thiết kế hệ thống</w:t>
      </w:r>
    </w:p>
    <w:p>
      <w:pPr>
        <w:pStyle w:val="FirstParagraph"/>
      </w:pPr>
      <w:r>
        <w:t xml:space="preserve">Kiến trúc tổng thể của hệ thống được xây dựng theo mô hình Web kết hợp với thành phần PKI và blockchain để lưu vết các hoạt động quan trọng.</w:t>
      </w:r>
    </w:p>
    <w:p>
      <w:pPr>
        <w:pStyle w:val="BodyText"/>
      </w:pPr>
      <w:r>
        <w:rPr>
          <w:b/>
          <w:bCs/>
        </w:rPr>
        <w:t xml:space="preserve">Kiến trúc PKI</w:t>
      </w:r>
    </w:p>
    <w:p>
      <w:pPr>
        <w:pStyle w:val="BodyText"/>
      </w:pPr>
      <w:r>
        <w:br/>
      </w:r>
      <w:r>
        <w:drawing>
          <wp:inline>
            <wp:extent cx="2667000" cy="2611820"/>
            <wp:effectExtent b="0" l="0" r="0" t="0"/>
            <wp:docPr descr="image" title="" id="58" name="Picture"/>
            <a:graphic>
              <a:graphicData uri="http://schemas.openxmlformats.org/drawingml/2006/picture">
                <pic:pic>
                  <pic:nvPicPr>
                    <pic:cNvPr descr="image/overview.png" id="59" name="Picture"/>
                    <pic:cNvPicPr>
                      <a:picLocks noChangeArrowheads="1" noChangeAspect="1"/>
                    </pic:cNvPicPr>
                  </pic:nvPicPr>
                  <pic:blipFill>
                    <a:blip r:embed="rId57"/>
                    <a:stretch>
                      <a:fillRect/>
                    </a:stretch>
                  </pic:blipFill>
                  <pic:spPr bwMode="auto">
                    <a:xfrm>
                      <a:off x="0" y="0"/>
                      <a:ext cx="2667000" cy="2611820"/>
                    </a:xfrm>
                    <a:prstGeom prst="rect">
                      <a:avLst/>
                    </a:prstGeom>
                    <a:noFill/>
                    <a:ln w="9525">
                      <a:noFill/>
                      <a:headEnd/>
                      <a:tailEnd/>
                    </a:ln>
                  </pic:spPr>
                </pic:pic>
              </a:graphicData>
            </a:graphic>
          </wp:inline>
        </w:drawing>
      </w:r>
    </w:p>
    <w:p>
      <w:pPr>
        <w:pStyle w:val="BodyText"/>
      </w:pPr>
      <w:r>
        <w:rPr>
          <w:b/>
          <w:bCs/>
        </w:rPr>
        <w:t xml:space="preserve">Kiến trúc tổng thể</w:t>
      </w:r>
    </w:p>
    <w:p>
      <w:pPr>
        <w:pStyle w:val="BodyText"/>
      </w:pPr>
      <w:r>
        <w:br/>
      </w:r>
      <w:r>
        <w:drawing>
          <wp:inline>
            <wp:extent cx="2667000" cy="2497127"/>
            <wp:effectExtent b="0" l="0" r="0" t="0"/>
            <wp:docPr descr="image" title="" id="61" name="Picture"/>
            <a:graphic>
              <a:graphicData uri="http://schemas.openxmlformats.org/drawingml/2006/picture">
                <pic:pic>
                  <pic:nvPicPr>
                    <pic:cNvPr descr="image/api.png" id="62" name="Picture"/>
                    <pic:cNvPicPr>
                      <a:picLocks noChangeArrowheads="1" noChangeAspect="1"/>
                    </pic:cNvPicPr>
                  </pic:nvPicPr>
                  <pic:blipFill>
                    <a:blip r:embed="rId60"/>
                    <a:stretch>
                      <a:fillRect/>
                    </a:stretch>
                  </pic:blipFill>
                  <pic:spPr bwMode="auto">
                    <a:xfrm>
                      <a:off x="0" y="0"/>
                      <a:ext cx="2667000" cy="2497127"/>
                    </a:xfrm>
                    <a:prstGeom prst="rect">
                      <a:avLst/>
                    </a:prstGeom>
                    <a:noFill/>
                    <a:ln w="9525">
                      <a:noFill/>
                      <a:headEnd/>
                      <a:tailEnd/>
                    </a:ln>
                  </pic:spPr>
                </pic:pic>
              </a:graphicData>
            </a:graphic>
          </wp:inline>
        </w:drawing>
      </w:r>
    </w:p>
    <w:bookmarkEnd w:id="63"/>
    <w:bookmarkStart w:id="69" w:name="thiết-kế-chức-năng"/>
    <w:p>
      <w:pPr>
        <w:pStyle w:val="Heading2"/>
      </w:pPr>
      <w:r>
        <w:rPr>
          <w:rStyle w:val="SectionNumber"/>
        </w:rPr>
        <w:t xml:space="preserve">2.4</w:t>
      </w:r>
      <w:r>
        <w:tab/>
      </w:r>
      <w:r>
        <w:t xml:space="preserve">Thiết kế chức năng</w:t>
      </w:r>
    </w:p>
    <w:bookmarkStart w:id="64" w:name="đăng-ký-tài-khoản"/>
    <w:p>
      <w:pPr>
        <w:pStyle w:val="Heading3"/>
      </w:pPr>
      <w:r>
        <w:rPr>
          <w:rStyle w:val="SectionNumber"/>
        </w:rPr>
        <w:t xml:space="preserve">2.4.1</w:t>
      </w:r>
      <w:r>
        <w:tab/>
      </w:r>
      <w:r>
        <w:t xml:space="preserve">Đăng ký tài khoản</w:t>
      </w:r>
    </w:p>
    <w:p>
      <w:pPr>
        <w:pStyle w:val="FirstParagraph"/>
      </w:pPr>
      <w:r>
        <w:t xml:space="preserve">Luồng xử lý:</w:t>
      </w:r>
      <w:r>
        <w:t xml:space="preserve"> </w:t>
      </w:r>
      <w:r>
        <w:t xml:space="preserve">Người dùng</w:t>
      </w:r>
      <w:r>
        <w:t xml:space="preserve"> </w:t>
      </w:r>
      <m:oMath>
        <m:r>
          <m:rPr>
            <m:sty m:val="p"/>
          </m:rPr>
          <m:t>→</m:t>
        </m:r>
      </m:oMath>
      <w:r>
        <w:t xml:space="preserve"> </w:t>
      </w:r>
      <w:r>
        <w:t xml:space="preserve">Đăng ký</w:t>
      </w:r>
      <w:r>
        <w:t xml:space="preserve"> </w:t>
      </w:r>
      <m:oMath>
        <m:r>
          <m:rPr>
            <m:sty m:val="p"/>
          </m:rPr>
          <m:t>→</m:t>
        </m:r>
      </m:oMath>
      <w:r>
        <w:t xml:space="preserve"> </w:t>
      </w:r>
      <w:r>
        <w:t xml:space="preserve">Kiểm tra tính đúng đắn dữ liệu</w:t>
      </w:r>
      <w:r>
        <w:t xml:space="preserve"> </w:t>
      </w:r>
      <m:oMath>
        <m:r>
          <m:rPr>
            <m:sty m:val="p"/>
          </m:rPr>
          <m:t>→</m:t>
        </m:r>
      </m:oMath>
      <w:r>
        <w:t xml:space="preserve"> </w:t>
      </w:r>
      <w:r>
        <w:t xml:space="preserve">Lưu xuống DB</w:t>
      </w:r>
      <w:r>
        <w:t xml:space="preserve"> </w:t>
      </w:r>
      <m:oMath>
        <m:r>
          <m:rPr>
            <m:sty m:val="p"/>
          </m:rPr>
          <m:t>→</m:t>
        </m:r>
      </m:oMath>
      <w:r>
        <w:t xml:space="preserve"> </w:t>
      </w:r>
      <w:r>
        <w:t xml:space="preserve">Hoàn thành.</w:t>
      </w:r>
    </w:p>
    <w:bookmarkEnd w:id="64"/>
    <w:bookmarkStart w:id="65" w:name="sinh-cặp-khoá-rsa"/>
    <w:p>
      <w:pPr>
        <w:pStyle w:val="Heading3"/>
      </w:pPr>
      <w:r>
        <w:rPr>
          <w:rStyle w:val="SectionNumber"/>
        </w:rPr>
        <w:t xml:space="preserve">2.4.2</w:t>
      </w:r>
      <w:r>
        <w:tab/>
      </w:r>
      <w:r>
        <w:t xml:space="preserve">Sinh cặp khoá RSA</w:t>
      </w:r>
    </w:p>
    <w:p>
      <w:pPr>
        <w:pStyle w:val="FirstParagraph"/>
      </w:pPr>
      <w:r>
        <w:t xml:space="preserve">User</w:t>
      </w:r>
      <w:r>
        <w:t xml:space="preserve"> </w:t>
      </w:r>
      <m:oMath>
        <m:r>
          <m:rPr>
            <m:sty m:val="p"/>
          </m:rPr>
          <m:t>→</m:t>
        </m:r>
      </m:oMath>
      <w:r>
        <w:t xml:space="preserve"> </w:t>
      </w:r>
      <w:r>
        <w:t xml:space="preserve">Generate Key Pair</w:t>
      </w:r>
      <w:r>
        <w:t xml:space="preserve"> </w:t>
      </w:r>
      <m:oMath>
        <m:r>
          <m:rPr>
            <m:sty m:val="p"/>
          </m:rPr>
          <m:t>→</m:t>
        </m:r>
      </m:oMath>
      <w:r>
        <w:t xml:space="preserve"> </w:t>
      </w:r>
      <w:r>
        <w:t xml:space="preserve">RSA</w:t>
      </w:r>
      <w:r>
        <w:t xml:space="preserve"> </w:t>
      </w:r>
      <m:oMath>
        <m:r>
          <m:rPr>
            <m:sty m:val="p"/>
          </m:rPr>
          <m:t>→</m:t>
        </m:r>
      </m:oMath>
      <w:r>
        <w:t xml:space="preserve"> </w:t>
      </w:r>
      <w:r>
        <w:t xml:space="preserve">Public Key + Private Key</w:t>
      </w:r>
      <w:r>
        <w:t xml:space="preserve"> </w:t>
      </w:r>
      <m:oMath>
        <m:r>
          <m:rPr>
            <m:sty m:val="p"/>
          </m:rPr>
          <m:t>→</m:t>
        </m:r>
      </m:oMath>
      <w:r>
        <w:t xml:space="preserve"> </w:t>
      </w:r>
      <w:r>
        <w:t xml:space="preserve">Lưu DB.</w:t>
      </w:r>
    </w:p>
    <w:bookmarkEnd w:id="65"/>
    <w:bookmarkStart w:id="66" w:name="tạo-csr"/>
    <w:p>
      <w:pPr>
        <w:pStyle w:val="Heading3"/>
      </w:pPr>
      <w:r>
        <w:rPr>
          <w:rStyle w:val="SectionNumber"/>
        </w:rPr>
        <w:t xml:space="preserve">2.4.3</w:t>
      </w:r>
      <w:r>
        <w:tab/>
      </w:r>
      <w:r>
        <w:t xml:space="preserve">Tạo CSR</w:t>
      </w:r>
    </w:p>
    <w:p>
      <w:pPr>
        <w:pStyle w:val="FirstParagraph"/>
      </w:pPr>
      <w:r>
        <w:t xml:space="preserve">User</w:t>
      </w:r>
      <w:r>
        <w:t xml:space="preserve"> </w:t>
      </w:r>
      <m:oMath>
        <m:r>
          <m:rPr>
            <m:sty m:val="p"/>
          </m:rPr>
          <m:t>→</m:t>
        </m:r>
      </m:oMath>
      <w:r>
        <w:t xml:space="preserve"> </w:t>
      </w:r>
      <w:r>
        <w:t xml:space="preserve">Nhập Domain</w:t>
      </w:r>
      <w:r>
        <w:t xml:space="preserve"> </w:t>
      </w:r>
      <m:oMath>
        <m:r>
          <m:rPr>
            <m:sty m:val="p"/>
          </m:rPr>
          <m:t>→</m:t>
        </m:r>
      </m:oMath>
      <w:r>
        <w:t xml:space="preserve"> </w:t>
      </w:r>
      <w:r>
        <w:t xml:space="preserve">Chọn Public Key</w:t>
      </w:r>
      <w:r>
        <w:t xml:space="preserve"> </w:t>
      </w:r>
      <m:oMath>
        <m:r>
          <m:rPr>
            <m:sty m:val="p"/>
          </m:rPr>
          <m:t>→</m:t>
        </m:r>
      </m:oMath>
      <w:r>
        <w:t xml:space="preserve"> </w:t>
      </w:r>
      <w:r>
        <w:t xml:space="preserve">Sinh CSR</w:t>
      </w:r>
      <w:r>
        <w:t xml:space="preserve"> </w:t>
      </w:r>
      <m:oMath>
        <m:r>
          <m:rPr>
            <m:sty m:val="p"/>
          </m:rPr>
          <m:t>→</m:t>
        </m:r>
      </m:oMath>
      <w:r>
        <w:t xml:space="preserve"> </w:t>
      </w:r>
      <w:r>
        <w:t xml:space="preserve">Gửi CA.</w:t>
      </w:r>
    </w:p>
    <w:bookmarkEnd w:id="66"/>
    <w:bookmarkStart w:id="67" w:name="phê-duyệt-chứng-thư"/>
    <w:p>
      <w:pPr>
        <w:pStyle w:val="Heading3"/>
      </w:pPr>
      <w:r>
        <w:rPr>
          <w:rStyle w:val="SectionNumber"/>
        </w:rPr>
        <w:t xml:space="preserve">2.4.4</w:t>
      </w:r>
      <w:r>
        <w:tab/>
      </w:r>
      <w:r>
        <w:t xml:space="preserve">Phê duyệt chứng thư</w:t>
      </w:r>
    </w:p>
    <w:p>
      <w:pPr>
        <w:pStyle w:val="FirstParagraph"/>
      </w:pPr>
      <w:r>
        <w:t xml:space="preserve">Admin</w:t>
      </w:r>
      <w:r>
        <w:t xml:space="preserve"> </w:t>
      </w:r>
      <m:oMath>
        <m:r>
          <m:rPr>
            <m:sty m:val="p"/>
          </m:rPr>
          <m:t>→</m:t>
        </m:r>
      </m:oMath>
      <w:r>
        <w:t xml:space="preserve"> </w:t>
      </w:r>
      <w:r>
        <w:t xml:space="preserve">Xem CSR</w:t>
      </w:r>
      <w:r>
        <w:t xml:space="preserve"> </w:t>
      </w:r>
      <m:oMath>
        <m:r>
          <m:rPr>
            <m:sty m:val="p"/>
          </m:rPr>
          <m:t>→</m:t>
        </m:r>
      </m:oMath>
      <w:r>
        <w:t xml:space="preserve"> </w:t>
      </w:r>
      <w:r>
        <w:t xml:space="preserve">Kiểm tra thông tin</w:t>
      </w:r>
      <w:r>
        <w:t xml:space="preserve"> </w:t>
      </w:r>
      <m:oMath>
        <m:r>
          <m:rPr>
            <m:sty m:val="p"/>
          </m:rPr>
          <m:t>→</m:t>
        </m:r>
      </m:oMath>
      <w:r>
        <w:t xml:space="preserve"> </w:t>
      </w:r>
      <w:r>
        <w:t xml:space="preserve">Phê duyệt</w:t>
      </w:r>
      <w:r>
        <w:t xml:space="preserve"> </w:t>
      </w:r>
      <m:oMath>
        <m:r>
          <m:rPr>
            <m:sty m:val="p"/>
          </m:rPr>
          <m:t>→</m:t>
        </m:r>
      </m:oMath>
      <w:r>
        <w:t xml:space="preserve"> </w:t>
      </w:r>
      <w:r>
        <w:t xml:space="preserve">CA ký số</w:t>
      </w:r>
      <w:r>
        <w:t xml:space="preserve"> </w:t>
      </w:r>
      <m:oMath>
        <m:r>
          <m:rPr>
            <m:sty m:val="p"/>
          </m:rPr>
          <m:t>→</m:t>
        </m:r>
      </m:oMath>
      <w:r>
        <w:t xml:space="preserve"> </w:t>
      </w:r>
      <w:r>
        <w:t xml:space="preserve">Sinh Certificate.</w:t>
      </w:r>
    </w:p>
    <w:bookmarkEnd w:id="67"/>
    <w:bookmarkStart w:id="68" w:name="thu-hồi-chứng-thư"/>
    <w:p>
      <w:pPr>
        <w:pStyle w:val="Heading3"/>
      </w:pPr>
      <w:r>
        <w:rPr>
          <w:rStyle w:val="SectionNumber"/>
        </w:rPr>
        <w:t xml:space="preserve">2.4.5</w:t>
      </w:r>
      <w:r>
        <w:tab/>
      </w:r>
      <w:r>
        <w:t xml:space="preserve">Thu hồi chứng thư</w:t>
      </w:r>
    </w:p>
    <w:p>
      <w:pPr>
        <w:pStyle w:val="FirstParagraph"/>
      </w:pPr>
      <w:r>
        <w:t xml:space="preserve">User</w:t>
      </w:r>
      <w:r>
        <w:t xml:space="preserve"> </w:t>
      </w:r>
      <m:oMath>
        <m:r>
          <m:rPr>
            <m:sty m:val="p"/>
          </m:rPr>
          <m:t>→</m:t>
        </m:r>
      </m:oMath>
      <w:r>
        <w:t xml:space="preserve"> </w:t>
      </w:r>
      <w:r>
        <w:t xml:space="preserve">Gửi yêu cầu</w:t>
      </w:r>
      <w:r>
        <w:t xml:space="preserve"> </w:t>
      </w:r>
      <m:oMath>
        <m:r>
          <m:rPr>
            <m:sty m:val="p"/>
          </m:rPr>
          <m:t>→</m:t>
        </m:r>
      </m:oMath>
      <w:r>
        <w:t xml:space="preserve"> </w:t>
      </w:r>
      <w:r>
        <w:t xml:space="preserve">Admin duyệt</w:t>
      </w:r>
      <w:r>
        <w:t xml:space="preserve"> </w:t>
      </w:r>
      <m:oMath>
        <m:r>
          <m:rPr>
            <m:sty m:val="p"/>
          </m:rPr>
          <m:t>→</m:t>
        </m:r>
      </m:oMath>
      <w:r>
        <w:t xml:space="preserve"> </w:t>
      </w:r>
      <w:r>
        <w:t xml:space="preserve">Certificate Revoked</w:t>
      </w:r>
      <w:r>
        <w:t xml:space="preserve"> </w:t>
      </w:r>
      <m:oMath>
        <m:r>
          <m:rPr>
            <m:sty m:val="p"/>
          </m:rPr>
          <m:t>→</m:t>
        </m:r>
      </m:oMath>
      <w:r>
        <w:t xml:space="preserve"> </w:t>
      </w:r>
      <w:r>
        <w:t xml:space="preserve">Cập nhật CRL.</w:t>
      </w:r>
    </w:p>
    <w:bookmarkEnd w:id="68"/>
    <w:bookmarkEnd w:id="69"/>
    <w:bookmarkStart w:id="70" w:name="công-nghệ-sử-dụng"/>
    <w:p>
      <w:pPr>
        <w:pStyle w:val="Heading2"/>
      </w:pPr>
      <w:r>
        <w:rPr>
          <w:rStyle w:val="SectionNumber"/>
        </w:rPr>
        <w:t xml:space="preserve">2.5</w:t>
      </w:r>
      <w:r>
        <w:tab/>
      </w:r>
      <w:r>
        <w:t xml:space="preserve">Công nghệ sử dụng</w:t>
      </w:r>
    </w:p>
    <w:p>
      <w:pPr>
        <w:numPr>
          <w:ilvl w:val="0"/>
          <w:numId w:val="1018"/>
        </w:numPr>
      </w:pPr>
      <w:r>
        <w:t xml:space="preserve">Nền tảng &amp; CSDL: Next.js (App Router), SQLite thông qua Prisma ORM.</w:t>
      </w:r>
    </w:p>
    <w:p>
      <w:pPr>
        <w:numPr>
          <w:ilvl w:val="0"/>
          <w:numId w:val="1018"/>
        </w:numPr>
      </w:pPr>
      <w:r>
        <w:t xml:space="preserve">Thư viện Mật mã lõi (Off-chain): node-forge xử lý RSA, cấu trúc chuẩn X.509, pkijs, API WebCrypto của NodeJS tối ưu CRL.</w:t>
      </w:r>
    </w:p>
    <w:p>
      <w:pPr>
        <w:numPr>
          <w:ilvl w:val="0"/>
          <w:numId w:val="1018"/>
        </w:numPr>
      </w:pPr>
      <w:r>
        <w:t xml:space="preserve">Thư viện Web3 (On-chain): ethers.js kết hợp với kỹ thuật Deterministic Wallet để ký và đẩy giao dịch lên mạng Avalanche Fuji Testnet một cách tự động.</w:t>
      </w:r>
    </w:p>
    <w:bookmarkEnd w:id="70"/>
    <w:bookmarkStart w:id="75" w:name="bảo-mật-hệ-thống"/>
    <w:p>
      <w:pPr>
        <w:pStyle w:val="Heading2"/>
      </w:pPr>
      <w:r>
        <w:rPr>
          <w:rStyle w:val="SectionNumber"/>
        </w:rPr>
        <w:t xml:space="preserve">2.6</w:t>
      </w:r>
      <w:r>
        <w:tab/>
      </w:r>
      <w:r>
        <w:t xml:space="preserve">Bảo mật hệ thống</w:t>
      </w:r>
    </w:p>
    <w:bookmarkStart w:id="71" w:name="bảo-mật-tài-khoản"/>
    <w:p>
      <w:pPr>
        <w:pStyle w:val="Heading3"/>
      </w:pPr>
      <w:r>
        <w:rPr>
          <w:rStyle w:val="SectionNumber"/>
        </w:rPr>
        <w:t xml:space="preserve">2.6.1</w:t>
      </w:r>
      <w:r>
        <w:tab/>
      </w:r>
      <w:r>
        <w:t xml:space="preserve">Bảo mật tài khoản</w:t>
      </w:r>
    </w:p>
    <w:p>
      <w:pPr>
        <w:pStyle w:val="FirstParagraph"/>
      </w:pPr>
      <w:r>
        <w:t xml:space="preserve">Mật khẩu người dùng được mã hóa bằng thuật toán BCrypt trước khi lưu vào cơ sở dữ liệu. Hệ thống không lưu mật khẩu dưới dạng văn bản thuần (Plain Text), giúp giảm thiểu rủi ro khi dữ liệu bị rò rỉ.</w:t>
      </w:r>
    </w:p>
    <w:bookmarkEnd w:id="71"/>
    <w:bookmarkStart w:id="72" w:name="xác-thực-và-phân-quyền"/>
    <w:p>
      <w:pPr>
        <w:pStyle w:val="Heading3"/>
      </w:pPr>
      <w:r>
        <w:rPr>
          <w:rStyle w:val="SectionNumber"/>
        </w:rPr>
        <w:t xml:space="preserve">2.6.2</w:t>
      </w:r>
      <w:r>
        <w:tab/>
      </w:r>
      <w:r>
        <w:t xml:space="preserve">Xác thực và phân quyền</w:t>
      </w:r>
    </w:p>
    <w:p>
      <w:pPr>
        <w:pStyle w:val="FirstParagraph"/>
      </w:pPr>
      <w:r>
        <w:t xml:space="preserve">Hệ thống sử dụng JSON Web Token (JWT) để xác thực người dùng sau khi đăng nhập. Mỗi token chứa thông tin định danh và quyền truy cập của người dùng. Cơ chế phân quyền được áp dụng cho hai vai trò chính:</w:t>
      </w:r>
    </w:p>
    <w:p>
      <w:pPr>
        <w:numPr>
          <w:ilvl w:val="0"/>
          <w:numId w:val="1019"/>
        </w:numPr>
      </w:pPr>
      <w:r>
        <w:t xml:space="preserve">Admin: Quản lý hệ thống và chứng thư số.</w:t>
      </w:r>
    </w:p>
    <w:p>
      <w:pPr>
        <w:numPr>
          <w:ilvl w:val="0"/>
          <w:numId w:val="1019"/>
        </w:numPr>
      </w:pPr>
      <w:r>
        <w:t xml:space="preserve">Customer: Tạo khóa, gửi yêu cầu cấp phát và quản lý chứng thư cá nhân.</w:t>
      </w:r>
    </w:p>
    <w:bookmarkEnd w:id="72"/>
    <w:bookmarkStart w:id="73" w:name="bảo-mật-chứng-thư-số"/>
    <w:p>
      <w:pPr>
        <w:pStyle w:val="Heading3"/>
      </w:pPr>
      <w:r>
        <w:rPr>
          <w:rStyle w:val="SectionNumber"/>
        </w:rPr>
        <w:t xml:space="preserve">2.6.3</w:t>
      </w:r>
      <w:r>
        <w:tab/>
      </w:r>
      <w:r>
        <w:t xml:space="preserve">Bảo mật chứng thư số</w:t>
      </w:r>
    </w:p>
    <w:p>
      <w:pPr>
        <w:pStyle w:val="FirstParagraph"/>
      </w:pPr>
      <w:r>
        <w:t xml:space="preserve">Hệ thống sử dụng thuật toán RSA 2048 bit để sinh cặp khóa công khai và khóa bí mật. Các chứng thư X.509 được ký bởi CA sử dụng thuật toán</w:t>
      </w:r>
      <w:r>
        <w:t xml:space="preserve"> </w:t>
      </w:r>
      <w:r>
        <w:rPr>
          <w:b/>
          <w:bCs/>
        </w:rPr>
        <w:t xml:space="preserve">SHA256WithRSA</w:t>
      </w:r>
      <w:r>
        <w:t xml:space="preserve">, đảm bảo tính xác thực và toàn vẹn của chứng thư.</w:t>
      </w:r>
    </w:p>
    <w:bookmarkEnd w:id="73"/>
    <w:bookmarkStart w:id="74" w:name="nhật-ký-hệ-thống"/>
    <w:p>
      <w:pPr>
        <w:pStyle w:val="Heading3"/>
      </w:pPr>
      <w:r>
        <w:rPr>
          <w:rStyle w:val="SectionNumber"/>
        </w:rPr>
        <w:t xml:space="preserve">2.6.4</w:t>
      </w:r>
      <w:r>
        <w:tab/>
      </w:r>
      <w:r>
        <w:t xml:space="preserve">Nhật ký hệ thống</w:t>
      </w:r>
    </w:p>
    <w:p>
      <w:pPr>
        <w:pStyle w:val="FirstParagraph"/>
      </w:pPr>
      <w:r>
        <w:t xml:space="preserve">Các hoạt động quan trọng như đăng nhập, cấp phát chứng thư, thu hồi chứng thư và thay đổi thông tin hệ thống đều được ghi nhận vào nhật ký (Audit Log) nhằm hỗ trợ giám sát, kiểm tra và xử lý sự cố bảo mật.</w:t>
      </w:r>
    </w:p>
    <w:bookmarkEnd w:id="74"/>
    <w:bookmarkEnd w:id="75"/>
    <w:bookmarkEnd w:id="76"/>
    <w:bookmarkStart w:id="78" w:name="link-demo"/>
    <w:p>
      <w:pPr>
        <w:pStyle w:val="Heading1"/>
      </w:pPr>
      <w:r>
        <w:rPr>
          <w:rStyle w:val="SectionNumber"/>
        </w:rPr>
        <w:t xml:space="preserve">3</w:t>
      </w:r>
      <w:r>
        <w:tab/>
      </w:r>
      <w:r>
        <w:t xml:space="preserve">Link demo</w:t>
      </w:r>
    </w:p>
    <w:p>
      <w:pPr>
        <w:pStyle w:val="FirstParagraph"/>
      </w:pPr>
      <w:hyperlink r:id="rId77">
        <w:r>
          <w:rPr>
            <w:rStyle w:val="Hyperlink"/>
          </w:rPr>
          <w:t xml:space="preserve">Demo hybrid blockchain certificate authority</w:t>
        </w:r>
      </w:hyperlink>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38" Target="media/rId38.png" /><Relationship Type="http://schemas.openxmlformats.org/officeDocument/2006/relationships/image" Id="rId60" Target="media/rId60.png" /><Relationship Type="http://schemas.openxmlformats.org/officeDocument/2006/relationships/image" Id="rId50" Target="media/rId50.png" /><Relationship Type="http://schemas.openxmlformats.org/officeDocument/2006/relationships/image" Id="rId41" Target="media/rId41.png" /><Relationship Type="http://schemas.openxmlformats.org/officeDocument/2006/relationships/image" Id="rId25" Target="media/rId25.png" /><Relationship Type="http://schemas.openxmlformats.org/officeDocument/2006/relationships/image" Id="rId22" Target="media/rId22.png" /><Relationship Type="http://schemas.openxmlformats.org/officeDocument/2006/relationships/image" Id="rId34" Target="media/rId34.png" /><Relationship Type="http://schemas.openxmlformats.org/officeDocument/2006/relationships/image" Id="rId12" Target="media/rId12.png" /><Relationship Type="http://schemas.openxmlformats.org/officeDocument/2006/relationships/image" Id="rId28" Target="media/rId28.png" /><Relationship Type="http://schemas.openxmlformats.org/officeDocument/2006/relationships/image" Id="rId57" Target="media/rId57.png" /><Relationship Type="http://schemas.openxmlformats.org/officeDocument/2006/relationships/image" Id="rId44" Target="media/rId44.png" /><Relationship Type="http://schemas.openxmlformats.org/officeDocument/2006/relationships/image" Id="rId31" Target="media/rId31.png" /><Relationship Type="http://schemas.openxmlformats.org/officeDocument/2006/relationships/image" Id="rId47" Target="media/rId47.png" /><Relationship Type="http://schemas.openxmlformats.org/officeDocument/2006/relationships/hyperlink" Id="rId16" Target="http://localhost:3000" TargetMode="External" /><Relationship Type="http://schemas.openxmlformats.org/officeDocument/2006/relationships/hyperlink" Id="rId10" Target="https://build.avax.network/console/primary-network/faucet" TargetMode="External" /><Relationship Type="http://schemas.openxmlformats.org/officeDocument/2006/relationships/hyperlink" Id="rId77" Target="https://www.youtube.com/watch?v=50wcv9I6FN8&amp;fbclid=IwY2xjawSJOCZleHRuA2FlbQIxMABicmlkETFXOWJpN2U4SU5vN0pEMDQyc3J0YwZhcHBfaWQQMjIyMDM5MTc4ODIwMDg5MgABHps78-OKGPgajfUwix10J8TWhtUuSrBwtk4uZDzxOmXhPogNzgJwflpDF-Fj_aem_BwetpbW_RUZK-e_QGBWWjA" TargetMode="External" /></Relationships>
</file>

<file path=word/_rels/footnotes.xml.rels><?xml version="1.0" encoding="UTF-8"?><Relationships xmlns="http://schemas.openxmlformats.org/package/2006/relationships"><Relationship Type="http://schemas.openxmlformats.org/officeDocument/2006/relationships/hyperlink" Id="rId16" Target="http://localhost:3000" TargetMode="External" /><Relationship Type="http://schemas.openxmlformats.org/officeDocument/2006/relationships/hyperlink" Id="rId10" Target="https://build.avax.network/console/primary-network/faucet" TargetMode="External" /><Relationship Type="http://schemas.openxmlformats.org/officeDocument/2006/relationships/hyperlink" Id="rId77" Target="https://www.youtube.com/watch?v=50wcv9I6FN8&amp;fbclid=IwY2xjawSJOCZleHRuA2FlbQIxMABicmlkETFXOWJpN2U4SU5vN0pEMDQyc3J0YwZhcHBfaWQQMjIyMDM5MTc4ODIwMDg5MgABHps78-OKGPgajfUwix10J8TWhtUuSrBwtk4uZDzxOmXhPogNzgJwflpDF-Fj_aem_BwetpbW_RUZK-e_QGBWWj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2026-05-31T16:37:47Z</dcterms:created>
  <dcterms:modified xsi:type="dcterms:W3CDTF">2026-05-31T16:37:47Z</dcterms:modified>
</cp:coreProperties>
</file>

<file path=docProps/custom.xml><?xml version="1.0" encoding="utf-8"?>
<Properties xmlns="http://schemas.openxmlformats.org/officeDocument/2006/custom-properties" xmlns:vt="http://schemas.openxmlformats.org/officeDocument/2006/docPropsVTypes"/>
</file>