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492D8C"/>
          <w:sz w:val="36"/>
        </w:rPr>
        <w:t>ПАСПОРТ НА КАРКАС</w:t>
      </w:r>
    </w:p>
    <w:p>
      <w:pPr>
        <w:spacing w:after="280"/>
        <w:jc w:val="center"/>
      </w:pPr>
      <w:r>
        <w:rPr>
          <w:rFonts w:ascii="Arial" w:hAnsi="Arial" w:eastAsia="Arial"/>
          <w:color w:val="5A5A5A"/>
          <w:sz w:val="20"/>
        </w:rPr>
        <w:t>по объекту КБ-701.26.10.01.01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Номер договора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ТЕСТ-701-ИЗЛК-СМР-2026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Шифр объекта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КБ-701.26.10.01.01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Контрагент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ООО «ТестСтройПроект»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ИНН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7707012345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Адрес объекта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г. Москва, ул. Примерная, д. 7, стр. 1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Марка металла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С245</w:t>
            </w:r>
          </w:p>
        </w:tc>
      </w:tr>
      <w:tr>
        <w:tc>
          <w:tcPr>
            <w:tcW w:type="dxa" w:w="2700"/>
            <w:vAlign w:val="center"/>
            <w:shd w:fill="EEEAF8"/>
          </w:tcPr>
          <w:p>
            <w:r>
              <w:rPr>
                <w:rFonts w:ascii="Arial" w:hAnsi="Arial" w:eastAsia="Arial"/>
                <w:b/>
                <w:sz w:val="20"/>
              </w:rPr>
              <w:t>Статус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0"/>
              </w:rPr>
              <w:t>Готов к выдаче</w:t>
            </w:r>
          </w:p>
        </w:tc>
      </w:tr>
    </w:tbl>
    <w:p/>
    <w:p>
      <w:r>
        <w:rPr>
          <w:b/>
          <w:color w:val="492D8C"/>
        </w:rPr>
        <w:t>Назначение тестового файла</w:t>
      </w:r>
    </w:p>
    <w:p>
      <w:pPr>
        <w:spacing w:line="276" w:lineRule="auto"/>
      </w:pPr>
      <w:r>
        <w:t>При загрузке выберите исполнительный документ и раздел «Паспорт на каркас».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Тестовый комплект ИЗЛК — не является реальным коммерческим документом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