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FREELANCE SERVICE AGREEMENT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16"/>
          <w:szCs w:val="16"/>
        </w:rPr>
        <w:t xml:space="preserve">DocVault Business Templates  ·  docvault.com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Freelance Service Agreement ("Agreement") is entered into as of __________________ between: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PROVIDER ("Freelancer")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/ Business: 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/ Business: 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Address: 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Address: _______________________________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Phone: _________________________________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Phone: _________________________________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Email: __________________________________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Email: 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1. SERVICES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Freelancer agrees to perform the following services ("Services") for Client: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Project / Services Description: 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Freelancer will perform the Services in a professional and workmanlike manner, consistent with industry standards. Freelancer has the right to use subcontractors or assistants as necessary unless otherwise specified in writing.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2. TIMELINE &amp; DELIVERABLES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Project Start Date: __________________    Estimated Completion Date: 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Key milestones and deliverables (if applicable):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Milestone 1: _______________________________________________________ Due: 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Milestone 2: _______________________________________________________ Due: 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Milestone 3: _______________________________________________________ Due: 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Timelines are estimates. Delays caused by Client (late feedback, missing materials, change requests) will extend deadlines accordingly.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3. COMPENSATION &amp; PAYMENT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Compensation Type:  ☐ Fixed Project Fee: $__________   ☐ Hourly Rate: $__________ /hr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Estimated Total: $__________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Payment Schedule: ☐ 50% deposit upon signing, balance upon delivery   ☐ Net 15   ☐ Net 30   ☐ Other: 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Invoices are due within __________ days of receipt. Late payments accrue interest at 1.5% per month (18% annually) after the due date.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Client agrees to reimburse Freelancer for pre-approved expenses (travel, materials, software, etc.) within 14 days of invoice.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4. REVISIONS &amp; CHANGE ORDERS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Agreement includes __________ rounds of revisions. Additional revisions beyond this scope will be billed at $__________ per hour or per mutually agreed flat rate.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Any material changes to the project scope, timeline, or deliverables must be documented in a written Change Order signed by both parties before work begins.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5. INTELLECTUAL PROPERTY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Upon receipt of full payment, Freelancer grants Client full ownership of all deliverables created specifically for this project ("Work Product").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Freelancer retains the right to display the Work Product in their portfolio for promotional purposes, unless Client requests confidentiality in writing.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Freelancer retains all rights to pre-existing tools, templates, code libraries, methodologies, and general knowledge used to create the Work Product.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6. CONFIDENTIALITY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Freelancer agrees to keep all non-public Client information confidential and not to disclose it to third parties without prior written consent, both during and for 2 years after the term of this Agreement.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obligation does not apply to information that is publicly available, independently developed by Freelancer, or required to be disclosed by law.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7. INDEPENDENT CONTRACTOR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Freelancer is an independent contractor, not an employee of Client. Freelancer is responsible for all taxes, insurance, and benefits related to their own work. Nothing in this Agreement creates a partnership, joint venture, or employment relationship.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8. TERMINATION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Either party may terminate this Agreement with __________ days written notice. Upon termination, Client will pay for all work completed up to the termination date at the agreed rate.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If Client terminates without cause after work has begun, Client owes a kill fee of __________ % of the remaining unpaid contract value.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9. LIMITATION OF LIABILITY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Freelancer's total liability shall not exceed the total fees paid under this Agreement. In no event shall Freelancer be liable for indirect, incidental, or consequential damages.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Agreement shall be governed by the laws of the state of __________________.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SIGNATURES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Both parties have read, understood, and agreed to the terms of this Agreement.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Freelancer Signature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Client Signature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2026-05-19T02:37:15.165Z</dcterms:created>
  <dcterms:modified xsi:type="dcterms:W3CDTF">2026-05-19T02:37:15.165Z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