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r w:rsidRPr="008425A9">
        <w:rPr>
          <w:b/>
          <w:bCs/>
          <w:sz w:val="44"/>
          <w:szCs w:val="44"/>
        </w:rPr>
        <w:t>ArcCASPER</w:t>
      </w:r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827086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470540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>It’s recommended that the user gets familiar with other built-in analysis of Network Analyst 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260599" w:rsidP="00D16637">
      <w:pPr>
        <w:rPr>
          <w:rStyle w:val="Hyperlink"/>
        </w:rPr>
      </w:pPr>
      <w:hyperlink r:id="rId10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Pr="00444B47" w:rsidRDefault="009E088A" w:rsidP="00444B47">
      <w:pPr>
        <w:spacing w:after="0"/>
        <w:rPr>
          <w:rStyle w:val="Hyperlink"/>
          <w:color w:val="000000" w:themeColor="text1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1" w:history="1">
        <w:r w:rsidR="00444B47" w:rsidRPr="008F6DB8">
          <w:rPr>
            <w:rStyle w:val="Hyperlink"/>
          </w:rPr>
          <w:t>http://www.esri.com/arccasper</w:t>
        </w:r>
      </w:hyperlink>
    </w:p>
    <w:p w:rsidR="00444B47" w:rsidRPr="00444B47" w:rsidRDefault="00444B47" w:rsidP="00444B47">
      <w:pPr>
        <w:rPr>
          <w:color w:val="000000" w:themeColor="text1"/>
        </w:rPr>
      </w:pPr>
      <w:r w:rsidRPr="00444B47">
        <w:rPr>
          <w:color w:val="000000" w:themeColor="text1"/>
        </w:rPr>
        <w:t>Support</w:t>
      </w:r>
      <w:r w:rsidRPr="00444B47">
        <w:rPr>
          <w:color w:val="000000" w:themeColor="text1"/>
        </w:rPr>
        <w:t>:</w:t>
      </w:r>
      <w:r w:rsidRPr="00444B47">
        <w:rPr>
          <w:color w:val="000000" w:themeColor="text1"/>
        </w:rPr>
        <w:tab/>
      </w:r>
      <w:hyperlink r:id="rId12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3A66D1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>Next, 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>Make sure any previous ArcCASPER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A165BB">
        <w:t xml:space="preserve"> of the tool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3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470540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 your analysis layer may become unreadable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>To avoid this, always export the evacuation data (evacuees, routes, etc.) before uninstall.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346721594"/>
                            <w:r>
                              <w:t xml:space="preserve">Figure </w:t>
                            </w:r>
                            <w:fldSimple w:instr=" SEQ Figure \* ARABIC ">
                              <w:r w:rsidR="003231FA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0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346721594"/>
                      <w:r>
                        <w:t xml:space="preserve">Figure </w:t>
                      </w:r>
                      <w:fldSimple w:instr=" SEQ Figure \* ARABIC ">
                        <w:r w:rsidR="003231FA"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3C5411">
        <w:t xml:space="preserve"> please follow the link below: </w:t>
      </w:r>
    </w:p>
    <w:p w:rsidR="008425A9" w:rsidRPr="008F6DB8" w:rsidRDefault="00260599" w:rsidP="00B15808">
      <w:pPr>
        <w:rPr>
          <w:rStyle w:val="Hyperlink"/>
        </w:rPr>
      </w:pPr>
      <w:hyperlink w:history="1"/>
      <w:hyperlink r:id="rId15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lastRenderedPageBreak/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2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2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3" w:name="_Ref346721611"/>
      <w:r>
        <w:t xml:space="preserve">Figure </w:t>
      </w:r>
      <w:fldSimple w:instr=" SEQ Figure \* ARABIC ">
        <w:r w:rsidR="003231FA">
          <w:rPr>
            <w:noProof/>
          </w:rPr>
          <w:t>2</w:t>
        </w:r>
      </w:fldSimple>
      <w:bookmarkEnd w:id="3"/>
      <w:r>
        <w:t>: Capacity Network Attribute Evaluator</w:t>
      </w:r>
    </w:p>
    <w:p w:rsidR="00E13A2B" w:rsidRDefault="00E13A2B" w:rsidP="00A84ADB">
      <w:pPr>
        <w:pStyle w:val="ListParagraph"/>
        <w:numPr>
          <w:ilvl w:val="0"/>
          <w:numId w:val="1"/>
        </w:numPr>
      </w:pPr>
      <w:r>
        <w:t>Here you have to specify which field of your street shapefile indicates road width or capacity</w:t>
      </w:r>
      <w:r w:rsidR="0077696E">
        <w:t>.</w:t>
      </w:r>
      <w:r w:rsidR="002E5C18">
        <w:t xml:space="preserve"> </w:t>
      </w:r>
      <w:r>
        <w:t>For example number of lanes could be one possibility</w:t>
      </w:r>
      <w:r w:rsidR="0077696E">
        <w:t>.</w:t>
      </w:r>
      <w:r w:rsidR="002E5C18">
        <w:t xml:space="preserve"> </w:t>
      </w:r>
      <w:r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2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3231FA">
        <w:rPr>
          <w:rFonts w:hint="cs"/>
          <w:cs/>
        </w:rPr>
        <w:t>‎</w:t>
      </w:r>
      <w:r w:rsidR="003231FA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>. Each safe zone 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 xml:space="preserve">The tool assumes each person at an evacuee location will take a separate car, so if you want </w:t>
      </w:r>
      <w:r w:rsidR="006A1A14">
        <w:lastRenderedPageBreak/>
        <w:t>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3231FA" w:rsidRPr="00BA6754">
        <w:t xml:space="preserve">Figure </w:t>
      </w:r>
      <w:r w:rsidR="003231FA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4" w:name="_Ref349142980"/>
      <w:r>
        <w:t xml:space="preserve">Figure </w:t>
      </w:r>
      <w:fldSimple w:instr=" SEQ Figure \* ARABIC ">
        <w:r w:rsidR="003231FA">
          <w:rPr>
            <w:noProof/>
          </w:rPr>
          <w:t>3</w:t>
        </w:r>
      </w:fldSimple>
      <w:bookmarkEnd w:id="4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3231FA">
        <w:t xml:space="preserve">Figure </w:t>
      </w:r>
      <w:r w:rsidR="003231FA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020DEE" w:rsidP="00881A9B">
      <w:r>
        <w:t xml:space="preserve">Once </w:t>
      </w:r>
      <w:r w:rsidR="00881A9B">
        <w:t xml:space="preserve">you </w:t>
      </w:r>
      <w:r>
        <w:t>loaded these data</w:t>
      </w:r>
      <w:r w:rsidR="00E7684E">
        <w:t xml:space="preserve">, </w:t>
      </w:r>
      <w:r w:rsidR="00881A9B">
        <w:t>it’s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3231FA">
        <w:t xml:space="preserve">Figure </w:t>
      </w:r>
      <w:r w:rsidR="003231FA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lastRenderedPageBreak/>
        <w:drawing>
          <wp:inline distT="0" distB="0" distL="0" distR="0" wp14:anchorId="12A431E0" wp14:editId="401A1A65">
            <wp:extent cx="3942272" cy="3371195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40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5" w:name="_Ref346721650"/>
      <w:r>
        <w:t xml:space="preserve">Figure </w:t>
      </w:r>
      <w:fldSimple w:instr=" SEQ Figure \* ARABIC ">
        <w:r w:rsidR="003231FA">
          <w:rPr>
            <w:noProof/>
          </w:rPr>
          <w:t>4</w:t>
        </w:r>
      </w:fldSimple>
      <w:bookmarkEnd w:id="5"/>
      <w:r>
        <w:t xml:space="preserve">: </w:t>
      </w:r>
      <w:r w:rsidRPr="00007619">
        <w:t>Evacuation Options Window</w:t>
      </w:r>
    </w:p>
    <w:p w:rsidR="00E7684E" w:rsidRDefault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ShortestPath search for each evacuee</w:t>
      </w:r>
      <w:r w:rsidR="0077696E">
        <w:t>.</w:t>
      </w:r>
      <w:r w:rsidR="002E5C18">
        <w:t xml:space="preserve"> </w:t>
      </w:r>
      <w:r>
        <w:t>All the capacities will be ignored.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19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ShortestPath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Init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</w:t>
      </w:r>
      <w:r w:rsidR="000640A8">
        <w:t>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2E5C18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ArcCASPER is equipped with a simulation model. The simulation is based on the work by </w:t>
      </w:r>
      <w:hyperlink r:id="rId20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>This enables you to compare final results, animate the evacuation scenario, verify the 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 Any evacuation plan bigger than a zip code or with more than few thousand evacuees will not work with flocking model enabled.</w:t>
      </w:r>
      <w:bookmarkStart w:id="6" w:name="_GoBack"/>
      <w:bookmarkEnd w:id="6"/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2277B9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>s finished, t</w:t>
      </w:r>
      <w:r w:rsidR="00D5665F">
        <w:t>wo output tables will be populated with results which we briefly explain in this section.</w:t>
      </w:r>
    </w:p>
    <w:p w:rsidR="00D5665F" w:rsidRDefault="00D5665F" w:rsidP="00D5665F">
      <w:pPr>
        <w:pStyle w:val="Heading2"/>
      </w:pPr>
      <w:r>
        <w:lastRenderedPageBreak/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3231FA" w:rsidRPr="00BA6754">
        <w:t xml:space="preserve">Figure </w:t>
      </w:r>
      <w:r w:rsidR="003231FA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EvcCost</w:t>
      </w:r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OrgCost</w:t>
      </w:r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>
        <w:t xml:space="preserve"> is the name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ObjectID</w:t>
      </w:r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‘ObjectID’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‘ObjectID’s are being generated as the routes being reserved on the network.</w:t>
      </w:r>
    </w:p>
    <w:p w:rsidR="00D5665F" w:rsidRDefault="00D5665F" w:rsidP="00D5665F">
      <w:pPr>
        <w:pStyle w:val="Heading2"/>
      </w:pPr>
      <w:r>
        <w:t>EdgeStats</w:t>
      </w:r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r>
        <w:t>EdgeStats</w:t>
      </w:r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 w:rsidRPr="000E360B">
        <w:rPr>
          <w:b/>
          <w:bCs/>
        </w:rPr>
        <w:t>EdgeID, Direction, SourceID, SourceOID: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ReservPop: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TravCost: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OrgCost: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r>
        <w:t>TravCost</w:t>
      </w:r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r>
        <w:t>OrgCost</w:t>
      </w:r>
      <w:r w:rsidR="00AE6409">
        <w:t>’</w:t>
      </w:r>
      <w:r>
        <w:t>.</w:t>
      </w:r>
    </w:p>
    <w:p w:rsidR="003A303F" w:rsidRPr="00BA6754" w:rsidRDefault="00321D5D" w:rsidP="00BA6754">
      <w:pPr>
        <w:pStyle w:val="Caption"/>
      </w:pPr>
      <w:r w:rsidRPr="00BA6754">
        <w:rPr>
          <w:noProof/>
        </w:rPr>
        <w:lastRenderedPageBreak/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fldSimple w:instr=" SEQ Figure \* ARABIC ">
        <w:r w:rsidR="003231FA">
          <w:rPr>
            <w:noProof/>
          </w:rPr>
          <w:t>5</w:t>
        </w:r>
      </w:fldSimple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Default="002277B9" w:rsidP="0077696E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2277B9" w:rsidRPr="00A165BB" w:rsidRDefault="002277B9" w:rsidP="002277B9">
      <w:pPr>
        <w:pStyle w:val="ListParagraph"/>
        <w:numPr>
          <w:ilvl w:val="0"/>
          <w:numId w:val="5"/>
        </w:numPr>
      </w:pPr>
      <w:r>
        <w:t>Safe zone capacity: The safe zone capacity feature is not yet implemented.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Pr="0099254B" w:rsidRDefault="0099254B" w:rsidP="00660861">
      <w:r w:rsidRPr="0099254B">
        <w:t xml:space="preserve">ArcCASPER </w:t>
      </w:r>
      <w:r w:rsidR="0077696E">
        <w:t xml:space="preserve">tool </w:t>
      </w:r>
      <w:r w:rsidRPr="0099254B">
        <w:t xml:space="preserve">is </w:t>
      </w:r>
      <w:r w:rsidR="00660861">
        <w:t>release as free closed-source software</w:t>
      </w:r>
      <w:r w:rsidRPr="0099254B">
        <w:t>.</w:t>
      </w:r>
    </w:p>
    <w:p w:rsidR="00127CFC" w:rsidRPr="0099254B" w:rsidRDefault="00127CFC" w:rsidP="0099254B">
      <w:pPr>
        <w:pStyle w:val="Heading1"/>
      </w:pPr>
      <w:r w:rsidRPr="0099254B">
        <w:lastRenderedPageBreak/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243101">
      <w:footerReference w:type="default" r:id="rId22"/>
      <w:pgSz w:w="12240" w:h="15840"/>
      <w:pgMar w:top="1296" w:right="1296" w:bottom="1296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599" w:rsidRDefault="00260599" w:rsidP="00B15808">
      <w:pPr>
        <w:spacing w:after="0" w:line="240" w:lineRule="auto"/>
      </w:pPr>
      <w:r>
        <w:separator/>
      </w:r>
    </w:p>
  </w:endnote>
  <w:endnote w:type="continuationSeparator" w:id="0">
    <w:p w:rsidR="00260599" w:rsidRDefault="00260599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E5C18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599" w:rsidRDefault="00260599" w:rsidP="00B15808">
      <w:pPr>
        <w:spacing w:after="0" w:line="240" w:lineRule="auto"/>
      </w:pPr>
      <w:r>
        <w:separator/>
      </w:r>
    </w:p>
  </w:footnote>
  <w:footnote w:type="continuationSeparator" w:id="0">
    <w:p w:rsidR="00260599" w:rsidRDefault="00260599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20DEE"/>
    <w:rsid w:val="00032CA4"/>
    <w:rsid w:val="000461BF"/>
    <w:rsid w:val="00054811"/>
    <w:rsid w:val="000640A8"/>
    <w:rsid w:val="0007194B"/>
    <w:rsid w:val="0009172D"/>
    <w:rsid w:val="000A6C02"/>
    <w:rsid w:val="000E360B"/>
    <w:rsid w:val="00115827"/>
    <w:rsid w:val="00127CFC"/>
    <w:rsid w:val="0014191A"/>
    <w:rsid w:val="00165330"/>
    <w:rsid w:val="001D7B71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36BD8"/>
    <w:rsid w:val="00557A7D"/>
    <w:rsid w:val="005D3C4C"/>
    <w:rsid w:val="005F5CDE"/>
    <w:rsid w:val="00601282"/>
    <w:rsid w:val="006105A4"/>
    <w:rsid w:val="00650CB0"/>
    <w:rsid w:val="00660861"/>
    <w:rsid w:val="00667D41"/>
    <w:rsid w:val="00694E63"/>
    <w:rsid w:val="00695D95"/>
    <w:rsid w:val="006A1A14"/>
    <w:rsid w:val="006B2F7E"/>
    <w:rsid w:val="006B5014"/>
    <w:rsid w:val="006D745B"/>
    <w:rsid w:val="0070312C"/>
    <w:rsid w:val="00741364"/>
    <w:rsid w:val="00756B6C"/>
    <w:rsid w:val="0077696E"/>
    <w:rsid w:val="00785C3C"/>
    <w:rsid w:val="0079251B"/>
    <w:rsid w:val="007B1A3B"/>
    <w:rsid w:val="007C6C99"/>
    <w:rsid w:val="007E169F"/>
    <w:rsid w:val="00814779"/>
    <w:rsid w:val="00823285"/>
    <w:rsid w:val="00827086"/>
    <w:rsid w:val="008425A9"/>
    <w:rsid w:val="00881A9B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E088A"/>
    <w:rsid w:val="009F070F"/>
    <w:rsid w:val="009F07B7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6AA1"/>
    <w:rsid w:val="00B82736"/>
    <w:rsid w:val="00B91462"/>
    <w:rsid w:val="00BA6754"/>
    <w:rsid w:val="00BB1980"/>
    <w:rsid w:val="00BC2E6A"/>
    <w:rsid w:val="00BD12D9"/>
    <w:rsid w:val="00C42484"/>
    <w:rsid w:val="00C467CF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5665F"/>
    <w:rsid w:val="00D667CF"/>
    <w:rsid w:val="00DD2B52"/>
    <w:rsid w:val="00DF42E1"/>
    <w:rsid w:val="00E05FF1"/>
    <w:rsid w:val="00E13A2B"/>
    <w:rsid w:val="00E7152D"/>
    <w:rsid w:val="00E7684E"/>
    <w:rsid w:val="00E846BD"/>
    <w:rsid w:val="00EB63B6"/>
    <w:rsid w:val="00F407E3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5F5CDE"/>
    <w:pPr>
      <w:keepNext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5F5CDE"/>
    <w:pPr>
      <w:keepNext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resources.arcgis.com/en/help/main/10.1/index.htm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footnotes" Target="footnotes.xml"/><Relationship Id="rId12" Type="http://schemas.openxmlformats.org/officeDocument/2006/relationships/hyperlink" Target="http://www.facebook.com/arccasper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://www.red3d.com/cwr/boid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esri.com/arccasper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help.arcgis.com/en/arcgisdesktop/10.0/help/index.htm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help.arcgis.com/en/arcgisdesktop/10.0/help/index.html" TargetMode="External"/><Relationship Id="rId19" Type="http://schemas.openxmlformats.org/officeDocument/2006/relationships/hyperlink" Target="http://link.springer.com/chapter/10.1007%2F11535331_17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CA6FBC-FBA4-4557-8B3B-88DB4AB1A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</Pages>
  <Words>2212</Words>
  <Characters>12614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14797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24</cp:revision>
  <cp:lastPrinted>2013-04-19T01:40:00Z</cp:lastPrinted>
  <dcterms:created xsi:type="dcterms:W3CDTF">2013-02-14T17:20:00Z</dcterms:created>
  <dcterms:modified xsi:type="dcterms:W3CDTF">2014-04-09T21:57:00Z</dcterms:modified>
</cp:coreProperties>
</file>