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566.929133858267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Міністерство освіти й науки України</w:t>
      </w:r>
    </w:p>
    <w:p w:rsidR="00000000" w:rsidDel="00000000" w:rsidP="00000000" w:rsidRDefault="00000000" w:rsidRPr="00000000" w14:paraId="00000002">
      <w:pPr>
        <w:ind w:left="566.929133858267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3">
      <w:pPr>
        <w:ind w:left="566.9291338582675" w:firstLine="0"/>
        <w:jc w:val="center"/>
        <w:rPr/>
      </w:pPr>
      <w:r w:rsidDel="00000000" w:rsidR="00000000" w:rsidRPr="00000000">
        <w:rPr>
          <w:rtl w:val="0"/>
        </w:rPr>
        <w:t xml:space="preserve">Факультет електроніки та комп’ютерних технологій</w:t>
      </w:r>
    </w:p>
    <w:p w:rsidR="00000000" w:rsidDel="00000000" w:rsidP="00000000" w:rsidRDefault="00000000" w:rsidRPr="00000000" w14:paraId="00000004">
      <w:pPr>
        <w:ind w:left="141.73228346456688" w:right="-749.5275590551165" w:firstLine="0"/>
        <w:jc w:val="center"/>
        <w:rPr>
          <w:b w:val="1"/>
        </w:rPr>
      </w:pPr>
      <w:r w:rsidDel="00000000" w:rsidR="00000000" w:rsidRPr="00000000">
        <w:rPr>
          <w:i w:val="1"/>
          <w:rtl w:val="0"/>
        </w:rPr>
        <w:t xml:space="preserve">з предмета: Комп‘ютерна лінгвістика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66.9291338582675" w:firstLine="0"/>
        <w:jc w:val="center"/>
        <w:rPr/>
      </w:pPr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ind w:left="566.9291338582675" w:firstLine="0"/>
        <w:jc w:val="center"/>
        <w:rPr/>
      </w:pPr>
      <w:r w:rsidDel="00000000" w:rsidR="00000000" w:rsidRPr="00000000">
        <w:rPr>
          <w:rtl w:val="0"/>
        </w:rPr>
        <w:t xml:space="preserve">про виконання лабораторної роботи № 15</w:t>
      </w:r>
    </w:p>
    <w:p w:rsidR="00000000" w:rsidDel="00000000" w:rsidP="00000000" w:rsidRDefault="00000000" w:rsidRPr="00000000" w14:paraId="00000009">
      <w:pPr>
        <w:ind w:left="566.929133858267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«Визначення середньої довжини слів і речень»</w:t>
      </w:r>
    </w:p>
    <w:p w:rsidR="00000000" w:rsidDel="00000000" w:rsidP="00000000" w:rsidRDefault="00000000" w:rsidRPr="00000000" w14:paraId="0000000A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  <w:t xml:space="preserve">Виконав:</w:t>
      </w:r>
    </w:p>
    <w:p w:rsidR="00000000" w:rsidDel="00000000" w:rsidP="00000000" w:rsidRDefault="00000000" w:rsidRPr="00000000" w14:paraId="00000016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  <w:t xml:space="preserve">Студент групи </w:t>
      </w:r>
    </w:p>
    <w:p w:rsidR="00000000" w:rsidDel="00000000" w:rsidP="00000000" w:rsidRDefault="00000000" w:rsidRPr="00000000" w14:paraId="00000017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  <w:t xml:space="preserve">Фес-32с</w:t>
      </w:r>
    </w:p>
    <w:p w:rsidR="00000000" w:rsidDel="00000000" w:rsidP="00000000" w:rsidRDefault="00000000" w:rsidRPr="00000000" w14:paraId="00000018">
      <w:pPr>
        <w:ind w:left="566.9291338582675" w:firstLine="0"/>
        <w:jc w:val="right"/>
        <w:rPr/>
      </w:pPr>
      <w:r w:rsidDel="00000000" w:rsidR="00000000" w:rsidRPr="00000000">
        <w:rPr>
          <w:rtl w:val="0"/>
        </w:rPr>
        <w:t xml:space="preserve"> Бойко Кирило</w:t>
      </w:r>
    </w:p>
    <w:p w:rsidR="00000000" w:rsidDel="00000000" w:rsidP="00000000" w:rsidRDefault="00000000" w:rsidRPr="00000000" w14:paraId="00000019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Львів 2024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Завдання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Використовуючи програми </w:t>
      </w:r>
      <w:r w:rsidDel="00000000" w:rsidR="00000000" w:rsidRPr="00000000">
        <w:rPr>
          <w:b w:val="1"/>
          <w:rtl w:val="0"/>
        </w:rPr>
        <w:t xml:space="preserve">+LoSW_sliding window(single text)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b w:val="1"/>
          <w:rtl w:val="0"/>
        </w:rPr>
        <w:t xml:space="preserve">+LoSW_(corpus of texts)</w:t>
      </w:r>
      <w:r w:rsidDel="00000000" w:rsidR="00000000" w:rsidRPr="00000000">
        <w:rPr>
          <w:rtl w:val="0"/>
        </w:rPr>
        <w:t xml:space="preserve">, дослідити закономірності для довжин слів і речень для двох випадків: єдиного тексту англійською, українською та російською мовами, а також для корпусу текстів однією з цих мов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Хід виконання лабораторної роботи</w:t>
      </w:r>
    </w:p>
    <w:p w:rsidR="00000000" w:rsidDel="00000000" w:rsidP="00000000" w:rsidRDefault="00000000" w:rsidRPr="00000000" w14:paraId="0000003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Запустив програму </w:t>
      </w:r>
      <w:r w:rsidDel="00000000" w:rsidR="00000000" w:rsidRPr="00000000">
        <w:rPr>
          <w:b w:val="1"/>
          <w:rtl w:val="0"/>
        </w:rPr>
        <w:t xml:space="preserve">+LoSW_running window_single text</w:t>
      </w:r>
      <w:r w:rsidDel="00000000" w:rsidR="00000000" w:rsidRPr="00000000">
        <w:rPr>
          <w:rtl w:val="0"/>
        </w:rPr>
        <w:t xml:space="preserve"> та завантажив тексти, якi використовував в минулих лабораторних роботах, для подальшого аналізу</w:t>
        <w:br w:type="textWrapping"/>
      </w:r>
    </w:p>
    <w:p w:rsidR="00000000" w:rsidDel="00000000" w:rsidP="00000000" w:rsidRDefault="00000000" w:rsidRPr="00000000" w14:paraId="00000037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DONALD J. TRUMP January 20, 2017.txt</w:t>
      </w:r>
    </w:p>
    <w:p w:rsidR="00000000" w:rsidDel="00000000" w:rsidP="00000000" w:rsidRDefault="00000000" w:rsidRPr="00000000" w14:paraId="00000038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Людина-маятник.txt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Початкову ширину вікна, крок приросту ширини вікна та крок ковзання біжучого вікна я встановив на основі довжини тексту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, яку було визначено у програмі в лабораторній роботі 2. Ці параметри були обрані для забезпечення оптимального аналізу текстів</w:t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3152775</wp:posOffset>
            </wp:positionH>
            <wp:positionV relativeFrom="paragraph">
              <wp:posOffset>895350</wp:posOffset>
            </wp:positionV>
            <wp:extent cx="3062061" cy="3686175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061" cy="3686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895350</wp:posOffset>
            </wp:positionV>
            <wp:extent cx="2986088" cy="3684528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368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DONALD J. TRUMP January 20, 2017.txt</w:t>
        <w:tab/>
        <w:tab/>
        <w:t xml:space="preserve">     </w:t>
        <w:tab/>
        <w:tab/>
        <w:t xml:space="preserve"> Людина-маятник.txt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3143250</wp:posOffset>
            </wp:positionH>
            <wp:positionV relativeFrom="paragraph">
              <wp:posOffset>142875</wp:posOffset>
            </wp:positionV>
            <wp:extent cx="3190875" cy="4819650"/>
            <wp:effectExtent b="0" l="0" r="0" t="0"/>
            <wp:wrapNone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81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114300</wp:posOffset>
            </wp:positionV>
            <wp:extent cx="3200400" cy="4876800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7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Результати</w:t>
      </w:r>
    </w:p>
    <w:p w:rsidR="00000000" w:rsidDel="00000000" w:rsidP="00000000" w:rsidRDefault="00000000" w:rsidRPr="00000000" w14:paraId="0000007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71950" cy="21145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DONALDJ.TRUMPJanuary 20,2017_resultLab15.xlsx</w:t>
      </w:r>
    </w:p>
    <w:p w:rsidR="00000000" w:rsidDel="00000000" w:rsidP="00000000" w:rsidRDefault="00000000" w:rsidRPr="00000000" w14:paraId="00000076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4105275" cy="70770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07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Людина-маятник_resultLab15.xlsx</w:t>
      </w:r>
    </w:p>
    <w:p w:rsidR="00000000" w:rsidDel="00000000" w:rsidP="00000000" w:rsidRDefault="00000000" w:rsidRPr="00000000" w14:paraId="00000078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Запустивши програму </w:t>
      </w:r>
      <w:r w:rsidDel="00000000" w:rsidR="00000000" w:rsidRPr="00000000">
        <w:rPr>
          <w:b w:val="1"/>
          <w:rtl w:val="0"/>
        </w:rPr>
        <w:t xml:space="preserve">+LoSW_corpus</w:t>
      </w:r>
      <w:r w:rsidDel="00000000" w:rsidR="00000000" w:rsidRPr="00000000">
        <w:rPr>
          <w:rtl w:val="0"/>
        </w:rPr>
        <w:t xml:space="preserve">, я завантажив тексти для подальшого аналізу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3533775" cy="22669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2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Результати</w:t>
      </w:r>
    </w:p>
    <w:p w:rsidR="00000000" w:rsidDel="00000000" w:rsidP="00000000" w:rsidRDefault="00000000" w:rsidRPr="00000000" w14:paraId="0000008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14725" cy="22669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Я написала програму, яка досліджує степінь γ, коефіціент кореляції, стандартну похибку, коефіцієнт кореляції для експоненційного хвоста у 2-х файлах, які я отримала провівши дослідження у програмах вище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Код програми:</w:t>
      </w:r>
    </w:p>
    <w:p w:rsidR="00000000" w:rsidDel="00000000" w:rsidP="00000000" w:rsidRDefault="00000000" w:rsidRPr="00000000" w14:paraId="0000008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pd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np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plt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scipy.stats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linregress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corpus_symbols_path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'res1 symbols.xlsx'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corpus_bykvy_path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'res2 bykvy.xlsx'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process_and_plot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(file_path, title_prefix):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df = pd.read_excel(file_path,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sheet_name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lengths = df.iloc[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:].values.astype(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probability_values = df.iloc[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:].values.astype(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std_dev_values = df.iloc[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:].values.astype(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nonzero_indices = (probability_values &gt;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1e-10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&amp; (std_dev_values &gt;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1e-10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lengths = lengths[nonzero_indices]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probability_values = probability_values[nonzero_indices]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std_dev_values = std_dev_values[nonzero_indices]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plt.figure(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plt.plot(lengths, probability_values,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plt.xlabel(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'Довжина слова/речення (l)'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plt.ylabel(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'Ймовірність p(l)'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plt.title(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title_prefix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: Залежність ймовірності довжини від самої довжини p(l)'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plt.xlim([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(lengths)*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(lengths)*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plt.grid(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'both'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plt.yscale(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'log'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plt.show()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plt.figure(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plt.plot(probability_values, std_dev_values,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plt.xlabel(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'Ймовірність p'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plt.ylabel(</w:t>
      </w:r>
      <w:r w:rsidDel="00000000" w:rsidR="00000000" w:rsidRPr="00000000">
        <w:rPr>
          <w:rFonts w:ascii="Gungsuh" w:cs="Gungsuh" w:eastAsia="Gungsuh" w:hAnsi="Gungsuh"/>
          <w:color w:val="6aab73"/>
          <w:rtl w:val="0"/>
        </w:rPr>
        <w:t xml:space="preserve">'СКВ ймовірності ∆p'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plt.title(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title_prefix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Gungsuh" w:cs="Gungsuh" w:eastAsia="Gungsuh" w:hAnsi="Gungsuh"/>
          <w:color w:val="6aab73"/>
          <w:rtl w:val="0"/>
        </w:rPr>
        <w:t xml:space="preserve">: Залежність СКВ ймовірності від самої ймовірності ∆p(p)'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plt.grid(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'both'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plt.xscale(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'log'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plt.yscale(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'log'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plt.show()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log_p = np.log10(probability_values)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log_std_dev = np.log10(std_dev_values)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slope, intercept, r_value, p_value, std_err = linregress(log_p, log_std_dev)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plt.figure(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plt.plot(log_p, log_std_dev,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'Дані'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'purple'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plt.plot(log_p, slope * log_p + intercept,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f'Апроксимація (γ=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slope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)'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plt.xlabel(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'log(p)'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plt.ylabel(</w:t>
      </w:r>
      <w:r w:rsidDel="00000000" w:rsidR="00000000" w:rsidRPr="00000000">
        <w:rPr>
          <w:rFonts w:ascii="Gungsuh" w:cs="Gungsuh" w:eastAsia="Gungsuh" w:hAnsi="Gungsuh"/>
          <w:color w:val="6aab73"/>
          <w:rtl w:val="0"/>
        </w:rPr>
        <w:t xml:space="preserve">'log(∆p)'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plt.title(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title_prefix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Gungsuh" w:cs="Gungsuh" w:eastAsia="Gungsuh" w:hAnsi="Gungsuh"/>
          <w:color w:val="6aab73"/>
          <w:rtl w:val="0"/>
        </w:rPr>
        <w:t xml:space="preserve">: Залежність ∆p(p) в подвійному логарифмічному масштабі'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plt.legend()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plt.grid(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'both'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plt.show()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title_prefix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- Степінь γ: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slope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title_prefix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- Коефіцієнт кореляції R: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r_value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title_prefix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- Стандартна похибка: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std_err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log_prob_values = np.log(probability_values)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plt.figure(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plt.plot(lengths, log_prob_values,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markersize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plt.xlabel(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'Довжина слова/речення (l)'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plt.ylabel(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'log(p(l))'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plt.title(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title_prefix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: Залежність p(l) в напівлогарифмічному масштабі'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plt.grid(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'both'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plt.show()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slope_exp, intercept_exp, r_value_exp, p_value_exp, std_err_exp = linregress(lengths, log_prob_values)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title_prefix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- Коефіцієнт кореляції для експоненційного хвоста: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r_value_exp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process_and_plot(corpus_symbols_path,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"Файл 1 (Symbols)"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process_and_plot(corpus_bykvy_path,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"Файл 2 (Bykvy)"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Результат</w:t>
      </w:r>
    </w:p>
    <w:p w:rsidR="00000000" w:rsidDel="00000000" w:rsidP="00000000" w:rsidRDefault="00000000" w:rsidRPr="00000000" w14:paraId="000000D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89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b w:val="1"/>
          <w:rtl w:val="0"/>
        </w:rPr>
        <w:t xml:space="preserve">Висновок:</w:t>
      </w:r>
      <w:r w:rsidDel="00000000" w:rsidR="00000000" w:rsidRPr="00000000">
        <w:rPr>
          <w:rtl w:val="0"/>
        </w:rPr>
        <w:t xml:space="preserve"> У ході лабораторної роботи було проведено дослідження у програмах </w:t>
      </w:r>
      <w:r w:rsidDel="00000000" w:rsidR="00000000" w:rsidRPr="00000000">
        <w:rPr>
          <w:b w:val="1"/>
          <w:rtl w:val="0"/>
        </w:rPr>
        <w:t xml:space="preserve">+LoSW_sliding window (single text)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b w:val="1"/>
          <w:rtl w:val="0"/>
        </w:rPr>
        <w:t xml:space="preserve">+LoSW_ (corpus of texts)</w:t>
      </w:r>
      <w:r w:rsidDel="00000000" w:rsidR="00000000" w:rsidRPr="00000000">
        <w:rPr>
          <w:rtl w:val="0"/>
        </w:rPr>
        <w:t xml:space="preserve">. Отримані результати показують, що для обох файлів спостерігаються позитивні значення степеня γ, що свідчить про існування певної залежності між ймовірністю та її стандартним відхиленням.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