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72"/>
          <w:szCs w:val="72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auto"/>
          <w:position w:val="0"/>
          <w:sz w:val="72"/>
          <w:szCs w:val="72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72"/>
          <w:szCs w:val="72"/>
          <w:rFonts w:ascii="맑은 고딕" w:eastAsia="맑은 고딕" w:hAnsi="맑은 고딕" w:hint="default"/>
        </w:rPr>
        <w:t>Hamobee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auto"/>
          <w:position w:val="0"/>
          <w:sz w:val="72"/>
          <w:szCs w:val="72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72"/>
          <w:szCs w:val="72"/>
          <w:rFonts w:ascii="맑은 고딕" w:eastAsia="맑은 고딕" w:hAnsi="맑은 고딕" w:hint="default"/>
        </w:rPr>
        <w:t xml:space="preserve">개인별 보고서</w:t>
      </w:r>
    </w:p>
    <w:p>
      <w:pPr>
        <w:numPr>
          <w:ilvl w:val="0"/>
          <w:numId w:val="0"/>
        </w:numPr>
        <w:jc w:val="right"/>
        <w:spacing w:lineRule="auto" w:line="259" w:before="0" w:after="160"/>
        <w:ind w:right="0" w:firstLine="0"/>
        <w:rPr>
          <w:b w:val="1"/>
          <w:color w:val="auto"/>
          <w:position w:val="0"/>
          <w:sz w:val="34"/>
          <w:szCs w:val="34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right"/>
        <w:spacing w:lineRule="auto" w:line="259" w:before="0" w:after="160"/>
        <w:ind w:right="0" w:firstLine="0"/>
        <w:rPr>
          <w:b w:val="1"/>
          <w:color w:val="auto"/>
          <w:position w:val="0"/>
          <w:sz w:val="34"/>
          <w:szCs w:val="34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auto"/>
          <w:position w:val="0"/>
          <w:sz w:val="34"/>
          <w:szCs w:val="34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680" w:firstLine="0"/>
        <w:rPr>
          <w:b w:val="1"/>
          <w:color w:val="auto"/>
          <w:position w:val="0"/>
          <w:sz w:val="34"/>
          <w:szCs w:val="34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34"/>
          <w:szCs w:val="34"/>
          <w:rFonts w:ascii="맑은 고딕" w:eastAsia="맑은 고딕" w:hAnsi="맑은 고딕" w:hint="default"/>
        </w:rPr>
        <w:br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680" w:firstLine="0"/>
        <w:rPr>
          <w:b w:val="1"/>
          <w:color w:val="auto"/>
          <w:position w:val="0"/>
          <w:sz w:val="34"/>
          <w:szCs w:val="34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680" w:firstLine="0"/>
        <w:rPr>
          <w:b w:val="1"/>
          <w:color w:val="auto"/>
          <w:position w:val="0"/>
          <w:sz w:val="34"/>
          <w:szCs w:val="34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680" w:firstLine="0"/>
        <w:rPr>
          <w:b w:val="1"/>
          <w:color w:val="auto"/>
          <w:position w:val="0"/>
          <w:sz w:val="34"/>
          <w:szCs w:val="34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right"/>
        <w:spacing w:lineRule="auto" w:line="259" w:before="0" w:after="160"/>
        <w:ind w:right="0" w:firstLine="0"/>
        <w:rPr>
          <w:b w:val="1"/>
          <w:color w:val="auto"/>
          <w:position w:val="0"/>
          <w:sz w:val="44"/>
          <w:szCs w:val="44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44"/>
          <w:szCs w:val="44"/>
          <w:rFonts w:ascii="맑은 고딕" w:eastAsia="맑은 고딕" w:hAnsi="맑은 고딕" w:hint="default"/>
        </w:rPr>
        <w:t xml:space="preserve">B611132 윤지원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br w:type="page"/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t xml:space="preserve">내가 수행한 것들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1. 프로젝트 기획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2. 회원관리 system 구현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3. 데이터베이스 설계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4. E-mail 기능 구현했지만 사용하지 않음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5. 모바일 코드 추가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6. 머신러닝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1. 프로젝트 기획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2"/>
          <w:szCs w:val="22"/>
          <w:rFonts w:ascii="맑은 고딕" w:eastAsia="맑은 고딕" w:hAnsi="맑은 고딕" w:hint="default"/>
        </w:rPr>
        <w:t xml:space="preserve"> 대학생활 중, 학업을 제외하고 가장 열심히 했던 활동이 오케스트라 활동이었다. 교내 </w:t>
      </w:r>
      <w:r>
        <w:rPr>
          <w:color w:val="auto"/>
          <w:position w:val="0"/>
          <w:sz w:val="22"/>
          <w:szCs w:val="22"/>
          <w:rFonts w:ascii="맑은 고딕" w:eastAsia="맑은 고딕" w:hAnsi="맑은 고딕" w:hint="default"/>
        </w:rPr>
        <w:t xml:space="preserve">오케스트라와 대학연합 오케스트라에서 활동하며, 다른 오케스트라 공연에 객원연주자로 </w:t>
      </w:r>
      <w:r>
        <w:rPr>
          <w:color w:val="auto"/>
          <w:position w:val="0"/>
          <w:sz w:val="22"/>
          <w:szCs w:val="22"/>
          <w:rFonts w:ascii="맑은 고딕" w:eastAsia="맑은 고딕" w:hAnsi="맑은 고딕" w:hint="default"/>
        </w:rPr>
        <w:t xml:space="preserve">참여하기도 하고, 객원연주자를 직접 모집하기도 했다. 오케스트라 공연 준비과정에서 일</w:t>
      </w:r>
      <w:r>
        <w:rPr>
          <w:color w:val="auto"/>
          <w:position w:val="0"/>
          <w:sz w:val="22"/>
          <w:szCs w:val="22"/>
          <w:rFonts w:ascii="맑은 고딕" w:eastAsia="맑은 고딕" w:hAnsi="맑은 고딕" w:hint="default"/>
        </w:rPr>
        <w:t xml:space="preserve">대일로 연락하는 방식의 객원 모집과정이 번거롭고 비효율적이라고 느꼈다. 그래서 이 </w:t>
      </w:r>
      <w:r>
        <w:rPr>
          <w:color w:val="auto"/>
          <w:position w:val="0"/>
          <w:sz w:val="22"/>
          <w:szCs w:val="22"/>
          <w:rFonts w:ascii="맑은 고딕" w:eastAsia="맑은 고딕" w:hAnsi="맑은 고딕" w:hint="default"/>
        </w:rPr>
        <w:t xml:space="preserve">과정을 더 효율적으로 개선할 수 있는 서비스를 구상하게 되었다. 공연 주최자와 연주자 </w:t>
      </w:r>
      <w:r>
        <w:rPr>
          <w:color w:val="auto"/>
          <w:position w:val="0"/>
          <w:sz w:val="22"/>
          <w:szCs w:val="22"/>
          <w:rFonts w:ascii="맑은 고딕" w:eastAsia="맑은 고딕" w:hAnsi="맑은 고딕" w:hint="default"/>
        </w:rPr>
        <w:t xml:space="preserve">모두 이용할 수 있는 웹사이트를 만들어보고자 하모비를 제작하게 되었다.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2. 회원관리 system 구현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회원관리 system 코드 내에서 동시에 여러 개의 sql문을 실행하여야 </w:t>
      </w: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할 때는</w:t>
      </w:r>
      <w:r>
        <w:rPr>
          <w:color w:val="FF0000"/>
          <w:position w:val="0"/>
          <w:sz w:val="28"/>
          <w:szCs w:val="28"/>
          <w:rFonts w:ascii="맑은 고딕" w:eastAsia="맑은 고딕" w:hAnsi="맑은 고딕" w:hint="default"/>
        </w:rPr>
        <w:t xml:space="preserve"> </w:t>
      </w: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transaction을 사용하여</w:t>
      </w:r>
      <w:r>
        <w:rPr>
          <w:color w:val="FF0000"/>
          <w:position w:val="0"/>
          <w:sz w:val="28"/>
          <w:szCs w:val="28"/>
          <w:rFonts w:ascii="맑은 고딕" w:eastAsia="맑은 고딕" w:hAnsi="맑은 고딕" w:hint="default"/>
        </w:rPr>
        <w:t xml:space="preserve"> </w:t>
      </w: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>구현했다.</w:t>
      </w:r>
    </w:p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(@Transactional 이 그 표시)</w:t>
      </w:r>
    </w:p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23890" cy="280098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uckduck31216/AppData/Roaming/PolarisOffice/ETemp/2884_15948632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16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3. 데이터 베이스 설계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무결성 제약 조건을 지키면서 제 3정규형으로 설계하려 하였다. 초기에는 Oracle DB로 작성하였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으나, 현재는 mysql DB으로 수정하였다. 서버를 네이버 클라우드 플랫폼을 사용하였는데 Oracle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DB는 지원하지 않고, Mysql DB만 지원했기 때문이다.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4.email 기능 구현 했지만 사용하지 않음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23890" cy="2719705"/>
            <wp:effectExtent l="0" t="0" r="0" b="4445"/>
            <wp:docPr id="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uckduck31216/AppData/Roaming/PolarisOffice/ETemp/2884_15948632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2034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E-mail 기능을 사용하지 않은 것은 보안 상의 이유이다.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261360" cy="1934210"/>
            <wp:effectExtent l="0" t="0" r="0" b="889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uckduck31216/AppData/Roaming/PolarisOffice/ETemp/2884_15948632/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193484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0070C0"/>
          <w:position w:val="0"/>
          <w:sz w:val="28"/>
          <w:szCs w:val="28"/>
          <w:rFonts w:ascii="맑은 고딕" w:eastAsia="맑은 고딕" w:hAnsi="맑은 고딕" w:hint="default"/>
        </w:rPr>
        <w:t xml:space="preserve">졸업프로젝트 포스터에서 사용한 글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우리는 편의 상, 서버 접근 ID와 비밀번호를 가장 기본적인 것을 사용</w:t>
      </w: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했다.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(ex : id : root, pw : root)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 누군가 서버에 접근해 메일 구현 코드 내에 있는 email주소와 비밀</w:t>
      </w: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번호를 이용하여 개발자들의 gmail에 로그인을 시도했던 것을 알게 </w:t>
      </w: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>되었다.</w:t>
      </w:r>
      <w:r>
        <w:rPr>
          <w:color w:val="FF0000"/>
          <w:position w:val="0"/>
          <w:sz w:val="28"/>
          <w:szCs w:val="28"/>
          <w:rFonts w:ascii="맑은 고딕" w:eastAsia="맑은 고딕" w:hAnsi="맑은 고딕" w:hint="default"/>
        </w:rPr>
        <w:t xml:space="preserve"> </w:t>
      </w:r>
      <w:r>
        <w:rPr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또한, 누군가의 접근에 의해 DB에 모든 table 정보들이 사라</w:t>
      </w:r>
      <w:r>
        <w:rPr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져 재입력했다.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 다음의 사건을 통해 가장 기본으로 사용하는 비밀번호 사용해서는 </w:t>
      </w:r>
      <w:r>
        <w:rPr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안된다는 것을 느꼈고, 생각보다 해커는 가까이에 있다는 것을 알았다.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 위험을 감수하며 이메일 기능을 구현하는 것은 무리인 것 같아 사용</w:t>
      </w:r>
      <w:r>
        <w:rPr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하지 않기로 결정했다.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5. 모바일 코드 추가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 졸업전시회에서 모바일 환경에서도 사이트를 편리하게 이용할 수 있</w:t>
      </w: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도록 개선해볼 것을 권유받았다. 따라서 그 부분을 보완했다.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29605" cy="3223895"/>
            <wp:effectExtent l="0" t="0" r="4445" b="0"/>
            <wp:docPr id="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uckduck31216/AppData/Roaming/PolarisOffice/ETemp/2884_15948632/imag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453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하나의 예시로 pc환경에서는 메뉴가 왼쪽 옆에 존재하지만,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모바일에서는 메뉴가 나타나지 않아 모바일환경에서 작동하는 코드를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추가했다.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223895"/>
            <wp:effectExtent l="0" t="0" r="2540" b="0"/>
            <wp:docPr id="1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uckduck31216/AppData/Roaming/PolarisOffice/ETemp/2884_15948632/image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834765" cy="4711700"/>
            <wp:effectExtent l="0" t="0" r="4445" b="0"/>
            <wp:docPr id="1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uckduck31216/AppData/Roaming/PolarisOffice/ETemp/2884_15948632/image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71233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(모바일과 pc 화면 차이)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6. 머신러닝 관련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기획 당시에는 머하웃을 활용한 머신러닝을 사용하려고 했으나, softmax를 활용했다. 우리가 주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로 java를 사용하여 개발했으므로, 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 dl4j라이브러리를 사용했다.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  <w:autoSpaceDE w:val="0"/>
        <w:autoSpaceDN w:val="0"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W w:w="8392" w:type="dxa"/>
        <w:tblLook w:val="000600" w:firstRow="0" w:lastRow="0" w:firstColumn="0" w:lastColumn="0" w:noHBand="1" w:noVBand="1"/>
        <w:shd w:val="clear"/>
      </w:tblPr>
      <w:tblGrid>
        <w:gridCol w:w="8392"/>
      </w:tblGrid>
      <w:tr>
        <w:trPr>
          <w:trHeight w:hRule="atleast" w:val="9740"/>
          <w:hidden w:val="0"/>
        </w:trPr>
        <w:tc>
          <w:tcPr>
            <w:tcW w:type="dxa" w:w="8392"/>
            <w:tcMar>
              <w:left w:w="102" w:type="dxa"/>
              <w:right w:w="102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 xml:space="preserve">MultiLayerConfiguration multiLayerConfiguration = new NeuralNetConfiguration.Builder()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.seed(RandomUtils.nextInt())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 xml:space="preserve">.updater(new Sgd(LEARNING_RATE))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.list()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 xml:space="preserve">.layer(new DenseLayer.Builder()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.nIn(20)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.nOut(100)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.activation(Activation.TANH)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.weightInit(WeightInit.XAVIER)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.build())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 xml:space="preserve">.layer(new DenseLayer.Builder()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.nIn(100)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.nOut(100)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.activation(Activation.TANH)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.weightInit(WeightInit.XAVIER)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.build())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 xml:space="preserve">.layer(new DenseLayer.Builder()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.nIn(100)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.nOut(50)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.activation(Activation.TANH)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.weightInit(WeightInit.XAVIER)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.build())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 xml:space="preserve">.layer(new DenseLayer.Builder()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.nIn(50)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.nOut(20)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.activation(Activation.TANH)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.weightInit(WeightInit.XAVIER)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.build())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 xml:space="preserve">.layer(new OutputLayer.Builder(LossFunctions.LossFunction.NEGATIVELOGLIKELIHOOD)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.activation(Activation.SOFTMAX)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.weightInit(WeightInit.XAVIER)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.nIn(20)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.nOut(11).build())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59" w:before="0" w:after="0"/>
              <w:ind w:left="0" w:hanging="0"/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wordWrap w:val="off"/>
            </w:pPr>
            <w:r>
              <w:rPr>
                <w:spacing w:val="0"/>
                <w:i w:val="0"/>
                <w:b w:val="0"/>
                <w:color w:val="000000"/>
                <w:position w:val="0"/>
                <w:sz w:val="18"/>
                <w:szCs w:val="18"/>
                <w:rFonts w:ascii="나눔고딕코딩" w:eastAsia="나눔고딕코딩" w:hAnsi="나눔고딕코딩" w:hint="default"/>
              </w:rPr>
              <w:t>.build();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  <w:autoSpaceDE w:val="0"/>
        <w:autoSpaceDN w:val="0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  <w:autoSpaceDE w:val="0"/>
        <w:autoSpaceDN w:val="0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위의 코드를 통해 5개의 레이어를 만들었다. 레이어 신경망은 심층 신경망을 사용했다. 이미지처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리나 순차데이터가 아니므로, 가장 보편적으로 사용되는 레이어 신경망을 사용했다. 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현재 학습된 인공지능 모델은 다음과 같은 파라미터로 학습되어진 모델이다.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Data size = 1024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batch size = 32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epoch = 32736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br/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모델 튜닝 과정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모델 튜닝을 통해 다음과 같은 내용들이 바뀌었다.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학습률 : 0.0005 -&gt; 0.1 (얼마나 꼼꼼히 문제를 검토할 것인가? 낮을수록 꼼꼼히 본다는 의미)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레이어별 활성화 함수 : ReLU -&gt; Tanh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1) 처음에는 학습률을 0.005 또는 0.0005를 사용했었다.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이 수치는 일반적으로 이미지 데이터를 학습 시킬 때 많이 사용되는 값이다. 그래서 이를 사용하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려했었다. 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2) 처음에 ReLU를 사용하려 했었다.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마찬가지의 이유로 DCGAN 논문이 ReLU를 사용하여 성공적인 결과를 얻었다고 쓰여있기 때문에 이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를 그대로 사용하려했었다.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처음의 목적은 충분히 낮은 숫자로 천천히 오래 학습을 시킬 예정이었으나, 모델이 제대로 학습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되지 않았다.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이유를 추적했더니 도중 레이어 별 뉴런들이 내뱉는 값을 보니 모두 하나의 값만 가리키는 현상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이 발견됬다. 우리는 이 현상을 보고 ‘학습하던 도중 잠정적으로 ax + b에서 a 값이 0 으로 유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도되는 바람에 이런 문제가 발생하고 있구나’ 라는 생각을 했다. 그럼 왜 a 가 0으로 유도 됬는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>가?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다음과 같은 가설을 세웠다.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1. 학습률이 너무 낮아서 그럴 수 도 있을거라 판단했다. 학습하는 과정중에서 학습률을 곱하는 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과정이 나오는데, 학습률이 너무 낮은데다 레이어가 중첩되어있으면 학습률 값이 제곱수로 누적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되면서 double 이 표현할 수 있는 유효 숫자 한계를 벗어나게 된다고 판단했다. 그리고 이로 인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해 a 가 0 으로 값이 유도 될 수 있겠다.라는 생각이 들었다.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2. ReLU 활성화 함수는 값이 한번 0이하로 떨어지게 되면 경사를 잃어버리게 된다. 즉 그 뉴런은 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더 이상 학습이 불가능한 죽은 뉴런이 된다. 그래서 그냥 ReLU를 사용하지 않고 Tanh를 사용하기</w:t>
      </w: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로 했다.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pacing w:val="0"/>
          <w:i w:val="0"/>
          <w:b w:val="0"/>
          <w:color w:val="000000"/>
          <w:position w:val="0"/>
          <w:sz w:val="20"/>
          <w:szCs w:val="20"/>
          <w:rFonts w:ascii="나눔바른고딕" w:eastAsia="나눔바른고딕" w:hAnsi="나눔바른고딕" w:hint="default"/>
        </w:rPr>
        <w:t xml:space="preserve">위 가설을 바탕으로 모델을 튜닝하고 다시 학습시켰더니 원하는 결과를 얻을 수 있었다.</w:t>
      </w: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나눔바른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나눔고딕코딩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000029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 w:val="0">
    <w:balanceSingleByteDoubleByteWidth/>
    <w:adjustLineHeightInTable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styleId="PO151" w:type="paragraph">
    <w:name w:val="Balloon Text"/>
    <w:basedOn w:val="PO1"/>
    <w:link w:val="PO152"/>
    <w:uiPriority w:val="151"/>
    <w:semiHidden/>
    <w:unhideWhenUsed/>
    <w:pPr>
      <w:autoSpaceDE w:val="1"/>
      <w:autoSpaceDN w:val="1"/>
      <w:widowControl/>
      <w:wordWrap/>
    </w:pPr>
    <w:rPr>
      <w:rFonts w:ascii="맑은 고딕" w:eastAsia="맑은 고딕" w:hAnsi="맑은 고딕"/>
      <w:shd w:val="clear"/>
      <w:sz w:val="18"/>
      <w:szCs w:val="18"/>
      <w:w w:val="100"/>
    </w:rPr>
  </w:style>
  <w:style w:customStyle="1" w:styleId="PO152" w:type="character">
    <w:name w:val="풍선 도움말 텍스트 Char"/>
    <w:basedOn w:val="PO2"/>
    <w:link w:val="PO151"/>
    <w:uiPriority w:val="152"/>
    <w:semiHidden/>
    <w:rPr>
      <w:rFonts w:ascii="맑은 고딕" w:eastAsia="맑은 고딕" w:hAnsi="맑은 고딕"/>
      <w:shd w:val="clear"/>
      <w:sz w:val="18"/>
      <w:szCs w:val="18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6.jpeg"></Relationship><Relationship Id="rId11" Type="http://schemas.openxmlformats.org/officeDocument/2006/relationships/numbering" Target="numbering.xml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717</Characters>
  <CharactersWithSpaces>0</CharactersWithSpaces>
  <DocSecurity>0</DocSecurity>
  <HyperlinksChanged>false</HyperlinksChanged>
  <Lines>5</Lines>
  <LinksUpToDate>false</LinksUpToDate>
  <Pages>8</Pages>
  <Paragraphs>1</Paragraphs>
  <Words>107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a</dc:creator>
  <cp:lastModifiedBy/>
  <dcterms:modified xsi:type="dcterms:W3CDTF">2019-12-18T10:58:00Z</dcterms:modified>
</cp:coreProperties>
</file>