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794" w:rsidRDefault="00596043">
      <w:r>
        <w:t>Šíře čar splňuje normu IPC 2152 (I=2A, Δt=30K =&gt; š. spoje &gt; 1mm)</w:t>
      </w:r>
      <w:bookmarkStart w:id="0" w:name="_GoBack"/>
      <w:bookmarkEnd w:id="0"/>
    </w:p>
    <w:sectPr w:rsidR="00FC4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94"/>
    <w:rsid w:val="00596043"/>
    <w:rsid w:val="00FC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3</cp:revision>
  <dcterms:created xsi:type="dcterms:W3CDTF">2013-06-18T17:19:00Z</dcterms:created>
  <dcterms:modified xsi:type="dcterms:W3CDTF">2013-06-18T17:29:00Z</dcterms:modified>
</cp:coreProperties>
</file>