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BA475" w14:textId="4B98A3BD" w:rsidR="00ED1CE6" w:rsidRDefault="00955DD6" w:rsidP="008B6524">
      <w:pPr>
        <w:pStyle w:val="papertitle"/>
        <w:spacing w:before="100" w:beforeAutospacing="1" w:after="100" w:afterAutospacing="1"/>
        <w:rPr>
          <w:rFonts w:eastAsiaTheme="minorEastAsia"/>
          <w:kern w:val="48"/>
          <w:lang w:eastAsia="zh-CN"/>
        </w:rPr>
      </w:pPr>
      <w:r>
        <w:rPr>
          <w:rFonts w:eastAsiaTheme="minorEastAsia"/>
          <w:kern w:val="48"/>
          <w:lang w:eastAsia="zh-CN"/>
        </w:rPr>
        <w:t>Predictive analysis of the MBTA</w:t>
      </w:r>
      <w:r w:rsidR="00FF586E">
        <w:rPr>
          <w:rFonts w:eastAsiaTheme="minorEastAsia"/>
          <w:kern w:val="48"/>
          <w:lang w:eastAsia="zh-CN"/>
        </w:rPr>
        <w:t xml:space="preserve"> Commuter Rail </w:t>
      </w:r>
      <w:r>
        <w:rPr>
          <w:rFonts w:eastAsiaTheme="minorEastAsia"/>
          <w:kern w:val="48"/>
          <w:lang w:eastAsia="zh-CN"/>
        </w:rPr>
        <w:t>using Linear and Random Forest regression</w:t>
      </w:r>
      <w:r w:rsidR="009303D9" w:rsidRPr="00D97DD7">
        <w:rPr>
          <w:kern w:val="48"/>
        </w:rPr>
        <w:t xml:space="preserve"> </w:t>
      </w:r>
    </w:p>
    <w:p w14:paraId="3292F566" w14:textId="77777777" w:rsidR="00D7522C" w:rsidRPr="00D97DD7" w:rsidRDefault="00D7522C" w:rsidP="00CA4392">
      <w:pPr>
        <w:pStyle w:val="Author"/>
        <w:spacing w:before="100" w:beforeAutospacing="1" w:after="100" w:afterAutospacing="1" w:line="120" w:lineRule="auto"/>
        <w:rPr>
          <w:sz w:val="16"/>
          <w:szCs w:val="16"/>
        </w:rPr>
        <w:sectPr w:rsidR="00D7522C" w:rsidRPr="00D97DD7" w:rsidSect="000B0EE3">
          <w:footerReference w:type="first" r:id="rId8"/>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4ADD125C" w14:textId="1ED15C21" w:rsidR="00BD670B" w:rsidRDefault="00FF586E" w:rsidP="00BD670B">
      <w:pPr>
        <w:pStyle w:val="Author"/>
        <w:spacing w:before="100" w:beforeAutospacing="1"/>
        <w:rPr>
          <w:i/>
          <w:sz w:val="18"/>
          <w:szCs w:val="18"/>
        </w:rPr>
      </w:pPr>
      <w:r>
        <w:rPr>
          <w:sz w:val="18"/>
          <w:szCs w:val="18"/>
        </w:rPr>
        <w:t>Kyle S</w:t>
      </w:r>
      <w:r w:rsidR="00352178">
        <w:rPr>
          <w:sz w:val="18"/>
          <w:szCs w:val="18"/>
        </w:rPr>
        <w:t>hott | github.com/kyshott</w:t>
      </w:r>
      <w:r w:rsidR="001A3B3D" w:rsidRPr="00D97DD7">
        <w:rPr>
          <w:sz w:val="18"/>
          <w:szCs w:val="18"/>
        </w:rPr>
        <w:br/>
      </w:r>
      <w:r>
        <w:rPr>
          <w:i/>
          <w:sz w:val="18"/>
          <w:szCs w:val="18"/>
        </w:rPr>
        <w:t>Wentworth Institute of Technology School of Computing and Data Science</w:t>
      </w:r>
      <w:r w:rsidR="001A3B3D" w:rsidRPr="00D97DD7">
        <w:rPr>
          <w:i/>
          <w:sz w:val="18"/>
          <w:szCs w:val="18"/>
        </w:rPr>
        <w:t xml:space="preserve"> </w:t>
      </w:r>
    </w:p>
    <w:p w14:paraId="5EBB2BE5" w14:textId="77777777" w:rsidR="00D324D5" w:rsidRPr="00D97DD7" w:rsidRDefault="00D324D5" w:rsidP="00BD670B">
      <w:pPr>
        <w:pStyle w:val="Author"/>
        <w:spacing w:before="100" w:beforeAutospacing="1"/>
        <w:rPr>
          <w:sz w:val="18"/>
          <w:szCs w:val="18"/>
        </w:rPr>
      </w:pP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6F9F33E6"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4996F577" w14:textId="53830730" w:rsidR="004D72B5" w:rsidRPr="00D97DD7" w:rsidRDefault="009303D9" w:rsidP="00972203">
      <w:pPr>
        <w:pStyle w:val="Abstract"/>
        <w:rPr>
          <w:i/>
          <w:iCs/>
        </w:rPr>
      </w:pPr>
      <w:r w:rsidRPr="00D97DD7">
        <w:rPr>
          <w:i/>
          <w:iCs/>
        </w:rPr>
        <w:t>Abstract</w:t>
      </w:r>
      <w:r w:rsidRPr="00D97DD7">
        <w:t>—</w:t>
      </w:r>
      <w:r w:rsidR="00020425">
        <w:t xml:space="preserve">This paper is an analysis of the MBTA (Massachusetts Bay Transportation Authority) Commuter Rail lines and the various factors that play into the changes in ridership and reliability. </w:t>
      </w:r>
      <w:r w:rsidR="003E43A5">
        <w:t xml:space="preserve">Specifically, the effects of COVID-19 on ridership, </w:t>
      </w:r>
      <w:r w:rsidR="00E272E0">
        <w:t>the increase/decrease of reliability across all rail lines over time,</w:t>
      </w:r>
      <w:r w:rsidR="003E43A5">
        <w:t xml:space="preserve"> and the average ridership trends were all analyzed as part of this project. </w:t>
      </w:r>
      <w:r w:rsidR="00020425">
        <w:t xml:space="preserve">Using the Python programming language, a variety of visualizations and prediction models were developed </w:t>
      </w:r>
      <w:r w:rsidR="003E43A5">
        <w:t xml:space="preserve">to provide insight into these topics </w:t>
      </w:r>
      <w:r w:rsidR="00020425">
        <w:t xml:space="preserve">using data pulled directly from the MBTA open data source. </w:t>
      </w:r>
    </w:p>
    <w:p w14:paraId="12B6E99F" w14:textId="6BED7BBE" w:rsidR="00063D95" w:rsidRPr="00D97DD7" w:rsidRDefault="004D72B5" w:rsidP="00095306">
      <w:pPr>
        <w:pStyle w:val="Keywords"/>
        <w:rPr>
          <w:lang w:eastAsia="zh-CN"/>
        </w:rPr>
      </w:pPr>
      <w:r w:rsidRPr="00D97DD7">
        <w:t>Keywords—</w:t>
      </w:r>
      <w:r w:rsidR="00D324D5">
        <w:rPr>
          <w:lang w:eastAsia="zh-CN"/>
        </w:rPr>
        <w:t xml:space="preserve">Machine learning, Data science, Linear regression, </w:t>
      </w:r>
      <w:r w:rsidR="00020425">
        <w:rPr>
          <w:lang w:eastAsia="zh-CN"/>
        </w:rPr>
        <w:t>Random Forest</w:t>
      </w:r>
      <w:r w:rsidR="00D324D5">
        <w:rPr>
          <w:lang w:eastAsia="zh-CN"/>
        </w:rPr>
        <w:t xml:space="preserve"> regression</w:t>
      </w:r>
      <w:r w:rsidR="003E43A5">
        <w:rPr>
          <w:lang w:eastAsia="zh-CN"/>
        </w:rPr>
        <w:t>, MBTA</w:t>
      </w:r>
    </w:p>
    <w:p w14:paraId="0A1D62A0" w14:textId="261C9B3E" w:rsidR="009303D9" w:rsidRPr="002946E4" w:rsidRDefault="009303D9" w:rsidP="00063D95">
      <w:pPr>
        <w:pStyle w:val="Heading1"/>
        <w:jc w:val="center"/>
        <w:rPr>
          <w:sz w:val="20"/>
          <w:szCs w:val="20"/>
        </w:rPr>
      </w:pPr>
      <w:r w:rsidRPr="002946E4">
        <w:rPr>
          <w:sz w:val="20"/>
          <w:szCs w:val="20"/>
        </w:rPr>
        <w:t>Introduction</w:t>
      </w:r>
    </w:p>
    <w:p w14:paraId="4EF1E95A" w14:textId="436AA809" w:rsidR="00063D95" w:rsidRDefault="00B6733E" w:rsidP="00AF3E0C">
      <w:pPr>
        <w:pStyle w:val="BodyText"/>
        <w:spacing w:after="0"/>
        <w:ind w:firstLine="0"/>
        <w:rPr>
          <w:sz w:val="20"/>
          <w:szCs w:val="20"/>
          <w:lang w:val="en-US" w:eastAsia="zh-CN"/>
        </w:rPr>
      </w:pPr>
      <w:r w:rsidRPr="002946E4">
        <w:rPr>
          <w:sz w:val="20"/>
          <w:szCs w:val="20"/>
          <w:lang w:val="en-US" w:eastAsia="zh-CN"/>
        </w:rPr>
        <w:tab/>
      </w:r>
      <w:r w:rsidR="00FF586E" w:rsidRPr="002946E4">
        <w:rPr>
          <w:sz w:val="20"/>
          <w:szCs w:val="20"/>
          <w:lang w:val="en-US" w:eastAsia="zh-CN"/>
        </w:rPr>
        <w:t xml:space="preserve">The MBTA Commuter rail is used daily by 100,000 </w:t>
      </w:r>
      <w:r w:rsidR="00D324D5" w:rsidRPr="002946E4">
        <w:rPr>
          <w:sz w:val="20"/>
          <w:szCs w:val="20"/>
          <w:lang w:val="en-US" w:eastAsia="zh-CN"/>
        </w:rPr>
        <w:t>people and</w:t>
      </w:r>
      <w:r w:rsidR="00FF586E" w:rsidRPr="002946E4">
        <w:rPr>
          <w:sz w:val="20"/>
          <w:szCs w:val="20"/>
          <w:lang w:val="en-US" w:eastAsia="zh-CN"/>
        </w:rPr>
        <w:t xml:space="preserve"> is relied on to be a reliable and consistent public transport system. However, many express </w:t>
      </w:r>
      <w:r w:rsidR="00D324D5" w:rsidRPr="002946E4">
        <w:rPr>
          <w:sz w:val="20"/>
          <w:szCs w:val="20"/>
          <w:lang w:val="en-US" w:eastAsia="zh-CN"/>
        </w:rPr>
        <w:t>frustrations</w:t>
      </w:r>
      <w:r w:rsidR="00FF586E" w:rsidRPr="002946E4">
        <w:rPr>
          <w:sz w:val="20"/>
          <w:szCs w:val="20"/>
          <w:lang w:val="en-US" w:eastAsia="zh-CN"/>
        </w:rPr>
        <w:t xml:space="preserve"> with the commuter rail due to incorrect track arrivals and information, unforeseen stop delays, and a lack of “real” information about schedules and arrivals for those unfamiliar with the commuter rail. </w:t>
      </w:r>
      <w:r w:rsidR="00D324D5" w:rsidRPr="002946E4">
        <w:rPr>
          <w:sz w:val="20"/>
          <w:szCs w:val="20"/>
          <w:lang w:val="en-US" w:eastAsia="zh-CN"/>
        </w:rPr>
        <w:t>By using the readily available, (and very large) sets of data provided by the MBTA on their open data site, an analysis can be conducted to provide further insight into multiple things. The effect of COVID-19 on Commuter Rail ridership, the effect of</w:t>
      </w:r>
      <w:r w:rsidR="00E272E0" w:rsidRPr="002946E4">
        <w:rPr>
          <w:sz w:val="20"/>
          <w:szCs w:val="20"/>
          <w:lang w:val="en-US" w:eastAsia="zh-CN"/>
        </w:rPr>
        <w:t xml:space="preserve"> time on the reliability of Commuter Rail lines</w:t>
      </w:r>
      <w:r w:rsidR="00D324D5" w:rsidRPr="002946E4">
        <w:rPr>
          <w:sz w:val="20"/>
          <w:szCs w:val="20"/>
          <w:lang w:val="en-US" w:eastAsia="zh-CN"/>
        </w:rPr>
        <w:t>, and the predicted ridership for the 2025 are all analyses conducted in this paper, with two of which being backed by low-level machine learning models.</w:t>
      </w:r>
    </w:p>
    <w:p w14:paraId="6DBD461F" w14:textId="51291B72" w:rsidR="006C36AA" w:rsidRDefault="006C36AA" w:rsidP="0068444D">
      <w:pPr>
        <w:pStyle w:val="BodyText"/>
        <w:ind w:firstLine="0"/>
        <w:rPr>
          <w:sz w:val="20"/>
          <w:szCs w:val="20"/>
          <w:lang w:val="en-US" w:eastAsia="zh-CN"/>
        </w:rPr>
      </w:pPr>
      <w:r>
        <w:rPr>
          <w:sz w:val="20"/>
          <w:szCs w:val="20"/>
          <w:lang w:val="en-US" w:eastAsia="zh-CN"/>
        </w:rPr>
        <w:tab/>
        <w:t xml:space="preserve">Section II will cover the datasets used in this project, as well as the characteristics of and methods used to munge the data. Section III explains the methodology in developing the models and the </w:t>
      </w:r>
      <w:r w:rsidR="00AF3E0C">
        <w:rPr>
          <w:sz w:val="20"/>
          <w:szCs w:val="20"/>
          <w:lang w:val="en-US" w:eastAsia="zh-CN"/>
        </w:rPr>
        <w:t>tools/formulas used. Section IV contains the results in using the predictive models, accompanied by visualizations. Section V contains discussion about these results and the benefits and shortcomings of the models, and Section VI contains the conclusion of the findings as well as the references used for this project.</w:t>
      </w:r>
    </w:p>
    <w:p w14:paraId="470FB817" w14:textId="014852BA" w:rsidR="00063D95" w:rsidRPr="00063D95" w:rsidRDefault="00063D95" w:rsidP="00FF586E">
      <w:pPr>
        <w:pStyle w:val="Heading1"/>
        <w:jc w:val="center"/>
        <w:rPr>
          <w:sz w:val="20"/>
          <w:szCs w:val="20"/>
        </w:rPr>
      </w:pPr>
      <w:r>
        <w:rPr>
          <w:sz w:val="20"/>
          <w:szCs w:val="20"/>
        </w:rPr>
        <w:t>Datasets</w:t>
      </w:r>
    </w:p>
    <w:p w14:paraId="4030B594" w14:textId="124F437E" w:rsidR="009303D9" w:rsidRPr="002946E4" w:rsidRDefault="00B272CE" w:rsidP="00ED0149">
      <w:pPr>
        <w:pStyle w:val="Heading2"/>
        <w:rPr>
          <w:sz w:val="20"/>
          <w:szCs w:val="20"/>
        </w:rPr>
      </w:pPr>
      <w:r w:rsidRPr="002946E4">
        <w:rPr>
          <w:rFonts w:hint="eastAsia"/>
          <w:sz w:val="20"/>
          <w:szCs w:val="20"/>
          <w:lang w:eastAsia="zh-CN"/>
        </w:rPr>
        <w:t>Source of dataset</w:t>
      </w:r>
      <w:r w:rsidR="00424C19" w:rsidRPr="002946E4">
        <w:rPr>
          <w:sz w:val="20"/>
          <w:szCs w:val="20"/>
          <w:lang w:eastAsia="zh-CN"/>
        </w:rPr>
        <w:t>s</w:t>
      </w:r>
    </w:p>
    <w:p w14:paraId="3562BF8E" w14:textId="71D04D32" w:rsidR="00D324D5" w:rsidRPr="002946E4" w:rsidRDefault="00D324D5" w:rsidP="00D324D5">
      <w:pPr>
        <w:pStyle w:val="BodyText"/>
        <w:rPr>
          <w:sz w:val="20"/>
          <w:szCs w:val="20"/>
          <w:lang w:val="en-US" w:eastAsia="zh-CN"/>
        </w:rPr>
      </w:pPr>
      <w:r w:rsidRPr="002946E4">
        <w:rPr>
          <w:sz w:val="20"/>
          <w:szCs w:val="20"/>
          <w:lang w:val="en-US" w:eastAsia="zh-CN"/>
        </w:rPr>
        <w:t xml:space="preserve">The dataset(s) used were all fetched through the MBTA’s official “Blue Book” open data portal, where historical and real time metrics are updated </w:t>
      </w:r>
      <w:r w:rsidR="00020425" w:rsidRPr="002946E4">
        <w:rPr>
          <w:sz w:val="20"/>
          <w:szCs w:val="20"/>
          <w:lang w:val="en-US" w:eastAsia="zh-CN"/>
        </w:rPr>
        <w:t>daily</w:t>
      </w:r>
      <w:r w:rsidRPr="002946E4">
        <w:rPr>
          <w:sz w:val="20"/>
          <w:szCs w:val="20"/>
          <w:lang w:val="en-US" w:eastAsia="zh-CN"/>
        </w:rPr>
        <w:t>. In this portal, there are numerous sets of data in varying formats available for download by the public. For the purposes of this analysis and model development, there were two key datasets pulled from the portal:</w:t>
      </w:r>
    </w:p>
    <w:p w14:paraId="706E790D" w14:textId="79F6676B" w:rsidR="00D324D5" w:rsidRPr="002946E4" w:rsidRDefault="00D324D5" w:rsidP="00D324D5">
      <w:pPr>
        <w:pStyle w:val="BodyText"/>
        <w:numPr>
          <w:ilvl w:val="0"/>
          <w:numId w:val="26"/>
        </w:numPr>
        <w:rPr>
          <w:sz w:val="20"/>
          <w:szCs w:val="20"/>
          <w:lang w:val="en-US" w:eastAsia="zh-CN"/>
        </w:rPr>
      </w:pPr>
      <w:r w:rsidRPr="002946E4">
        <w:rPr>
          <w:sz w:val="20"/>
          <w:szCs w:val="20"/>
          <w:lang w:val="en-US" w:eastAsia="zh-CN"/>
        </w:rPr>
        <w:t xml:space="preserve">A CSV file containing the reliability for </w:t>
      </w:r>
      <w:r w:rsidRPr="002946E4">
        <w:rPr>
          <w:i/>
          <w:iCs/>
          <w:sz w:val="20"/>
          <w:szCs w:val="20"/>
          <w:lang w:val="en-US" w:eastAsia="zh-CN"/>
        </w:rPr>
        <w:t>every single</w:t>
      </w:r>
      <w:r w:rsidRPr="002946E4">
        <w:rPr>
          <w:sz w:val="20"/>
          <w:szCs w:val="20"/>
          <w:lang w:val="en-US" w:eastAsia="zh-CN"/>
        </w:rPr>
        <w:t xml:space="preserve"> trip done by all 13 MBTA Commuter Rail lines</w:t>
      </w:r>
      <w:r w:rsidR="00020425" w:rsidRPr="002946E4">
        <w:rPr>
          <w:sz w:val="20"/>
          <w:szCs w:val="20"/>
          <w:lang w:val="en-US" w:eastAsia="zh-CN"/>
        </w:rPr>
        <w:t>, starting from 2016 to the present.</w:t>
      </w:r>
    </w:p>
    <w:p w14:paraId="742C9AC1" w14:textId="18724ABA" w:rsidR="00020425" w:rsidRPr="002946E4" w:rsidRDefault="00020425" w:rsidP="00D324D5">
      <w:pPr>
        <w:pStyle w:val="BodyText"/>
        <w:numPr>
          <w:ilvl w:val="0"/>
          <w:numId w:val="26"/>
        </w:numPr>
        <w:rPr>
          <w:sz w:val="20"/>
          <w:szCs w:val="20"/>
          <w:lang w:val="en-US" w:eastAsia="zh-CN"/>
        </w:rPr>
      </w:pPr>
      <w:r w:rsidRPr="002946E4">
        <w:rPr>
          <w:sz w:val="20"/>
          <w:szCs w:val="20"/>
          <w:lang w:val="en-US" w:eastAsia="zh-CN"/>
        </w:rPr>
        <w:t>A CSV file containing the monthly ridership for all MBTA Commuter Rail lines, starting from 2016 to the present.</w:t>
      </w:r>
    </w:p>
    <w:p w14:paraId="73A976B1" w14:textId="615F3859" w:rsidR="00020425" w:rsidRPr="002946E4" w:rsidRDefault="00020425" w:rsidP="00020425">
      <w:pPr>
        <w:pStyle w:val="BodyText"/>
        <w:ind w:firstLine="0"/>
        <w:rPr>
          <w:sz w:val="20"/>
          <w:szCs w:val="20"/>
          <w:lang w:val="en-US" w:eastAsia="zh-CN"/>
        </w:rPr>
      </w:pPr>
      <w:r w:rsidRPr="002946E4">
        <w:rPr>
          <w:sz w:val="20"/>
          <w:szCs w:val="20"/>
          <w:lang w:val="en-US" w:eastAsia="zh-CN"/>
        </w:rPr>
        <w:tab/>
        <w:t xml:space="preserve">It is important to note that the MBTA uses a large variety of methods for collecting its data. However, when it comes to the Commuter Rail, there aren’t any automated systems to tally data, so </w:t>
      </w:r>
      <w:r w:rsidR="00955DD6" w:rsidRPr="002946E4">
        <w:rPr>
          <w:sz w:val="20"/>
          <w:szCs w:val="20"/>
          <w:lang w:val="en-US" w:eastAsia="zh-CN"/>
        </w:rPr>
        <w:t>most of</w:t>
      </w:r>
      <w:r w:rsidRPr="002946E4">
        <w:rPr>
          <w:sz w:val="20"/>
          <w:szCs w:val="20"/>
          <w:lang w:val="en-US" w:eastAsia="zh-CN"/>
        </w:rPr>
        <w:t xml:space="preserve"> the Commuter Rail data is typically collected from conductor counts and rider surveys. This means that the data for the Commuter Rail may </w:t>
      </w:r>
      <w:r w:rsidRPr="002946E4">
        <w:rPr>
          <w:i/>
          <w:iCs/>
          <w:sz w:val="20"/>
          <w:szCs w:val="20"/>
          <w:lang w:val="en-US" w:eastAsia="zh-CN"/>
        </w:rPr>
        <w:t>not</w:t>
      </w:r>
      <w:r w:rsidRPr="002946E4">
        <w:rPr>
          <w:sz w:val="20"/>
          <w:szCs w:val="20"/>
          <w:lang w:val="en-US" w:eastAsia="zh-CN"/>
        </w:rPr>
        <w:t xml:space="preserve"> be as exact as the subway system</w:t>
      </w:r>
      <w:r w:rsidR="00381A69">
        <w:rPr>
          <w:sz w:val="20"/>
          <w:szCs w:val="20"/>
          <w:lang w:val="en-US" w:eastAsia="zh-CN"/>
        </w:rPr>
        <w:t xml:space="preserve"> due to human error</w:t>
      </w:r>
      <w:r w:rsidRPr="002946E4">
        <w:rPr>
          <w:sz w:val="20"/>
          <w:szCs w:val="20"/>
          <w:lang w:val="en-US" w:eastAsia="zh-CN"/>
        </w:rPr>
        <w:t>, but it is still credible.</w:t>
      </w:r>
    </w:p>
    <w:p w14:paraId="0E6DEF03" w14:textId="3C292A79" w:rsidR="009303D9" w:rsidRPr="002946E4" w:rsidRDefault="00D32DB9" w:rsidP="00ED0149">
      <w:pPr>
        <w:pStyle w:val="Heading2"/>
        <w:rPr>
          <w:sz w:val="20"/>
          <w:szCs w:val="20"/>
        </w:rPr>
      </w:pPr>
      <w:r w:rsidRPr="002946E4">
        <w:rPr>
          <w:rFonts w:hint="eastAsia"/>
          <w:sz w:val="20"/>
          <w:szCs w:val="20"/>
          <w:lang w:eastAsia="zh-CN"/>
        </w:rPr>
        <w:t>Character</w:t>
      </w:r>
      <w:r w:rsidR="00424C19" w:rsidRPr="002946E4">
        <w:rPr>
          <w:sz w:val="20"/>
          <w:szCs w:val="20"/>
          <w:lang w:eastAsia="zh-CN"/>
        </w:rPr>
        <w:t>istics</w:t>
      </w:r>
      <w:r w:rsidRPr="002946E4">
        <w:rPr>
          <w:rFonts w:hint="eastAsia"/>
          <w:sz w:val="20"/>
          <w:szCs w:val="20"/>
          <w:lang w:eastAsia="zh-CN"/>
        </w:rPr>
        <w:t xml:space="preserve"> of the datasets</w:t>
      </w:r>
    </w:p>
    <w:p w14:paraId="313486EE" w14:textId="77F853AF" w:rsidR="00020425" w:rsidRPr="002946E4" w:rsidRDefault="00020425" w:rsidP="00E7596C">
      <w:pPr>
        <w:pStyle w:val="BodyText"/>
        <w:rPr>
          <w:sz w:val="20"/>
          <w:szCs w:val="20"/>
          <w:lang w:val="en-US" w:eastAsia="zh-CN"/>
        </w:rPr>
      </w:pPr>
      <w:r w:rsidRPr="002946E4">
        <w:rPr>
          <w:sz w:val="20"/>
          <w:szCs w:val="20"/>
          <w:lang w:val="en-US" w:eastAsia="zh-CN"/>
        </w:rPr>
        <w:t xml:space="preserve">Thankfully, </w:t>
      </w:r>
      <w:r w:rsidR="003E43A5" w:rsidRPr="002946E4">
        <w:rPr>
          <w:sz w:val="20"/>
          <w:szCs w:val="20"/>
          <w:lang w:val="en-US" w:eastAsia="zh-CN"/>
        </w:rPr>
        <w:t>all</w:t>
      </w:r>
      <w:r w:rsidRPr="002946E4">
        <w:rPr>
          <w:sz w:val="20"/>
          <w:szCs w:val="20"/>
          <w:lang w:val="en-US" w:eastAsia="zh-CN"/>
        </w:rPr>
        <w:t xml:space="preserve"> data collected was in CSV (comma</w:t>
      </w:r>
      <w:r w:rsidR="00955DD6">
        <w:rPr>
          <w:sz w:val="20"/>
          <w:szCs w:val="20"/>
          <w:lang w:val="en-US" w:eastAsia="zh-CN"/>
        </w:rPr>
        <w:t>-</w:t>
      </w:r>
      <w:r w:rsidRPr="002946E4">
        <w:rPr>
          <w:sz w:val="20"/>
          <w:szCs w:val="20"/>
          <w:lang w:val="en-US" w:eastAsia="zh-CN"/>
        </w:rPr>
        <w:t xml:space="preserve"> separated value) format, which is particularly easy to format and work with in the context of Python programming.</w:t>
      </w:r>
      <w:r w:rsidR="003E43A5" w:rsidRPr="002946E4">
        <w:rPr>
          <w:sz w:val="20"/>
          <w:szCs w:val="20"/>
          <w:lang w:val="en-US" w:eastAsia="zh-CN"/>
        </w:rPr>
        <w:t xml:space="preserve"> For example, the first data set used, titled “commuterridership2024.csv” was in a format that, when imported into a software such as sheets or excel, would look something like</w:t>
      </w:r>
      <w:r w:rsidR="004640AE">
        <w:rPr>
          <w:sz w:val="20"/>
          <w:szCs w:val="20"/>
          <w:lang w:val="en-US" w:eastAsia="zh-CN"/>
        </w:rPr>
        <w:t xml:space="preserve"> what is shown in Table I:</w:t>
      </w:r>
    </w:p>
    <w:p w14:paraId="1874B701" w14:textId="22621890" w:rsidR="003E43A5" w:rsidRPr="003E43A5" w:rsidRDefault="003E43A5" w:rsidP="003E43A5">
      <w:pPr>
        <w:pStyle w:val="tablehead"/>
      </w:pPr>
      <w:r>
        <w:t>snippet of ridership csv file</w:t>
      </w:r>
    </w:p>
    <w:tbl>
      <w:tblPr>
        <w:tblW w:w="4850" w:type="dxa"/>
        <w:tblCellMar>
          <w:left w:w="0" w:type="dxa"/>
          <w:right w:w="0" w:type="dxa"/>
        </w:tblCellMar>
        <w:tblLook w:val="04A0" w:firstRow="1" w:lastRow="0" w:firstColumn="1" w:lastColumn="0" w:noHBand="0" w:noVBand="1"/>
      </w:tblPr>
      <w:tblGrid>
        <w:gridCol w:w="579"/>
        <w:gridCol w:w="498"/>
        <w:gridCol w:w="498"/>
        <w:gridCol w:w="497"/>
        <w:gridCol w:w="497"/>
        <w:gridCol w:w="497"/>
        <w:gridCol w:w="429"/>
        <w:gridCol w:w="429"/>
        <w:gridCol w:w="429"/>
        <w:gridCol w:w="497"/>
      </w:tblGrid>
      <w:tr w:rsidR="003E43A5" w:rsidRPr="003E43A5" w14:paraId="081B7D6D" w14:textId="77777777" w:rsidTr="003E43A5">
        <w:trPr>
          <w:trHeight w:val="315"/>
        </w:trPr>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086475BA" w14:textId="072576F1" w:rsidR="003E43A5" w:rsidRPr="003E43A5" w:rsidRDefault="003E43A5" w:rsidP="003E43A5">
            <w:pPr>
              <w:rPr>
                <w:sz w:val="14"/>
                <w:szCs w:val="14"/>
              </w:rPr>
            </w:pPr>
            <w:r>
              <w:rPr>
                <w:sz w:val="14"/>
                <w:szCs w:val="14"/>
              </w:rPr>
              <w:t>Month / Year</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1105115A" w14:textId="77777777" w:rsidR="003E43A5" w:rsidRPr="003E43A5" w:rsidRDefault="003E43A5" w:rsidP="003E43A5">
            <w:pPr>
              <w:rPr>
                <w:rFonts w:ascii="Arial" w:hAnsi="Arial" w:cs="Arial"/>
                <w:sz w:val="14"/>
                <w:szCs w:val="14"/>
              </w:rPr>
            </w:pPr>
            <w:r w:rsidRPr="003E43A5">
              <w:rPr>
                <w:rFonts w:ascii="Arial" w:hAnsi="Arial" w:cs="Arial"/>
                <w:sz w:val="14"/>
                <w:szCs w:val="14"/>
              </w:rPr>
              <w:t>2016</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0A7766B1" w14:textId="77777777" w:rsidR="003E43A5" w:rsidRPr="003E43A5" w:rsidRDefault="003E43A5" w:rsidP="003E43A5">
            <w:pPr>
              <w:rPr>
                <w:rFonts w:ascii="Arial" w:hAnsi="Arial" w:cs="Arial"/>
                <w:sz w:val="14"/>
                <w:szCs w:val="14"/>
              </w:rPr>
            </w:pPr>
            <w:r w:rsidRPr="003E43A5">
              <w:rPr>
                <w:rFonts w:ascii="Arial" w:hAnsi="Arial" w:cs="Arial"/>
                <w:sz w:val="14"/>
                <w:szCs w:val="14"/>
              </w:rPr>
              <w:t>2017</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21AB423C" w14:textId="77777777" w:rsidR="003E43A5" w:rsidRPr="003E43A5" w:rsidRDefault="003E43A5" w:rsidP="003E43A5">
            <w:pPr>
              <w:rPr>
                <w:rFonts w:ascii="Arial" w:hAnsi="Arial" w:cs="Arial"/>
                <w:sz w:val="14"/>
                <w:szCs w:val="14"/>
              </w:rPr>
            </w:pPr>
            <w:r w:rsidRPr="003E43A5">
              <w:rPr>
                <w:rFonts w:ascii="Arial" w:hAnsi="Arial" w:cs="Arial"/>
                <w:sz w:val="14"/>
                <w:szCs w:val="14"/>
              </w:rPr>
              <w:t>2018</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4218B889" w14:textId="77777777" w:rsidR="003E43A5" w:rsidRPr="003E43A5" w:rsidRDefault="003E43A5" w:rsidP="003E43A5">
            <w:pPr>
              <w:rPr>
                <w:rFonts w:ascii="Arial" w:hAnsi="Arial" w:cs="Arial"/>
                <w:sz w:val="14"/>
                <w:szCs w:val="14"/>
              </w:rPr>
            </w:pPr>
            <w:r w:rsidRPr="003E43A5">
              <w:rPr>
                <w:rFonts w:ascii="Arial" w:hAnsi="Arial" w:cs="Arial"/>
                <w:sz w:val="14"/>
                <w:szCs w:val="14"/>
              </w:rPr>
              <w:t>2019</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496C3736" w14:textId="77777777" w:rsidR="003E43A5" w:rsidRPr="003E43A5" w:rsidRDefault="003E43A5" w:rsidP="003E43A5">
            <w:pPr>
              <w:rPr>
                <w:rFonts w:ascii="Arial" w:hAnsi="Arial" w:cs="Arial"/>
                <w:sz w:val="14"/>
                <w:szCs w:val="14"/>
              </w:rPr>
            </w:pPr>
            <w:r w:rsidRPr="003E43A5">
              <w:rPr>
                <w:rFonts w:ascii="Arial" w:hAnsi="Arial" w:cs="Arial"/>
                <w:sz w:val="14"/>
                <w:szCs w:val="14"/>
              </w:rPr>
              <w:t>2020</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578EEB7B" w14:textId="77777777" w:rsidR="003E43A5" w:rsidRPr="003E43A5" w:rsidRDefault="003E43A5" w:rsidP="003E43A5">
            <w:pPr>
              <w:rPr>
                <w:rFonts w:ascii="Arial" w:hAnsi="Arial" w:cs="Arial"/>
                <w:sz w:val="14"/>
                <w:szCs w:val="14"/>
              </w:rPr>
            </w:pPr>
            <w:r w:rsidRPr="003E43A5">
              <w:rPr>
                <w:rFonts w:ascii="Arial" w:hAnsi="Arial" w:cs="Arial"/>
                <w:sz w:val="14"/>
                <w:szCs w:val="14"/>
              </w:rPr>
              <w:t>2021</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20ECB7DC" w14:textId="77777777" w:rsidR="003E43A5" w:rsidRPr="003E43A5" w:rsidRDefault="003E43A5" w:rsidP="003E43A5">
            <w:pPr>
              <w:rPr>
                <w:rFonts w:ascii="Arial" w:hAnsi="Arial" w:cs="Arial"/>
                <w:sz w:val="14"/>
                <w:szCs w:val="14"/>
              </w:rPr>
            </w:pPr>
            <w:r w:rsidRPr="003E43A5">
              <w:rPr>
                <w:rFonts w:ascii="Arial" w:hAnsi="Arial" w:cs="Arial"/>
                <w:sz w:val="14"/>
                <w:szCs w:val="14"/>
              </w:rPr>
              <w:t>2022</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34563529" w14:textId="77777777" w:rsidR="003E43A5" w:rsidRPr="003E43A5" w:rsidRDefault="003E43A5" w:rsidP="003E43A5">
            <w:pPr>
              <w:rPr>
                <w:rFonts w:ascii="Arial" w:hAnsi="Arial" w:cs="Arial"/>
                <w:sz w:val="14"/>
                <w:szCs w:val="14"/>
              </w:rPr>
            </w:pPr>
            <w:r w:rsidRPr="003E43A5">
              <w:rPr>
                <w:rFonts w:ascii="Arial" w:hAnsi="Arial" w:cs="Arial"/>
                <w:sz w:val="14"/>
                <w:szCs w:val="14"/>
              </w:rPr>
              <w:t>2023</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6A422F3F" w14:textId="77777777" w:rsidR="003E43A5" w:rsidRPr="003E43A5" w:rsidRDefault="003E43A5" w:rsidP="003E43A5">
            <w:pPr>
              <w:rPr>
                <w:rFonts w:ascii="Arial" w:hAnsi="Arial" w:cs="Arial"/>
                <w:sz w:val="14"/>
                <w:szCs w:val="14"/>
              </w:rPr>
            </w:pPr>
            <w:r w:rsidRPr="003E43A5">
              <w:rPr>
                <w:rFonts w:ascii="Arial" w:hAnsi="Arial" w:cs="Arial"/>
                <w:sz w:val="14"/>
                <w:szCs w:val="14"/>
              </w:rPr>
              <w:t>2024</w:t>
            </w:r>
          </w:p>
        </w:tc>
      </w:tr>
      <w:tr w:rsidR="003E43A5" w:rsidRPr="003E43A5" w14:paraId="3A49BA62" w14:textId="77777777" w:rsidTr="003E43A5">
        <w:trPr>
          <w:trHeight w:val="315"/>
        </w:trPr>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21A7638A" w14:textId="77777777" w:rsidR="003E43A5" w:rsidRPr="003E43A5" w:rsidRDefault="003E43A5" w:rsidP="003E43A5">
            <w:pPr>
              <w:rPr>
                <w:rFonts w:ascii="Arial" w:hAnsi="Arial" w:cs="Arial"/>
                <w:sz w:val="14"/>
                <w:szCs w:val="14"/>
              </w:rPr>
            </w:pPr>
            <w:r w:rsidRPr="003E43A5">
              <w:rPr>
                <w:rFonts w:ascii="Arial" w:hAnsi="Arial" w:cs="Arial"/>
                <w:sz w:val="14"/>
                <w:szCs w:val="14"/>
              </w:rPr>
              <w:t>January</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2DA26DAA" w14:textId="77777777" w:rsidR="003E43A5" w:rsidRPr="003E43A5" w:rsidRDefault="003E43A5" w:rsidP="003E43A5">
            <w:pPr>
              <w:rPr>
                <w:rFonts w:ascii="Arial" w:hAnsi="Arial" w:cs="Arial"/>
                <w:sz w:val="14"/>
                <w:szCs w:val="14"/>
              </w:rPr>
            </w:pPr>
            <w:r w:rsidRPr="003E43A5">
              <w:rPr>
                <w:rFonts w:ascii="Arial" w:hAnsi="Arial" w:cs="Arial"/>
                <w:sz w:val="14"/>
                <w:szCs w:val="14"/>
              </w:rPr>
              <w:t>134653</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4B55E601" w14:textId="77777777" w:rsidR="003E43A5" w:rsidRPr="003E43A5" w:rsidRDefault="003E43A5" w:rsidP="003E43A5">
            <w:pPr>
              <w:rPr>
                <w:rFonts w:ascii="Arial" w:hAnsi="Arial" w:cs="Arial"/>
                <w:sz w:val="14"/>
                <w:szCs w:val="14"/>
              </w:rPr>
            </w:pPr>
            <w:r w:rsidRPr="003E43A5">
              <w:rPr>
                <w:rFonts w:ascii="Arial" w:hAnsi="Arial" w:cs="Arial"/>
                <w:sz w:val="14"/>
                <w:szCs w:val="14"/>
              </w:rPr>
              <w:t>126517</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396586A3" w14:textId="77777777" w:rsidR="003E43A5" w:rsidRPr="003E43A5" w:rsidRDefault="003E43A5" w:rsidP="003E43A5">
            <w:pPr>
              <w:rPr>
                <w:rFonts w:ascii="Arial" w:hAnsi="Arial" w:cs="Arial"/>
                <w:sz w:val="14"/>
                <w:szCs w:val="14"/>
              </w:rPr>
            </w:pPr>
            <w:r w:rsidRPr="003E43A5">
              <w:rPr>
                <w:rFonts w:ascii="Arial" w:hAnsi="Arial" w:cs="Arial"/>
                <w:sz w:val="14"/>
                <w:szCs w:val="14"/>
              </w:rPr>
              <w:t>118585</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06EADFA1" w14:textId="77777777" w:rsidR="003E43A5" w:rsidRPr="003E43A5" w:rsidRDefault="003E43A5" w:rsidP="003E43A5">
            <w:pPr>
              <w:rPr>
                <w:rFonts w:ascii="Arial" w:hAnsi="Arial" w:cs="Arial"/>
                <w:sz w:val="14"/>
                <w:szCs w:val="14"/>
              </w:rPr>
            </w:pPr>
            <w:r w:rsidRPr="003E43A5">
              <w:rPr>
                <w:rFonts w:ascii="Arial" w:hAnsi="Arial" w:cs="Arial"/>
                <w:sz w:val="14"/>
                <w:szCs w:val="14"/>
              </w:rPr>
              <w:t>120964</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7B91D0BE" w14:textId="77777777" w:rsidR="003E43A5" w:rsidRPr="003E43A5" w:rsidRDefault="003E43A5" w:rsidP="003E43A5">
            <w:pPr>
              <w:rPr>
                <w:rFonts w:ascii="Arial" w:hAnsi="Arial" w:cs="Arial"/>
                <w:sz w:val="14"/>
                <w:szCs w:val="14"/>
              </w:rPr>
            </w:pPr>
            <w:r w:rsidRPr="003E43A5">
              <w:rPr>
                <w:rFonts w:ascii="Arial" w:hAnsi="Arial" w:cs="Arial"/>
                <w:sz w:val="14"/>
                <w:szCs w:val="14"/>
              </w:rPr>
              <w:t>114518</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2401FE23" w14:textId="77777777" w:rsidR="003E43A5" w:rsidRPr="003E43A5" w:rsidRDefault="003E43A5" w:rsidP="003E43A5">
            <w:pPr>
              <w:rPr>
                <w:rFonts w:ascii="Arial" w:hAnsi="Arial" w:cs="Arial"/>
                <w:sz w:val="14"/>
                <w:szCs w:val="14"/>
              </w:rPr>
            </w:pPr>
            <w:r w:rsidRPr="003E43A5">
              <w:rPr>
                <w:rFonts w:ascii="Arial" w:hAnsi="Arial" w:cs="Arial"/>
                <w:sz w:val="14"/>
                <w:szCs w:val="14"/>
              </w:rPr>
              <w:t>13530</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7B7F5AF4" w14:textId="77777777" w:rsidR="003E43A5" w:rsidRPr="003E43A5" w:rsidRDefault="003E43A5" w:rsidP="003E43A5">
            <w:pPr>
              <w:rPr>
                <w:rFonts w:ascii="Arial" w:hAnsi="Arial" w:cs="Arial"/>
                <w:sz w:val="14"/>
                <w:szCs w:val="14"/>
              </w:rPr>
            </w:pPr>
            <w:r w:rsidRPr="003E43A5">
              <w:rPr>
                <w:rFonts w:ascii="Arial" w:hAnsi="Arial" w:cs="Arial"/>
                <w:sz w:val="14"/>
                <w:szCs w:val="14"/>
              </w:rPr>
              <w:t>36496</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5FD14577" w14:textId="77777777" w:rsidR="003E43A5" w:rsidRPr="003E43A5" w:rsidRDefault="003E43A5" w:rsidP="003E43A5">
            <w:pPr>
              <w:rPr>
                <w:rFonts w:ascii="Arial" w:hAnsi="Arial" w:cs="Arial"/>
                <w:sz w:val="14"/>
                <w:szCs w:val="14"/>
              </w:rPr>
            </w:pPr>
            <w:r w:rsidRPr="003E43A5">
              <w:rPr>
                <w:rFonts w:ascii="Arial" w:hAnsi="Arial" w:cs="Arial"/>
                <w:sz w:val="14"/>
                <w:szCs w:val="14"/>
              </w:rPr>
              <w:t>82041</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7A62C5C3" w14:textId="77777777" w:rsidR="003E43A5" w:rsidRPr="003E43A5" w:rsidRDefault="003E43A5" w:rsidP="003E43A5">
            <w:pPr>
              <w:rPr>
                <w:rFonts w:ascii="Arial" w:hAnsi="Arial" w:cs="Arial"/>
                <w:sz w:val="14"/>
                <w:szCs w:val="14"/>
              </w:rPr>
            </w:pPr>
            <w:r w:rsidRPr="003E43A5">
              <w:rPr>
                <w:rFonts w:ascii="Arial" w:hAnsi="Arial" w:cs="Arial"/>
                <w:sz w:val="14"/>
                <w:szCs w:val="14"/>
              </w:rPr>
              <w:t>107322</w:t>
            </w:r>
          </w:p>
        </w:tc>
      </w:tr>
      <w:tr w:rsidR="003E43A5" w:rsidRPr="003E43A5" w14:paraId="3E8EA623" w14:textId="77777777" w:rsidTr="003E43A5">
        <w:trPr>
          <w:trHeight w:val="315"/>
        </w:trPr>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398014D9" w14:textId="77777777" w:rsidR="003E43A5" w:rsidRPr="003E43A5" w:rsidRDefault="003E43A5" w:rsidP="003E43A5">
            <w:pPr>
              <w:rPr>
                <w:rFonts w:ascii="Arial" w:hAnsi="Arial" w:cs="Arial"/>
                <w:sz w:val="14"/>
                <w:szCs w:val="14"/>
              </w:rPr>
            </w:pPr>
            <w:r w:rsidRPr="003E43A5">
              <w:rPr>
                <w:rFonts w:ascii="Arial" w:hAnsi="Arial" w:cs="Arial"/>
                <w:sz w:val="14"/>
                <w:szCs w:val="14"/>
              </w:rPr>
              <w:t>February</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01AC9B1C" w14:textId="77777777" w:rsidR="003E43A5" w:rsidRPr="003E43A5" w:rsidRDefault="003E43A5" w:rsidP="003E43A5">
            <w:pPr>
              <w:rPr>
                <w:rFonts w:ascii="Arial" w:hAnsi="Arial" w:cs="Arial"/>
                <w:sz w:val="14"/>
                <w:szCs w:val="14"/>
              </w:rPr>
            </w:pPr>
            <w:r w:rsidRPr="003E43A5">
              <w:rPr>
                <w:rFonts w:ascii="Arial" w:hAnsi="Arial" w:cs="Arial"/>
                <w:sz w:val="14"/>
                <w:szCs w:val="14"/>
              </w:rPr>
              <w:t>124534</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55C71F38" w14:textId="77777777" w:rsidR="003E43A5" w:rsidRPr="003E43A5" w:rsidRDefault="003E43A5" w:rsidP="003E43A5">
            <w:pPr>
              <w:rPr>
                <w:rFonts w:ascii="Arial" w:hAnsi="Arial" w:cs="Arial"/>
                <w:sz w:val="14"/>
                <w:szCs w:val="14"/>
              </w:rPr>
            </w:pPr>
            <w:r w:rsidRPr="003E43A5">
              <w:rPr>
                <w:rFonts w:ascii="Arial" w:hAnsi="Arial" w:cs="Arial"/>
                <w:sz w:val="14"/>
                <w:szCs w:val="14"/>
              </w:rPr>
              <w:t>124570</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53057AF7" w14:textId="77777777" w:rsidR="003E43A5" w:rsidRPr="003E43A5" w:rsidRDefault="003E43A5" w:rsidP="003E43A5">
            <w:pPr>
              <w:rPr>
                <w:rFonts w:ascii="Arial" w:hAnsi="Arial" w:cs="Arial"/>
                <w:sz w:val="14"/>
                <w:szCs w:val="14"/>
              </w:rPr>
            </w:pPr>
            <w:r w:rsidRPr="003E43A5">
              <w:rPr>
                <w:rFonts w:ascii="Arial" w:hAnsi="Arial" w:cs="Arial"/>
                <w:sz w:val="14"/>
                <w:szCs w:val="14"/>
              </w:rPr>
              <w:t>120498</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144B3B7C" w14:textId="77777777" w:rsidR="003E43A5" w:rsidRPr="003E43A5" w:rsidRDefault="003E43A5" w:rsidP="003E43A5">
            <w:pPr>
              <w:rPr>
                <w:rFonts w:ascii="Arial" w:hAnsi="Arial" w:cs="Arial"/>
                <w:sz w:val="14"/>
                <w:szCs w:val="14"/>
              </w:rPr>
            </w:pPr>
            <w:r w:rsidRPr="003E43A5">
              <w:rPr>
                <w:rFonts w:ascii="Arial" w:hAnsi="Arial" w:cs="Arial"/>
                <w:sz w:val="14"/>
                <w:szCs w:val="14"/>
              </w:rPr>
              <w:t>121856</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2535D126" w14:textId="77777777" w:rsidR="003E43A5" w:rsidRPr="003E43A5" w:rsidRDefault="003E43A5" w:rsidP="003E43A5">
            <w:pPr>
              <w:rPr>
                <w:rFonts w:ascii="Arial" w:hAnsi="Arial" w:cs="Arial"/>
                <w:sz w:val="14"/>
                <w:szCs w:val="14"/>
              </w:rPr>
            </w:pPr>
            <w:r w:rsidRPr="003E43A5">
              <w:rPr>
                <w:rFonts w:ascii="Arial" w:hAnsi="Arial" w:cs="Arial"/>
                <w:sz w:val="14"/>
                <w:szCs w:val="14"/>
              </w:rPr>
              <w:t>114241</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1CA57520" w14:textId="77777777" w:rsidR="003E43A5" w:rsidRPr="003E43A5" w:rsidRDefault="003E43A5" w:rsidP="003E43A5">
            <w:pPr>
              <w:rPr>
                <w:rFonts w:ascii="Arial" w:hAnsi="Arial" w:cs="Arial"/>
                <w:sz w:val="14"/>
                <w:szCs w:val="14"/>
              </w:rPr>
            </w:pPr>
            <w:r w:rsidRPr="003E43A5">
              <w:rPr>
                <w:rFonts w:ascii="Arial" w:hAnsi="Arial" w:cs="Arial"/>
                <w:sz w:val="14"/>
                <w:szCs w:val="14"/>
              </w:rPr>
              <w:t>11930</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128B09B2" w14:textId="77777777" w:rsidR="003E43A5" w:rsidRPr="003E43A5" w:rsidRDefault="003E43A5" w:rsidP="003E43A5">
            <w:pPr>
              <w:rPr>
                <w:rFonts w:ascii="Arial" w:hAnsi="Arial" w:cs="Arial"/>
                <w:sz w:val="14"/>
                <w:szCs w:val="14"/>
              </w:rPr>
            </w:pPr>
            <w:r w:rsidRPr="003E43A5">
              <w:rPr>
                <w:rFonts w:ascii="Arial" w:hAnsi="Arial" w:cs="Arial"/>
                <w:sz w:val="14"/>
                <w:szCs w:val="14"/>
              </w:rPr>
              <w:t>44531</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7AFFA68F" w14:textId="77777777" w:rsidR="003E43A5" w:rsidRPr="003E43A5" w:rsidRDefault="003E43A5" w:rsidP="003E43A5">
            <w:pPr>
              <w:rPr>
                <w:rFonts w:ascii="Arial" w:hAnsi="Arial" w:cs="Arial"/>
                <w:sz w:val="14"/>
                <w:szCs w:val="14"/>
              </w:rPr>
            </w:pPr>
            <w:r w:rsidRPr="003E43A5">
              <w:rPr>
                <w:rFonts w:ascii="Arial" w:hAnsi="Arial" w:cs="Arial"/>
                <w:sz w:val="14"/>
                <w:szCs w:val="14"/>
              </w:rPr>
              <w:t>80625</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3CA5C54B" w14:textId="77777777" w:rsidR="003E43A5" w:rsidRPr="003E43A5" w:rsidRDefault="003E43A5" w:rsidP="003E43A5">
            <w:pPr>
              <w:rPr>
                <w:rFonts w:ascii="Arial" w:hAnsi="Arial" w:cs="Arial"/>
                <w:sz w:val="14"/>
                <w:szCs w:val="14"/>
              </w:rPr>
            </w:pPr>
            <w:r w:rsidRPr="003E43A5">
              <w:rPr>
                <w:rFonts w:ascii="Arial" w:hAnsi="Arial" w:cs="Arial"/>
                <w:sz w:val="14"/>
                <w:szCs w:val="14"/>
              </w:rPr>
              <w:t>102957</w:t>
            </w:r>
          </w:p>
        </w:tc>
      </w:tr>
      <w:tr w:rsidR="003E43A5" w:rsidRPr="003E43A5" w14:paraId="38CDB19C" w14:textId="77777777" w:rsidTr="003E43A5">
        <w:trPr>
          <w:trHeight w:val="315"/>
        </w:trPr>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01886908" w14:textId="77777777" w:rsidR="003E43A5" w:rsidRPr="003E43A5" w:rsidRDefault="003E43A5" w:rsidP="003E43A5">
            <w:pPr>
              <w:rPr>
                <w:rFonts w:ascii="Arial" w:hAnsi="Arial" w:cs="Arial"/>
                <w:sz w:val="14"/>
                <w:szCs w:val="14"/>
              </w:rPr>
            </w:pPr>
            <w:r w:rsidRPr="003E43A5">
              <w:rPr>
                <w:rFonts w:ascii="Arial" w:hAnsi="Arial" w:cs="Arial"/>
                <w:sz w:val="14"/>
                <w:szCs w:val="14"/>
              </w:rPr>
              <w:t>March</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693202FD" w14:textId="77777777" w:rsidR="003E43A5" w:rsidRPr="003E43A5" w:rsidRDefault="003E43A5" w:rsidP="003E43A5">
            <w:pPr>
              <w:rPr>
                <w:rFonts w:ascii="Arial" w:hAnsi="Arial" w:cs="Arial"/>
                <w:sz w:val="14"/>
                <w:szCs w:val="14"/>
              </w:rPr>
            </w:pPr>
            <w:r w:rsidRPr="003E43A5">
              <w:rPr>
                <w:rFonts w:ascii="Arial" w:hAnsi="Arial" w:cs="Arial"/>
                <w:sz w:val="14"/>
                <w:szCs w:val="14"/>
              </w:rPr>
              <w:t>134126</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3EA98EC2" w14:textId="77777777" w:rsidR="003E43A5" w:rsidRPr="003E43A5" w:rsidRDefault="003E43A5" w:rsidP="003E43A5">
            <w:pPr>
              <w:rPr>
                <w:rFonts w:ascii="Arial" w:hAnsi="Arial" w:cs="Arial"/>
                <w:sz w:val="14"/>
                <w:szCs w:val="14"/>
              </w:rPr>
            </w:pPr>
            <w:r w:rsidRPr="003E43A5">
              <w:rPr>
                <w:rFonts w:ascii="Arial" w:hAnsi="Arial" w:cs="Arial"/>
                <w:sz w:val="14"/>
                <w:szCs w:val="14"/>
              </w:rPr>
              <w:t>119236</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09D68E88" w14:textId="77777777" w:rsidR="003E43A5" w:rsidRPr="003E43A5" w:rsidRDefault="003E43A5" w:rsidP="003E43A5">
            <w:pPr>
              <w:rPr>
                <w:rFonts w:ascii="Arial" w:hAnsi="Arial" w:cs="Arial"/>
                <w:sz w:val="14"/>
                <w:szCs w:val="14"/>
              </w:rPr>
            </w:pPr>
            <w:r w:rsidRPr="003E43A5">
              <w:rPr>
                <w:rFonts w:ascii="Arial" w:hAnsi="Arial" w:cs="Arial"/>
                <w:sz w:val="14"/>
                <w:szCs w:val="14"/>
              </w:rPr>
              <w:t>116213</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0726BA05" w14:textId="77777777" w:rsidR="003E43A5" w:rsidRPr="003E43A5" w:rsidRDefault="003E43A5" w:rsidP="003E43A5">
            <w:pPr>
              <w:rPr>
                <w:rFonts w:ascii="Arial" w:hAnsi="Arial" w:cs="Arial"/>
                <w:sz w:val="14"/>
                <w:szCs w:val="14"/>
              </w:rPr>
            </w:pPr>
            <w:r w:rsidRPr="003E43A5">
              <w:rPr>
                <w:rFonts w:ascii="Arial" w:hAnsi="Arial" w:cs="Arial"/>
                <w:sz w:val="14"/>
                <w:szCs w:val="14"/>
              </w:rPr>
              <w:t>121569</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73BB17A6" w14:textId="77777777" w:rsidR="003E43A5" w:rsidRPr="003E43A5" w:rsidRDefault="003E43A5" w:rsidP="003E43A5">
            <w:pPr>
              <w:rPr>
                <w:rFonts w:ascii="Arial" w:hAnsi="Arial" w:cs="Arial"/>
                <w:sz w:val="14"/>
                <w:szCs w:val="14"/>
              </w:rPr>
            </w:pPr>
            <w:r w:rsidRPr="003E43A5">
              <w:rPr>
                <w:rFonts w:ascii="Arial" w:hAnsi="Arial" w:cs="Arial"/>
                <w:sz w:val="14"/>
                <w:szCs w:val="14"/>
              </w:rPr>
              <w:t>45602</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6B87203B" w14:textId="77777777" w:rsidR="003E43A5" w:rsidRPr="003E43A5" w:rsidRDefault="003E43A5" w:rsidP="003E43A5">
            <w:pPr>
              <w:rPr>
                <w:rFonts w:ascii="Arial" w:hAnsi="Arial" w:cs="Arial"/>
                <w:sz w:val="14"/>
                <w:szCs w:val="14"/>
              </w:rPr>
            </w:pPr>
            <w:r w:rsidRPr="003E43A5">
              <w:rPr>
                <w:rFonts w:ascii="Arial" w:hAnsi="Arial" w:cs="Arial"/>
                <w:sz w:val="14"/>
                <w:szCs w:val="14"/>
              </w:rPr>
              <w:t>13498</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39EC6B0C" w14:textId="77777777" w:rsidR="003E43A5" w:rsidRPr="003E43A5" w:rsidRDefault="003E43A5" w:rsidP="003E43A5">
            <w:pPr>
              <w:rPr>
                <w:rFonts w:ascii="Arial" w:hAnsi="Arial" w:cs="Arial"/>
                <w:sz w:val="14"/>
                <w:szCs w:val="14"/>
              </w:rPr>
            </w:pPr>
            <w:r w:rsidRPr="003E43A5">
              <w:rPr>
                <w:rFonts w:ascii="Arial" w:hAnsi="Arial" w:cs="Arial"/>
                <w:sz w:val="14"/>
                <w:szCs w:val="14"/>
              </w:rPr>
              <w:t>57827</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3DD38FB0" w14:textId="77777777" w:rsidR="003E43A5" w:rsidRPr="003E43A5" w:rsidRDefault="003E43A5" w:rsidP="003E43A5">
            <w:pPr>
              <w:rPr>
                <w:rFonts w:ascii="Arial" w:hAnsi="Arial" w:cs="Arial"/>
                <w:sz w:val="14"/>
                <w:szCs w:val="14"/>
              </w:rPr>
            </w:pPr>
            <w:r w:rsidRPr="003E43A5">
              <w:rPr>
                <w:rFonts w:ascii="Arial" w:hAnsi="Arial" w:cs="Arial"/>
                <w:sz w:val="14"/>
                <w:szCs w:val="14"/>
              </w:rPr>
              <w:t>82163</w:t>
            </w:r>
          </w:p>
        </w:tc>
        <w:tc>
          <w:tcPr>
            <w:tcW w:w="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783C3517" w14:textId="77777777" w:rsidR="003E43A5" w:rsidRPr="003E43A5" w:rsidRDefault="003E43A5" w:rsidP="003E43A5">
            <w:pPr>
              <w:rPr>
                <w:rFonts w:ascii="Arial" w:hAnsi="Arial" w:cs="Arial"/>
                <w:sz w:val="14"/>
                <w:szCs w:val="14"/>
              </w:rPr>
            </w:pPr>
            <w:r w:rsidRPr="003E43A5">
              <w:rPr>
                <w:rFonts w:ascii="Arial" w:hAnsi="Arial" w:cs="Arial"/>
                <w:sz w:val="14"/>
                <w:szCs w:val="14"/>
              </w:rPr>
              <w:t>108131</w:t>
            </w:r>
          </w:p>
        </w:tc>
      </w:tr>
    </w:tbl>
    <w:p w14:paraId="435CB1B5" w14:textId="1FB6F749" w:rsidR="003E43A5" w:rsidRDefault="003E43A5" w:rsidP="009B1F10">
      <w:pPr>
        <w:pStyle w:val="BodyText"/>
        <w:ind w:firstLine="0"/>
        <w:jc w:val="left"/>
        <w:rPr>
          <w:sz w:val="12"/>
          <w:szCs w:val="12"/>
          <w:lang w:val="en-US" w:eastAsia="zh-CN"/>
        </w:rPr>
      </w:pPr>
      <w:r>
        <w:rPr>
          <w:sz w:val="12"/>
          <w:szCs w:val="12"/>
          <w:lang w:val="en-US" w:eastAsia="zh-CN"/>
        </w:rPr>
        <w:t xml:space="preserve"> </w:t>
      </w:r>
    </w:p>
    <w:p w14:paraId="0DBBC980" w14:textId="4E7F0DD4" w:rsidR="003E43A5" w:rsidRPr="002946E4" w:rsidRDefault="003E43A5" w:rsidP="003E43A5">
      <w:pPr>
        <w:pStyle w:val="BodyText"/>
        <w:ind w:firstLine="0"/>
        <w:rPr>
          <w:sz w:val="20"/>
          <w:szCs w:val="20"/>
          <w:lang w:val="en-US" w:eastAsia="zh-CN"/>
        </w:rPr>
      </w:pPr>
      <w:r>
        <w:rPr>
          <w:lang w:val="en-US" w:eastAsia="zh-CN"/>
        </w:rPr>
        <w:tab/>
      </w:r>
      <w:r w:rsidRPr="002946E4">
        <w:rPr>
          <w:sz w:val="20"/>
          <w:szCs w:val="20"/>
          <w:lang w:val="en-US" w:eastAsia="zh-CN"/>
        </w:rPr>
        <w:t xml:space="preserve">Iterating through this data was quite easy and was done using a Pandas </w:t>
      </w:r>
      <w:r w:rsidR="00424C19" w:rsidRPr="002946E4">
        <w:rPr>
          <w:sz w:val="20"/>
          <w:szCs w:val="20"/>
          <w:lang w:val="en-US" w:eastAsia="zh-CN"/>
        </w:rPr>
        <w:t>data frame</w:t>
      </w:r>
      <w:r w:rsidRPr="002946E4">
        <w:rPr>
          <w:sz w:val="20"/>
          <w:szCs w:val="20"/>
          <w:lang w:val="en-US" w:eastAsia="zh-CN"/>
        </w:rPr>
        <w:t xml:space="preserve"> in Python. Pandas is a highly intuitive Python package that allows for data to be converted into a workable column/row format, which works perfectly for reading data from a CSV </w:t>
      </w:r>
      <w:r w:rsidR="00424C19" w:rsidRPr="002946E4">
        <w:rPr>
          <w:sz w:val="20"/>
          <w:szCs w:val="20"/>
          <w:lang w:val="en-US" w:eastAsia="zh-CN"/>
        </w:rPr>
        <w:t xml:space="preserve">file. The ridership data itself was not aggregated or </w:t>
      </w:r>
      <w:r w:rsidR="00381A69" w:rsidRPr="002946E4">
        <w:rPr>
          <w:sz w:val="20"/>
          <w:szCs w:val="20"/>
          <w:lang w:val="en-US" w:eastAsia="zh-CN"/>
        </w:rPr>
        <w:t>combined</w:t>
      </w:r>
      <w:r w:rsidR="00424C19" w:rsidRPr="002946E4">
        <w:rPr>
          <w:sz w:val="20"/>
          <w:szCs w:val="20"/>
          <w:lang w:val="en-US" w:eastAsia="zh-CN"/>
        </w:rPr>
        <w:t xml:space="preserve"> in any </w:t>
      </w:r>
      <w:r w:rsidR="00955DD6" w:rsidRPr="002946E4">
        <w:rPr>
          <w:sz w:val="20"/>
          <w:szCs w:val="20"/>
          <w:lang w:val="en-US" w:eastAsia="zh-CN"/>
        </w:rPr>
        <w:t>way and</w:t>
      </w:r>
      <w:r w:rsidR="00424C19" w:rsidRPr="002946E4">
        <w:rPr>
          <w:sz w:val="20"/>
          <w:szCs w:val="20"/>
          <w:lang w:val="en-US" w:eastAsia="zh-CN"/>
        </w:rPr>
        <w:t xml:space="preserve"> was instead used as-is for a Random Forest regression model. The other data set</w:t>
      </w:r>
      <w:r w:rsidR="004640AE">
        <w:rPr>
          <w:sz w:val="20"/>
          <w:szCs w:val="20"/>
          <w:lang w:val="en-US" w:eastAsia="zh-CN"/>
        </w:rPr>
        <w:t xml:space="preserve">, </w:t>
      </w:r>
      <w:r w:rsidR="00424C19" w:rsidRPr="002946E4">
        <w:rPr>
          <w:sz w:val="20"/>
          <w:szCs w:val="20"/>
          <w:lang w:val="en-US" w:eastAsia="zh-CN"/>
        </w:rPr>
        <w:t xml:space="preserve">titled “commuterreliability.csv” CSV file, </w:t>
      </w:r>
      <w:r w:rsidR="004640AE">
        <w:rPr>
          <w:sz w:val="20"/>
          <w:szCs w:val="20"/>
          <w:lang w:val="en-US" w:eastAsia="zh-CN"/>
        </w:rPr>
        <w:t>totaled at around 80,000 lines, and was formatted in a way as seen in Table II:</w:t>
      </w:r>
    </w:p>
    <w:p w14:paraId="21D854B8" w14:textId="6CA7BF14" w:rsidR="00424C19" w:rsidRDefault="00424C19" w:rsidP="00424C19">
      <w:pPr>
        <w:pStyle w:val="tablehead"/>
      </w:pPr>
      <w:r>
        <w:t>snippet of reliability csv file</w:t>
      </w:r>
    </w:p>
    <w:tbl>
      <w:tblPr>
        <w:tblW w:w="4850" w:type="dxa"/>
        <w:tblCellMar>
          <w:left w:w="0" w:type="dxa"/>
          <w:right w:w="0" w:type="dxa"/>
        </w:tblCellMar>
        <w:tblLook w:val="04A0" w:firstRow="1" w:lastRow="0" w:firstColumn="1" w:lastColumn="0" w:noHBand="0" w:noVBand="1"/>
      </w:tblPr>
      <w:tblGrid>
        <w:gridCol w:w="468"/>
        <w:gridCol w:w="476"/>
        <w:gridCol w:w="754"/>
        <w:gridCol w:w="565"/>
        <w:gridCol w:w="420"/>
        <w:gridCol w:w="617"/>
        <w:gridCol w:w="435"/>
        <w:gridCol w:w="524"/>
        <w:gridCol w:w="591"/>
      </w:tblGrid>
      <w:tr w:rsidR="00424C19" w14:paraId="4D00D081" w14:textId="77777777" w:rsidTr="00424C19">
        <w:trPr>
          <w:trHeight w:val="315"/>
        </w:trPr>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06FF2" w14:textId="77777777" w:rsidR="00424C19" w:rsidRPr="00381A69" w:rsidRDefault="00424C19">
            <w:pPr>
              <w:rPr>
                <w:rFonts w:ascii="Arial" w:hAnsi="Arial" w:cs="Arial"/>
                <w:sz w:val="12"/>
                <w:szCs w:val="12"/>
              </w:rPr>
            </w:pPr>
            <w:proofErr w:type="spellStart"/>
            <w:r w:rsidRPr="00381A69">
              <w:rPr>
                <w:rFonts w:ascii="Arial" w:hAnsi="Arial" w:cs="Arial"/>
                <w:sz w:val="12"/>
                <w:szCs w:val="12"/>
              </w:rPr>
              <w:t>service_date</w:t>
            </w:r>
            <w:proofErr w:type="spellEnd"/>
          </w:p>
        </w:tc>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37D0A" w14:textId="77777777" w:rsidR="00424C19" w:rsidRPr="00381A69" w:rsidRDefault="00424C19">
            <w:pPr>
              <w:rPr>
                <w:rFonts w:ascii="Arial" w:hAnsi="Arial" w:cs="Arial"/>
                <w:sz w:val="12"/>
                <w:szCs w:val="12"/>
              </w:rPr>
            </w:pPr>
            <w:proofErr w:type="spellStart"/>
            <w:r w:rsidRPr="00381A69">
              <w:rPr>
                <w:rFonts w:ascii="Arial" w:hAnsi="Arial" w:cs="Arial"/>
                <w:sz w:val="12"/>
                <w:szCs w:val="12"/>
              </w:rPr>
              <w:t>gtfs_route_id</w:t>
            </w:r>
            <w:proofErr w:type="spellEnd"/>
          </w:p>
        </w:tc>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3167A1" w14:textId="77777777" w:rsidR="00424C19" w:rsidRPr="00381A69" w:rsidRDefault="00424C19">
            <w:pPr>
              <w:rPr>
                <w:rFonts w:ascii="Arial" w:hAnsi="Arial" w:cs="Arial"/>
                <w:sz w:val="12"/>
                <w:szCs w:val="12"/>
              </w:rPr>
            </w:pPr>
            <w:proofErr w:type="spellStart"/>
            <w:r w:rsidRPr="00381A69">
              <w:rPr>
                <w:rFonts w:ascii="Arial" w:hAnsi="Arial" w:cs="Arial"/>
                <w:sz w:val="12"/>
                <w:szCs w:val="12"/>
              </w:rPr>
              <w:t>gtfs_route_long_name</w:t>
            </w:r>
            <w:proofErr w:type="spellEnd"/>
          </w:p>
        </w:tc>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61585D" w14:textId="77777777" w:rsidR="00424C19" w:rsidRPr="00381A69" w:rsidRDefault="00424C19">
            <w:pPr>
              <w:rPr>
                <w:rFonts w:ascii="Arial" w:hAnsi="Arial" w:cs="Arial"/>
                <w:sz w:val="12"/>
                <w:szCs w:val="12"/>
              </w:rPr>
            </w:pPr>
            <w:proofErr w:type="spellStart"/>
            <w:r w:rsidRPr="00381A69">
              <w:rPr>
                <w:rFonts w:ascii="Arial" w:hAnsi="Arial" w:cs="Arial"/>
                <w:sz w:val="12"/>
                <w:szCs w:val="12"/>
              </w:rPr>
              <w:t>gtfs_route_desc</w:t>
            </w:r>
            <w:proofErr w:type="spellEnd"/>
          </w:p>
        </w:tc>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3290D1" w14:textId="77777777" w:rsidR="00424C19" w:rsidRPr="00381A69" w:rsidRDefault="00424C19">
            <w:pPr>
              <w:rPr>
                <w:rFonts w:ascii="Arial" w:hAnsi="Arial" w:cs="Arial"/>
                <w:sz w:val="12"/>
                <w:szCs w:val="12"/>
              </w:rPr>
            </w:pPr>
            <w:proofErr w:type="spellStart"/>
            <w:r w:rsidRPr="00381A69">
              <w:rPr>
                <w:rFonts w:ascii="Arial" w:hAnsi="Arial" w:cs="Arial"/>
                <w:sz w:val="12"/>
                <w:szCs w:val="12"/>
              </w:rPr>
              <w:t>mode_type</w:t>
            </w:r>
            <w:proofErr w:type="spellEnd"/>
          </w:p>
        </w:tc>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EA8308" w14:textId="77777777" w:rsidR="00424C19" w:rsidRPr="00381A69" w:rsidRDefault="00424C19">
            <w:pPr>
              <w:rPr>
                <w:rFonts w:ascii="Arial" w:hAnsi="Arial" w:cs="Arial"/>
                <w:sz w:val="12"/>
                <w:szCs w:val="12"/>
              </w:rPr>
            </w:pPr>
            <w:proofErr w:type="spellStart"/>
            <w:r w:rsidRPr="00381A69">
              <w:rPr>
                <w:rFonts w:ascii="Arial" w:hAnsi="Arial" w:cs="Arial"/>
                <w:sz w:val="12"/>
                <w:szCs w:val="12"/>
              </w:rPr>
              <w:t>peak_offpeak_ind</w:t>
            </w:r>
            <w:proofErr w:type="spellEnd"/>
          </w:p>
        </w:tc>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1B355" w14:textId="77777777" w:rsidR="00424C19" w:rsidRPr="00381A69" w:rsidRDefault="00424C19">
            <w:pPr>
              <w:rPr>
                <w:rFonts w:ascii="Arial" w:hAnsi="Arial" w:cs="Arial"/>
                <w:sz w:val="12"/>
                <w:szCs w:val="12"/>
              </w:rPr>
            </w:pPr>
            <w:proofErr w:type="spellStart"/>
            <w:r w:rsidRPr="00381A69">
              <w:rPr>
                <w:rFonts w:ascii="Arial" w:hAnsi="Arial" w:cs="Arial"/>
                <w:sz w:val="12"/>
                <w:szCs w:val="12"/>
              </w:rPr>
              <w:t>metric_type</w:t>
            </w:r>
            <w:proofErr w:type="spellEnd"/>
          </w:p>
        </w:tc>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398D29" w14:textId="77777777" w:rsidR="00424C19" w:rsidRPr="00381A69" w:rsidRDefault="00424C19">
            <w:pPr>
              <w:rPr>
                <w:rFonts w:ascii="Arial" w:hAnsi="Arial" w:cs="Arial"/>
                <w:sz w:val="12"/>
                <w:szCs w:val="12"/>
              </w:rPr>
            </w:pPr>
            <w:proofErr w:type="spellStart"/>
            <w:r w:rsidRPr="00381A69">
              <w:rPr>
                <w:rFonts w:ascii="Arial" w:hAnsi="Arial" w:cs="Arial"/>
                <w:sz w:val="12"/>
                <w:szCs w:val="12"/>
              </w:rPr>
              <w:t>otp_numerator</w:t>
            </w:r>
            <w:proofErr w:type="spellEnd"/>
          </w:p>
        </w:tc>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E92A19" w14:textId="77777777" w:rsidR="00424C19" w:rsidRPr="00381A69" w:rsidRDefault="00424C19">
            <w:pPr>
              <w:rPr>
                <w:rFonts w:ascii="Arial" w:hAnsi="Arial" w:cs="Arial"/>
                <w:sz w:val="12"/>
                <w:szCs w:val="12"/>
              </w:rPr>
            </w:pPr>
            <w:proofErr w:type="spellStart"/>
            <w:r w:rsidRPr="00381A69">
              <w:rPr>
                <w:rFonts w:ascii="Arial" w:hAnsi="Arial" w:cs="Arial"/>
                <w:sz w:val="12"/>
                <w:szCs w:val="12"/>
              </w:rPr>
              <w:t>otp_denominator</w:t>
            </w:r>
            <w:proofErr w:type="spellEnd"/>
          </w:p>
        </w:tc>
      </w:tr>
      <w:tr w:rsidR="00424C19" w14:paraId="585B60EF" w14:textId="77777777" w:rsidTr="00424C19">
        <w:trPr>
          <w:trHeight w:val="315"/>
        </w:trPr>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BD362" w14:textId="77777777" w:rsidR="00424C19" w:rsidRPr="00381A69" w:rsidRDefault="00424C19">
            <w:pPr>
              <w:rPr>
                <w:rFonts w:ascii="Arial" w:hAnsi="Arial" w:cs="Arial"/>
                <w:sz w:val="12"/>
                <w:szCs w:val="12"/>
              </w:rPr>
            </w:pPr>
            <w:r w:rsidRPr="00381A69">
              <w:rPr>
                <w:rFonts w:ascii="Arial" w:hAnsi="Arial" w:cs="Arial"/>
                <w:sz w:val="12"/>
                <w:szCs w:val="12"/>
              </w:rPr>
              <w:t>2024/10/31 04:00:00+00</w:t>
            </w:r>
          </w:p>
        </w:tc>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92D5D" w14:textId="77777777" w:rsidR="00424C19" w:rsidRPr="00381A69" w:rsidRDefault="00424C19">
            <w:pPr>
              <w:rPr>
                <w:rFonts w:ascii="Arial" w:hAnsi="Arial" w:cs="Arial"/>
                <w:sz w:val="12"/>
                <w:szCs w:val="12"/>
              </w:rPr>
            </w:pPr>
            <w:r w:rsidRPr="00381A69">
              <w:rPr>
                <w:rFonts w:ascii="Arial" w:hAnsi="Arial" w:cs="Arial"/>
                <w:sz w:val="12"/>
                <w:szCs w:val="12"/>
              </w:rPr>
              <w:t>CR-Franklin</w:t>
            </w:r>
          </w:p>
        </w:tc>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70D28" w14:textId="77777777" w:rsidR="00424C19" w:rsidRPr="00381A69" w:rsidRDefault="00424C19">
            <w:pPr>
              <w:rPr>
                <w:rFonts w:ascii="Arial" w:hAnsi="Arial" w:cs="Arial"/>
                <w:sz w:val="12"/>
                <w:szCs w:val="12"/>
              </w:rPr>
            </w:pPr>
            <w:r w:rsidRPr="00381A69">
              <w:rPr>
                <w:rFonts w:ascii="Arial" w:hAnsi="Arial" w:cs="Arial"/>
                <w:sz w:val="12"/>
                <w:szCs w:val="12"/>
              </w:rPr>
              <w:t>Franklin Line</w:t>
            </w:r>
          </w:p>
        </w:tc>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07D5E" w14:textId="77777777" w:rsidR="00424C19" w:rsidRPr="00381A69" w:rsidRDefault="00424C19">
            <w:pPr>
              <w:rPr>
                <w:rFonts w:ascii="Arial" w:hAnsi="Arial" w:cs="Arial"/>
                <w:sz w:val="12"/>
                <w:szCs w:val="12"/>
              </w:rPr>
            </w:pPr>
            <w:r w:rsidRPr="00381A69">
              <w:rPr>
                <w:rFonts w:ascii="Arial" w:hAnsi="Arial" w:cs="Arial"/>
                <w:sz w:val="12"/>
                <w:szCs w:val="12"/>
              </w:rPr>
              <w:t>Commuter Rail</w:t>
            </w:r>
          </w:p>
        </w:tc>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5A62A7" w14:textId="77777777" w:rsidR="00424C19" w:rsidRPr="00381A69" w:rsidRDefault="00424C19">
            <w:pPr>
              <w:rPr>
                <w:rFonts w:ascii="Arial" w:hAnsi="Arial" w:cs="Arial"/>
                <w:sz w:val="12"/>
                <w:szCs w:val="12"/>
              </w:rPr>
            </w:pPr>
            <w:r w:rsidRPr="00381A69">
              <w:rPr>
                <w:rFonts w:ascii="Arial" w:hAnsi="Arial" w:cs="Arial"/>
                <w:sz w:val="12"/>
                <w:szCs w:val="12"/>
              </w:rPr>
              <w:t>Commuter Rail</w:t>
            </w:r>
          </w:p>
        </w:tc>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87A452" w14:textId="77777777" w:rsidR="00424C19" w:rsidRPr="00381A69" w:rsidRDefault="00424C19">
            <w:pPr>
              <w:rPr>
                <w:rFonts w:ascii="Arial" w:hAnsi="Arial" w:cs="Arial"/>
                <w:sz w:val="12"/>
                <w:szCs w:val="12"/>
              </w:rPr>
            </w:pPr>
            <w:r w:rsidRPr="00381A69">
              <w:rPr>
                <w:rFonts w:ascii="Arial" w:hAnsi="Arial" w:cs="Arial"/>
                <w:sz w:val="12"/>
                <w:szCs w:val="12"/>
              </w:rPr>
              <w:t>OFF_PEAK</w:t>
            </w:r>
          </w:p>
        </w:tc>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796CF" w14:textId="77777777" w:rsidR="00424C19" w:rsidRPr="00381A69" w:rsidRDefault="00424C19">
            <w:pPr>
              <w:rPr>
                <w:rFonts w:ascii="Arial" w:hAnsi="Arial" w:cs="Arial"/>
                <w:sz w:val="12"/>
                <w:szCs w:val="12"/>
              </w:rPr>
            </w:pPr>
            <w:r w:rsidRPr="00381A69">
              <w:rPr>
                <w:rFonts w:ascii="Arial" w:hAnsi="Arial" w:cs="Arial"/>
                <w:sz w:val="12"/>
                <w:szCs w:val="12"/>
              </w:rPr>
              <w:t>Headway / Schedule Adherence</w:t>
            </w:r>
          </w:p>
        </w:tc>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2165CF" w14:textId="77777777" w:rsidR="00424C19" w:rsidRPr="00381A69" w:rsidRDefault="00424C19">
            <w:pPr>
              <w:jc w:val="right"/>
              <w:rPr>
                <w:rFonts w:ascii="Arial" w:hAnsi="Arial" w:cs="Arial"/>
                <w:sz w:val="12"/>
                <w:szCs w:val="12"/>
              </w:rPr>
            </w:pPr>
            <w:r w:rsidRPr="00381A69">
              <w:rPr>
                <w:rFonts w:ascii="Arial" w:hAnsi="Arial" w:cs="Arial"/>
                <w:sz w:val="12"/>
                <w:szCs w:val="12"/>
              </w:rPr>
              <w:t>14</w:t>
            </w:r>
          </w:p>
        </w:tc>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B6B2D" w14:textId="77777777" w:rsidR="00424C19" w:rsidRPr="00381A69" w:rsidRDefault="00424C19">
            <w:pPr>
              <w:jc w:val="right"/>
              <w:rPr>
                <w:rFonts w:ascii="Arial" w:hAnsi="Arial" w:cs="Arial"/>
                <w:sz w:val="12"/>
                <w:szCs w:val="12"/>
              </w:rPr>
            </w:pPr>
            <w:r w:rsidRPr="00381A69">
              <w:rPr>
                <w:rFonts w:ascii="Arial" w:hAnsi="Arial" w:cs="Arial"/>
                <w:sz w:val="12"/>
                <w:szCs w:val="12"/>
              </w:rPr>
              <w:t>18</w:t>
            </w:r>
          </w:p>
        </w:tc>
      </w:tr>
      <w:tr w:rsidR="00424C19" w14:paraId="40752746" w14:textId="77777777" w:rsidTr="00424C19">
        <w:trPr>
          <w:trHeight w:val="315"/>
        </w:trPr>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28485" w14:textId="77777777" w:rsidR="00424C19" w:rsidRPr="00381A69" w:rsidRDefault="00424C19">
            <w:pPr>
              <w:rPr>
                <w:rFonts w:ascii="Arial" w:hAnsi="Arial" w:cs="Arial"/>
                <w:sz w:val="12"/>
                <w:szCs w:val="12"/>
              </w:rPr>
            </w:pPr>
            <w:r w:rsidRPr="00381A69">
              <w:rPr>
                <w:rFonts w:ascii="Arial" w:hAnsi="Arial" w:cs="Arial"/>
                <w:sz w:val="12"/>
                <w:szCs w:val="12"/>
              </w:rPr>
              <w:t>2024/10/31 04:00:00+00</w:t>
            </w:r>
          </w:p>
        </w:tc>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2B809" w14:textId="77777777" w:rsidR="00424C19" w:rsidRPr="00381A69" w:rsidRDefault="00424C19">
            <w:pPr>
              <w:rPr>
                <w:rFonts w:ascii="Arial" w:hAnsi="Arial" w:cs="Arial"/>
                <w:sz w:val="12"/>
                <w:szCs w:val="12"/>
              </w:rPr>
            </w:pPr>
            <w:r w:rsidRPr="00381A69">
              <w:rPr>
                <w:rFonts w:ascii="Arial" w:hAnsi="Arial" w:cs="Arial"/>
                <w:sz w:val="12"/>
                <w:szCs w:val="12"/>
              </w:rPr>
              <w:t>CR-Fitchburg</w:t>
            </w:r>
          </w:p>
        </w:tc>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B104B" w14:textId="77777777" w:rsidR="00424C19" w:rsidRPr="00381A69" w:rsidRDefault="00424C19">
            <w:pPr>
              <w:rPr>
                <w:rFonts w:ascii="Arial" w:hAnsi="Arial" w:cs="Arial"/>
                <w:sz w:val="12"/>
                <w:szCs w:val="12"/>
              </w:rPr>
            </w:pPr>
            <w:r w:rsidRPr="00381A69">
              <w:rPr>
                <w:rFonts w:ascii="Arial" w:hAnsi="Arial" w:cs="Arial"/>
                <w:sz w:val="12"/>
                <w:szCs w:val="12"/>
              </w:rPr>
              <w:t>Fitchburg Line</w:t>
            </w:r>
          </w:p>
        </w:tc>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8CED3C" w14:textId="77777777" w:rsidR="00424C19" w:rsidRPr="00381A69" w:rsidRDefault="00424C19">
            <w:pPr>
              <w:rPr>
                <w:rFonts w:ascii="Arial" w:hAnsi="Arial" w:cs="Arial"/>
                <w:sz w:val="12"/>
                <w:szCs w:val="12"/>
              </w:rPr>
            </w:pPr>
            <w:r w:rsidRPr="00381A69">
              <w:rPr>
                <w:rFonts w:ascii="Arial" w:hAnsi="Arial" w:cs="Arial"/>
                <w:sz w:val="12"/>
                <w:szCs w:val="12"/>
              </w:rPr>
              <w:t>Commuter Rail</w:t>
            </w:r>
          </w:p>
        </w:tc>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9262F" w14:textId="77777777" w:rsidR="00424C19" w:rsidRPr="00381A69" w:rsidRDefault="00424C19">
            <w:pPr>
              <w:rPr>
                <w:rFonts w:ascii="Arial" w:hAnsi="Arial" w:cs="Arial"/>
                <w:sz w:val="12"/>
                <w:szCs w:val="12"/>
              </w:rPr>
            </w:pPr>
            <w:r w:rsidRPr="00381A69">
              <w:rPr>
                <w:rFonts w:ascii="Arial" w:hAnsi="Arial" w:cs="Arial"/>
                <w:sz w:val="12"/>
                <w:szCs w:val="12"/>
              </w:rPr>
              <w:t>Commuter Rail</w:t>
            </w:r>
          </w:p>
        </w:tc>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A9FBC" w14:textId="77777777" w:rsidR="00424C19" w:rsidRPr="00381A69" w:rsidRDefault="00424C19">
            <w:pPr>
              <w:rPr>
                <w:rFonts w:ascii="Arial" w:hAnsi="Arial" w:cs="Arial"/>
                <w:sz w:val="12"/>
                <w:szCs w:val="12"/>
              </w:rPr>
            </w:pPr>
            <w:r w:rsidRPr="00381A69">
              <w:rPr>
                <w:rFonts w:ascii="Arial" w:hAnsi="Arial" w:cs="Arial"/>
                <w:sz w:val="12"/>
                <w:szCs w:val="12"/>
              </w:rPr>
              <w:t>PEAK</w:t>
            </w:r>
          </w:p>
        </w:tc>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9EADCA" w14:textId="77777777" w:rsidR="00424C19" w:rsidRPr="00381A69" w:rsidRDefault="00424C19">
            <w:pPr>
              <w:rPr>
                <w:rFonts w:ascii="Arial" w:hAnsi="Arial" w:cs="Arial"/>
                <w:sz w:val="12"/>
                <w:szCs w:val="12"/>
              </w:rPr>
            </w:pPr>
            <w:r w:rsidRPr="00381A69">
              <w:rPr>
                <w:rFonts w:ascii="Arial" w:hAnsi="Arial" w:cs="Arial"/>
                <w:sz w:val="12"/>
                <w:szCs w:val="12"/>
              </w:rPr>
              <w:t>Headway / Schedule Adherence</w:t>
            </w:r>
          </w:p>
        </w:tc>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DE496" w14:textId="77777777" w:rsidR="00424C19" w:rsidRPr="00381A69" w:rsidRDefault="00424C19">
            <w:pPr>
              <w:jc w:val="right"/>
              <w:rPr>
                <w:rFonts w:ascii="Arial" w:hAnsi="Arial" w:cs="Arial"/>
                <w:sz w:val="12"/>
                <w:szCs w:val="12"/>
              </w:rPr>
            </w:pPr>
            <w:r w:rsidRPr="00381A69">
              <w:rPr>
                <w:rFonts w:ascii="Arial" w:hAnsi="Arial" w:cs="Arial"/>
                <w:sz w:val="12"/>
                <w:szCs w:val="12"/>
              </w:rPr>
              <w:t>8</w:t>
            </w:r>
          </w:p>
        </w:tc>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75644" w14:textId="77777777" w:rsidR="00424C19" w:rsidRPr="00381A69" w:rsidRDefault="00424C19">
            <w:pPr>
              <w:jc w:val="right"/>
              <w:rPr>
                <w:rFonts w:ascii="Arial" w:hAnsi="Arial" w:cs="Arial"/>
                <w:sz w:val="12"/>
                <w:szCs w:val="12"/>
              </w:rPr>
            </w:pPr>
            <w:r w:rsidRPr="00381A69">
              <w:rPr>
                <w:rFonts w:ascii="Arial" w:hAnsi="Arial" w:cs="Arial"/>
                <w:sz w:val="12"/>
                <w:szCs w:val="12"/>
              </w:rPr>
              <w:t>10</w:t>
            </w:r>
          </w:p>
        </w:tc>
      </w:tr>
      <w:tr w:rsidR="00424C19" w14:paraId="61B1C3D9" w14:textId="77777777" w:rsidTr="00424C19">
        <w:trPr>
          <w:trHeight w:val="315"/>
        </w:trPr>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708796" w14:textId="77777777" w:rsidR="00424C19" w:rsidRPr="00381A69" w:rsidRDefault="00424C19">
            <w:pPr>
              <w:rPr>
                <w:rFonts w:ascii="Arial" w:hAnsi="Arial" w:cs="Arial"/>
                <w:sz w:val="12"/>
                <w:szCs w:val="12"/>
              </w:rPr>
            </w:pPr>
            <w:r w:rsidRPr="00381A69">
              <w:rPr>
                <w:rFonts w:ascii="Arial" w:hAnsi="Arial" w:cs="Arial"/>
                <w:sz w:val="12"/>
                <w:szCs w:val="12"/>
              </w:rPr>
              <w:t>2024/10/31 04:00:00+00</w:t>
            </w:r>
          </w:p>
        </w:tc>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E798F" w14:textId="77777777" w:rsidR="00424C19" w:rsidRPr="00381A69" w:rsidRDefault="00424C19">
            <w:pPr>
              <w:rPr>
                <w:rFonts w:ascii="Arial" w:hAnsi="Arial" w:cs="Arial"/>
                <w:sz w:val="12"/>
                <w:szCs w:val="12"/>
              </w:rPr>
            </w:pPr>
            <w:r w:rsidRPr="00381A69">
              <w:rPr>
                <w:rFonts w:ascii="Arial" w:hAnsi="Arial" w:cs="Arial"/>
                <w:sz w:val="12"/>
                <w:szCs w:val="12"/>
              </w:rPr>
              <w:t>CR-Franklin</w:t>
            </w:r>
          </w:p>
        </w:tc>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EED58" w14:textId="77777777" w:rsidR="00424C19" w:rsidRPr="00381A69" w:rsidRDefault="00424C19">
            <w:pPr>
              <w:rPr>
                <w:rFonts w:ascii="Arial" w:hAnsi="Arial" w:cs="Arial"/>
                <w:sz w:val="12"/>
                <w:szCs w:val="12"/>
              </w:rPr>
            </w:pPr>
            <w:r w:rsidRPr="00381A69">
              <w:rPr>
                <w:rFonts w:ascii="Arial" w:hAnsi="Arial" w:cs="Arial"/>
                <w:sz w:val="12"/>
                <w:szCs w:val="12"/>
              </w:rPr>
              <w:t>Franklin Line</w:t>
            </w:r>
          </w:p>
        </w:tc>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4273B" w14:textId="77777777" w:rsidR="00424C19" w:rsidRPr="00381A69" w:rsidRDefault="00424C19">
            <w:pPr>
              <w:rPr>
                <w:rFonts w:ascii="Arial" w:hAnsi="Arial" w:cs="Arial"/>
                <w:sz w:val="12"/>
                <w:szCs w:val="12"/>
              </w:rPr>
            </w:pPr>
            <w:r w:rsidRPr="00381A69">
              <w:rPr>
                <w:rFonts w:ascii="Arial" w:hAnsi="Arial" w:cs="Arial"/>
                <w:sz w:val="12"/>
                <w:szCs w:val="12"/>
              </w:rPr>
              <w:t>Commuter Rail</w:t>
            </w:r>
          </w:p>
        </w:tc>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21BF4" w14:textId="77777777" w:rsidR="00424C19" w:rsidRPr="00381A69" w:rsidRDefault="00424C19">
            <w:pPr>
              <w:rPr>
                <w:rFonts w:ascii="Arial" w:hAnsi="Arial" w:cs="Arial"/>
                <w:sz w:val="12"/>
                <w:szCs w:val="12"/>
              </w:rPr>
            </w:pPr>
            <w:r w:rsidRPr="00381A69">
              <w:rPr>
                <w:rFonts w:ascii="Arial" w:hAnsi="Arial" w:cs="Arial"/>
                <w:sz w:val="12"/>
                <w:szCs w:val="12"/>
              </w:rPr>
              <w:t>Commuter Rail</w:t>
            </w:r>
          </w:p>
        </w:tc>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371D9B" w14:textId="77777777" w:rsidR="00424C19" w:rsidRPr="00381A69" w:rsidRDefault="00424C19">
            <w:pPr>
              <w:rPr>
                <w:rFonts w:ascii="Arial" w:hAnsi="Arial" w:cs="Arial"/>
                <w:sz w:val="12"/>
                <w:szCs w:val="12"/>
              </w:rPr>
            </w:pPr>
            <w:r w:rsidRPr="00381A69">
              <w:rPr>
                <w:rFonts w:ascii="Arial" w:hAnsi="Arial" w:cs="Arial"/>
                <w:sz w:val="12"/>
                <w:szCs w:val="12"/>
              </w:rPr>
              <w:t>PEAK</w:t>
            </w:r>
          </w:p>
        </w:tc>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77A578" w14:textId="77777777" w:rsidR="00424C19" w:rsidRPr="00381A69" w:rsidRDefault="00424C19">
            <w:pPr>
              <w:rPr>
                <w:rFonts w:ascii="Arial" w:hAnsi="Arial" w:cs="Arial"/>
                <w:sz w:val="12"/>
                <w:szCs w:val="12"/>
              </w:rPr>
            </w:pPr>
            <w:r w:rsidRPr="00381A69">
              <w:rPr>
                <w:rFonts w:ascii="Arial" w:hAnsi="Arial" w:cs="Arial"/>
                <w:sz w:val="12"/>
                <w:szCs w:val="12"/>
              </w:rPr>
              <w:t>Headway / Schedule Adherence</w:t>
            </w:r>
          </w:p>
        </w:tc>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39E20" w14:textId="77777777" w:rsidR="00424C19" w:rsidRPr="00381A69" w:rsidRDefault="00424C19">
            <w:pPr>
              <w:jc w:val="right"/>
              <w:rPr>
                <w:rFonts w:ascii="Arial" w:hAnsi="Arial" w:cs="Arial"/>
                <w:sz w:val="12"/>
                <w:szCs w:val="12"/>
              </w:rPr>
            </w:pPr>
            <w:r w:rsidRPr="00381A69">
              <w:rPr>
                <w:rFonts w:ascii="Arial" w:hAnsi="Arial" w:cs="Arial"/>
                <w:sz w:val="12"/>
                <w:szCs w:val="12"/>
              </w:rPr>
              <w:t>6</w:t>
            </w:r>
          </w:p>
        </w:tc>
        <w:tc>
          <w:tcPr>
            <w:tcW w:w="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A5E792" w14:textId="77777777" w:rsidR="00424C19" w:rsidRPr="00381A69" w:rsidRDefault="00424C19">
            <w:pPr>
              <w:jc w:val="right"/>
              <w:rPr>
                <w:rFonts w:ascii="Arial" w:hAnsi="Arial" w:cs="Arial"/>
                <w:sz w:val="12"/>
                <w:szCs w:val="12"/>
              </w:rPr>
            </w:pPr>
            <w:r w:rsidRPr="00381A69">
              <w:rPr>
                <w:rFonts w:ascii="Arial" w:hAnsi="Arial" w:cs="Arial"/>
                <w:sz w:val="12"/>
                <w:szCs w:val="12"/>
              </w:rPr>
              <w:t>8</w:t>
            </w:r>
          </w:p>
        </w:tc>
      </w:tr>
    </w:tbl>
    <w:p w14:paraId="58148275" w14:textId="26F5EC61" w:rsidR="00424C19" w:rsidRDefault="00424C19" w:rsidP="003E43A5">
      <w:pPr>
        <w:pStyle w:val="BodyText"/>
        <w:ind w:firstLine="0"/>
        <w:rPr>
          <w:lang w:val="en-US" w:eastAsia="zh-CN"/>
        </w:rPr>
      </w:pPr>
    </w:p>
    <w:p w14:paraId="79A9FCB0" w14:textId="6C325171" w:rsidR="00063D95" w:rsidRPr="002946E4" w:rsidRDefault="00424C19" w:rsidP="003E43A5">
      <w:pPr>
        <w:pStyle w:val="BodyText"/>
        <w:ind w:firstLine="0"/>
        <w:rPr>
          <w:sz w:val="20"/>
          <w:szCs w:val="20"/>
          <w:lang w:val="en-US" w:eastAsia="zh-CN"/>
        </w:rPr>
      </w:pPr>
      <w:r>
        <w:rPr>
          <w:lang w:val="en-US" w:eastAsia="zh-CN"/>
        </w:rPr>
        <w:tab/>
      </w:r>
      <w:r w:rsidRPr="002946E4">
        <w:rPr>
          <w:sz w:val="20"/>
          <w:szCs w:val="20"/>
          <w:lang w:val="en-US" w:eastAsia="zh-CN"/>
        </w:rPr>
        <w:t xml:space="preserve">Here, it can be observed that the data is also quite easy to iterate through, as it is also in CSV format. The particularly </w:t>
      </w:r>
      <w:r w:rsidRPr="002946E4">
        <w:rPr>
          <w:sz w:val="20"/>
          <w:szCs w:val="20"/>
          <w:lang w:val="en-US" w:eastAsia="zh-CN"/>
        </w:rPr>
        <w:lastRenderedPageBreak/>
        <w:t xml:space="preserve">important parts of this data lie in the </w:t>
      </w:r>
      <w:proofErr w:type="spellStart"/>
      <w:r w:rsidRPr="002946E4">
        <w:rPr>
          <w:sz w:val="20"/>
          <w:szCs w:val="20"/>
          <w:lang w:val="en-US" w:eastAsia="zh-CN"/>
        </w:rPr>
        <w:t>otp_numerator</w:t>
      </w:r>
      <w:proofErr w:type="spellEnd"/>
      <w:r w:rsidRPr="002946E4">
        <w:rPr>
          <w:sz w:val="20"/>
          <w:szCs w:val="20"/>
          <w:lang w:val="en-US" w:eastAsia="zh-CN"/>
        </w:rPr>
        <w:t xml:space="preserve"> and </w:t>
      </w:r>
      <w:proofErr w:type="spellStart"/>
      <w:r w:rsidRPr="002946E4">
        <w:rPr>
          <w:sz w:val="20"/>
          <w:szCs w:val="20"/>
          <w:lang w:val="en-US" w:eastAsia="zh-CN"/>
        </w:rPr>
        <w:t>otp_denominator</w:t>
      </w:r>
      <w:proofErr w:type="spellEnd"/>
      <w:r w:rsidRPr="002946E4">
        <w:rPr>
          <w:sz w:val="20"/>
          <w:szCs w:val="20"/>
          <w:lang w:val="en-US" w:eastAsia="zh-CN"/>
        </w:rPr>
        <w:t xml:space="preserve"> columns, with the combination of the two giving a reliability “score” for that Commuter Rail line for that day. For example, in the first row, for the Franklin Line, it scored a 14/18 for January 31</w:t>
      </w:r>
      <w:r w:rsidRPr="002946E4">
        <w:rPr>
          <w:sz w:val="20"/>
          <w:szCs w:val="20"/>
          <w:vertAlign w:val="superscript"/>
          <w:lang w:val="en-US" w:eastAsia="zh-CN"/>
        </w:rPr>
        <w:t>st</w:t>
      </w:r>
      <w:r w:rsidRPr="002946E4">
        <w:rPr>
          <w:sz w:val="20"/>
          <w:szCs w:val="20"/>
          <w:lang w:val="en-US" w:eastAsia="zh-CN"/>
        </w:rPr>
        <w:t xml:space="preserve">, 2024. </w:t>
      </w:r>
      <w:r w:rsidR="000D37B6" w:rsidRPr="002946E4">
        <w:rPr>
          <w:sz w:val="20"/>
          <w:szCs w:val="20"/>
          <w:lang w:val="en-US" w:eastAsia="zh-CN"/>
        </w:rPr>
        <w:t xml:space="preserve">This data is particularly valuable, as it gives insight into just how reliable each Commuter Rail line really is, and </w:t>
      </w:r>
      <w:r w:rsidR="002946E4" w:rsidRPr="002946E4">
        <w:rPr>
          <w:sz w:val="20"/>
          <w:szCs w:val="20"/>
          <w:lang w:val="en-US" w:eastAsia="zh-CN"/>
        </w:rPr>
        <w:t>whether</w:t>
      </w:r>
      <w:r w:rsidR="000D37B6" w:rsidRPr="002946E4">
        <w:rPr>
          <w:sz w:val="20"/>
          <w:szCs w:val="20"/>
          <w:lang w:val="en-US" w:eastAsia="zh-CN"/>
        </w:rPr>
        <w:t xml:space="preserve"> the passage of time or time of year has any effect on their reliability scores. This data did take a fair bit of manipulation – specifically in aggregating the reliability scores. </w:t>
      </w:r>
      <w:r w:rsidR="009B1F10" w:rsidRPr="002946E4">
        <w:rPr>
          <w:sz w:val="20"/>
          <w:szCs w:val="20"/>
          <w:lang w:val="en-US" w:eastAsia="zh-CN"/>
        </w:rPr>
        <w:t>A</w:t>
      </w:r>
      <w:r w:rsidR="00E272E0" w:rsidRPr="002946E4">
        <w:rPr>
          <w:sz w:val="20"/>
          <w:szCs w:val="20"/>
          <w:lang w:val="en-US" w:eastAsia="zh-CN"/>
        </w:rPr>
        <w:t xml:space="preserve">n extra “year” column was added to the data to allow for easier sorting by year. Then, an extra column “reliability score” was added, which was a calculation of the </w:t>
      </w:r>
      <w:proofErr w:type="spellStart"/>
      <w:r w:rsidR="00E272E0" w:rsidRPr="002946E4">
        <w:rPr>
          <w:sz w:val="20"/>
          <w:szCs w:val="20"/>
          <w:lang w:val="en-US" w:eastAsia="zh-CN"/>
        </w:rPr>
        <w:t>otp_numerator</w:t>
      </w:r>
      <w:proofErr w:type="spellEnd"/>
      <w:r w:rsidR="00E272E0" w:rsidRPr="002946E4">
        <w:rPr>
          <w:sz w:val="20"/>
          <w:szCs w:val="20"/>
          <w:lang w:val="en-US" w:eastAsia="zh-CN"/>
        </w:rPr>
        <w:t xml:space="preserve"> divided by the </w:t>
      </w:r>
      <w:proofErr w:type="spellStart"/>
      <w:r w:rsidR="00E272E0" w:rsidRPr="002946E4">
        <w:rPr>
          <w:sz w:val="20"/>
          <w:szCs w:val="20"/>
          <w:lang w:val="en-US" w:eastAsia="zh-CN"/>
        </w:rPr>
        <w:t>otp_denominator</w:t>
      </w:r>
      <w:proofErr w:type="spellEnd"/>
      <w:r w:rsidR="00E272E0" w:rsidRPr="002946E4">
        <w:rPr>
          <w:sz w:val="20"/>
          <w:szCs w:val="20"/>
          <w:lang w:val="en-US" w:eastAsia="zh-CN"/>
        </w:rPr>
        <w:t>. Then, all data for each year for each line was aggregated and given to a linear regression model to generate a prediction for the reliability over time.</w:t>
      </w:r>
    </w:p>
    <w:p w14:paraId="33D7C440" w14:textId="21C4B969" w:rsidR="009303D9" w:rsidRPr="002946E4" w:rsidRDefault="00993F5D" w:rsidP="00063D95">
      <w:pPr>
        <w:pStyle w:val="Heading1"/>
        <w:jc w:val="center"/>
        <w:rPr>
          <w:sz w:val="20"/>
          <w:szCs w:val="20"/>
          <w:lang w:eastAsia="zh-CN"/>
        </w:rPr>
      </w:pPr>
      <w:r w:rsidRPr="002946E4">
        <w:rPr>
          <w:rFonts w:hint="eastAsia"/>
          <w:sz w:val="20"/>
          <w:szCs w:val="20"/>
          <w:lang w:eastAsia="zh-CN"/>
        </w:rPr>
        <w:t>Methodology</w:t>
      </w:r>
    </w:p>
    <w:p w14:paraId="4FE99CD6" w14:textId="65488AB4" w:rsidR="00994004" w:rsidRPr="002946E4" w:rsidRDefault="00994004" w:rsidP="002946E4">
      <w:pPr>
        <w:ind w:firstLine="288"/>
        <w:jc w:val="both"/>
        <w:rPr>
          <w:sz w:val="20"/>
          <w:szCs w:val="20"/>
          <w:lang w:eastAsia="zh-CN"/>
        </w:rPr>
      </w:pPr>
      <w:r w:rsidRPr="002946E4">
        <w:rPr>
          <w:sz w:val="20"/>
          <w:szCs w:val="20"/>
          <w:lang w:eastAsia="zh-CN"/>
        </w:rPr>
        <w:t>The Python programming language was used for all methods explained in this section. In addition to Python, a variety of “packages” or modules were used, such as NumPy, Pandas, Matplotlib and Scikit Learn. NumPy was used for array/list manipulation, Pandas was used for its useful “data frame” data structure for importing and manipulating CSV file data, Matplotlib was used for all graph visualization, and, most importantly, Scikit Learn was used as the basis for the predictive model training.</w:t>
      </w:r>
    </w:p>
    <w:p w14:paraId="0FDCAF2E" w14:textId="3E089385" w:rsidR="009303D9" w:rsidRPr="002946E4" w:rsidRDefault="00B33F50" w:rsidP="00ED0149">
      <w:pPr>
        <w:pStyle w:val="Heading2"/>
        <w:rPr>
          <w:sz w:val="20"/>
          <w:szCs w:val="20"/>
        </w:rPr>
      </w:pPr>
      <w:r w:rsidRPr="002946E4">
        <w:rPr>
          <w:sz w:val="20"/>
          <w:szCs w:val="20"/>
          <w:lang w:eastAsia="zh-CN"/>
        </w:rPr>
        <w:t>Linear regression</w:t>
      </w:r>
    </w:p>
    <w:p w14:paraId="15A28575" w14:textId="4CC8D342" w:rsidR="00473B35" w:rsidRPr="002946E4" w:rsidRDefault="001A10C2" w:rsidP="009B7ECA">
      <w:pPr>
        <w:pStyle w:val="BodyText"/>
        <w:rPr>
          <w:sz w:val="20"/>
          <w:szCs w:val="20"/>
          <w:lang w:val="en-US" w:eastAsia="zh-CN"/>
        </w:rPr>
      </w:pPr>
      <w:r w:rsidRPr="002946E4">
        <w:rPr>
          <w:sz w:val="20"/>
          <w:szCs w:val="20"/>
          <w:lang w:val="en-US" w:eastAsia="zh-CN"/>
        </w:rPr>
        <w:t>Linear regression is a technique used in predictive model training to create what is known as a “line of best fit” in a set of potentially scattered, but still somewhat linear, data. It can be a useful tool in determining trends for data that has a consistent and seemingly linear relationship between variables. The Python module used for this particular model training was Scikit Learn’s “</w:t>
      </w:r>
      <w:proofErr w:type="spellStart"/>
      <w:proofErr w:type="gramStart"/>
      <w:r w:rsidRPr="002946E4">
        <w:rPr>
          <w:sz w:val="20"/>
          <w:szCs w:val="20"/>
          <w:lang w:val="en-US" w:eastAsia="zh-CN"/>
        </w:rPr>
        <w:t>sklearn.linear</w:t>
      </w:r>
      <w:proofErr w:type="gramEnd"/>
      <w:r w:rsidRPr="002946E4">
        <w:rPr>
          <w:sz w:val="20"/>
          <w:szCs w:val="20"/>
          <w:lang w:val="en-US" w:eastAsia="zh-CN"/>
        </w:rPr>
        <w:t>_model.LinearRegression</w:t>
      </w:r>
      <w:proofErr w:type="spellEnd"/>
      <w:r w:rsidRPr="002946E4">
        <w:rPr>
          <w:sz w:val="20"/>
          <w:szCs w:val="20"/>
          <w:lang w:val="en-US" w:eastAsia="zh-CN"/>
        </w:rPr>
        <w:t xml:space="preserve">”. Scikit Learn’s linear regression model is particularly intuitive since it allows for variable pairs to be “fit”, then “predicted” using its </w:t>
      </w:r>
      <w:r w:rsidR="009B1F10" w:rsidRPr="002946E4">
        <w:rPr>
          <w:sz w:val="20"/>
          <w:szCs w:val="20"/>
          <w:lang w:val="en-US" w:eastAsia="zh-CN"/>
        </w:rPr>
        <w:t>built-in</w:t>
      </w:r>
      <w:r w:rsidRPr="002946E4">
        <w:rPr>
          <w:sz w:val="20"/>
          <w:szCs w:val="20"/>
          <w:lang w:val="en-US" w:eastAsia="zh-CN"/>
        </w:rPr>
        <w:t xml:space="preserve"> functions. </w:t>
      </w:r>
      <w:r w:rsidR="009B1F10" w:rsidRPr="002946E4">
        <w:rPr>
          <w:sz w:val="20"/>
          <w:szCs w:val="20"/>
          <w:lang w:val="en-US" w:eastAsia="zh-CN"/>
        </w:rPr>
        <w:t xml:space="preserve">The </w:t>
      </w:r>
      <w:r w:rsidR="00A458EF" w:rsidRPr="002946E4">
        <w:rPr>
          <w:sz w:val="20"/>
          <w:szCs w:val="20"/>
          <w:lang w:val="en-US" w:eastAsia="zh-CN"/>
        </w:rPr>
        <w:t>method</w:t>
      </w:r>
      <w:r w:rsidR="009B1F10" w:rsidRPr="002946E4">
        <w:rPr>
          <w:sz w:val="20"/>
          <w:szCs w:val="20"/>
          <w:lang w:val="en-US" w:eastAsia="zh-CN"/>
        </w:rPr>
        <w:t xml:space="preserve"> used for the model’s predictions is what is known as “Ordinary Least Squares” (OLS) regression. The </w:t>
      </w:r>
      <w:r w:rsidR="009B7ECA">
        <w:rPr>
          <w:sz w:val="20"/>
          <w:szCs w:val="20"/>
          <w:lang w:val="en-US" w:eastAsia="zh-CN"/>
        </w:rPr>
        <w:t>formulas</w:t>
      </w:r>
      <w:r w:rsidR="009B1F10" w:rsidRPr="002946E4">
        <w:rPr>
          <w:sz w:val="20"/>
          <w:szCs w:val="20"/>
          <w:lang w:val="en-US" w:eastAsia="zh-CN"/>
        </w:rPr>
        <w:t xml:space="preserve"> </w:t>
      </w:r>
      <w:r w:rsidR="009B7ECA">
        <w:rPr>
          <w:sz w:val="20"/>
          <w:szCs w:val="20"/>
          <w:lang w:val="en-US" w:eastAsia="zh-CN"/>
        </w:rPr>
        <w:t>are</w:t>
      </w:r>
      <w:r w:rsidR="009B1F10" w:rsidRPr="002946E4">
        <w:rPr>
          <w:sz w:val="20"/>
          <w:szCs w:val="20"/>
          <w:lang w:val="en-US" w:eastAsia="zh-CN"/>
        </w:rPr>
        <w:t xml:space="preserve"> as follows:</w:t>
      </w:r>
    </w:p>
    <w:p w14:paraId="2265D11B" w14:textId="77777777" w:rsidR="00A458EF" w:rsidRPr="002946E4" w:rsidRDefault="00A458EF" w:rsidP="009B1F10">
      <w:pPr>
        <w:pStyle w:val="BodyText"/>
        <w:rPr>
          <w:sz w:val="20"/>
          <w:szCs w:val="20"/>
          <w:lang w:val="en-US" w:eastAsia="zh-CN"/>
        </w:rPr>
      </w:pPr>
    </w:p>
    <w:p w14:paraId="42772448" w14:textId="6084C9E5" w:rsidR="009B1F10" w:rsidRPr="002946E4" w:rsidRDefault="001A12C4" w:rsidP="009B1F10">
      <w:pPr>
        <w:pStyle w:val="BodyText"/>
        <w:ind w:firstLine="0"/>
        <w:rPr>
          <w:rStyle w:val="mord"/>
          <w:sz w:val="20"/>
          <w:szCs w:val="20"/>
        </w:rPr>
      </w:pPr>
      <m:oMathPara>
        <m:oMath>
          <m:r>
            <m:rPr>
              <m:sty m:val="p"/>
            </m:rPr>
            <w:rPr>
              <w:rStyle w:val="mord"/>
              <w:rFonts w:ascii="Cambria Math" w:hAnsi="Cambria Math"/>
              <w:sz w:val="20"/>
              <w:szCs w:val="20"/>
            </w:rPr>
            <m:t xml:space="preserve">                                                </m:t>
          </m:r>
          <m:acc>
            <m:accPr>
              <m:ctrlPr>
                <w:rPr>
                  <w:rStyle w:val="mord"/>
                  <w:rFonts w:ascii="Cambria Math" w:hAnsi="Cambria Math"/>
                  <w:sz w:val="20"/>
                  <w:szCs w:val="20"/>
                </w:rPr>
              </m:ctrlPr>
            </m:accPr>
            <m:e>
              <m:r>
                <w:rPr>
                  <w:rStyle w:val="mord"/>
                  <w:rFonts w:ascii="Cambria Math" w:hAnsi="Cambria Math"/>
                  <w:sz w:val="20"/>
                  <w:szCs w:val="20"/>
                </w:rPr>
                <m:t>y</m:t>
              </m:r>
            </m:e>
          </m:acc>
          <m:r>
            <m:rPr>
              <m:sty m:val="p"/>
            </m:rPr>
            <w:rPr>
              <w:rStyle w:val="mrel"/>
              <w:rFonts w:ascii="Cambria Math" w:hAnsi="Cambria Math"/>
              <w:sz w:val="20"/>
              <w:szCs w:val="20"/>
            </w:rPr>
            <m:t>=</m:t>
          </m:r>
          <m:r>
            <m:rPr>
              <m:sty m:val="p"/>
            </m:rPr>
            <w:rPr>
              <w:rStyle w:val="mord"/>
              <w:rFonts w:ascii="Cambria Math" w:hAnsi="Cambria Math"/>
              <w:sz w:val="20"/>
              <w:szCs w:val="20"/>
            </w:rPr>
            <m:t>Xβ</m:t>
          </m:r>
          <m:r>
            <m:rPr>
              <m:sty m:val="p"/>
            </m:rPr>
            <w:rPr>
              <w:rStyle w:val="mbin"/>
              <w:rFonts w:ascii="Cambria Math" w:hAnsi="Cambria Math"/>
              <w:sz w:val="20"/>
              <w:szCs w:val="20"/>
            </w:rPr>
            <m:t>+</m:t>
          </m:r>
          <m:r>
            <m:rPr>
              <m:sty m:val="p"/>
            </m:rPr>
            <w:rPr>
              <w:rStyle w:val="mord"/>
              <w:rFonts w:ascii="Cambria Math" w:hAnsi="Cambria Math"/>
              <w:sz w:val="20"/>
              <w:szCs w:val="20"/>
            </w:rPr>
            <m:t xml:space="preserve">ϵ                                (1)   </m:t>
          </m:r>
        </m:oMath>
      </m:oMathPara>
    </w:p>
    <w:p w14:paraId="0C855300" w14:textId="07099908" w:rsidR="00A458EF" w:rsidRDefault="00A458EF" w:rsidP="009B1F10">
      <w:pPr>
        <w:pStyle w:val="BodyText"/>
        <w:ind w:firstLine="0"/>
        <w:rPr>
          <w:rStyle w:val="mord"/>
          <w:sz w:val="20"/>
          <w:szCs w:val="20"/>
        </w:rPr>
      </w:pPr>
    </w:p>
    <w:p w14:paraId="16408533" w14:textId="6E34D55E" w:rsidR="009B7ECA" w:rsidRPr="009B7ECA" w:rsidRDefault="009B7ECA" w:rsidP="009B1F10">
      <w:pPr>
        <w:pStyle w:val="BodyText"/>
        <w:ind w:firstLine="0"/>
        <w:rPr>
          <w:rStyle w:val="mord"/>
          <w:sz w:val="20"/>
          <w:szCs w:val="20"/>
        </w:rPr>
      </w:pPr>
      <m:oMathPara>
        <m:oMath>
          <m:r>
            <w:rPr>
              <w:rStyle w:val="mord"/>
              <w:rFonts w:ascii="Cambria Math" w:hAnsi="Cambria Math"/>
              <w:sz w:val="20"/>
              <w:szCs w:val="20"/>
            </w:rPr>
            <m:t xml:space="preserve">                                      </m:t>
          </m:r>
          <m:acc>
            <m:accPr>
              <m:ctrlPr>
                <w:rPr>
                  <w:rStyle w:val="mord"/>
                  <w:rFonts w:ascii="Cambria Math" w:hAnsi="Cambria Math"/>
                  <w:i/>
                  <w:sz w:val="20"/>
                  <w:szCs w:val="20"/>
                </w:rPr>
              </m:ctrlPr>
            </m:accPr>
            <m:e>
              <m:r>
                <w:rPr>
                  <w:rStyle w:val="mord"/>
                  <w:rFonts w:ascii="Cambria Math" w:hAnsi="Cambria Math"/>
                  <w:sz w:val="20"/>
                  <w:szCs w:val="20"/>
                </w:rPr>
                <m:t>β</m:t>
              </m:r>
            </m:e>
          </m:acc>
          <m:r>
            <w:rPr>
              <w:rStyle w:val="mord"/>
              <w:rFonts w:ascii="Cambria Math" w:hAnsi="Cambria Math"/>
              <w:sz w:val="20"/>
              <w:szCs w:val="20"/>
            </w:rPr>
            <m:t>=</m:t>
          </m:r>
          <m:sSup>
            <m:sSupPr>
              <m:ctrlPr>
                <w:rPr>
                  <w:rStyle w:val="mord"/>
                  <w:rFonts w:ascii="Cambria Math" w:hAnsi="Cambria Math"/>
                  <w:i/>
                  <w:sz w:val="20"/>
                  <w:szCs w:val="20"/>
                </w:rPr>
              </m:ctrlPr>
            </m:sSupPr>
            <m:e>
              <m:sSup>
                <m:sSupPr>
                  <m:ctrlPr>
                    <w:rPr>
                      <w:rStyle w:val="mord"/>
                      <w:rFonts w:ascii="Cambria Math" w:hAnsi="Cambria Math"/>
                      <w:i/>
                      <w:sz w:val="20"/>
                      <w:szCs w:val="20"/>
                    </w:rPr>
                  </m:ctrlPr>
                </m:sSupPr>
                <m:e>
                  <m:r>
                    <w:rPr>
                      <w:rStyle w:val="mord"/>
                      <w:rFonts w:ascii="Cambria Math" w:hAnsi="Cambria Math"/>
                      <w:sz w:val="20"/>
                      <w:szCs w:val="20"/>
                    </w:rPr>
                    <m:t>(X</m:t>
                  </m:r>
                </m:e>
                <m:sup>
                  <m:r>
                    <w:rPr>
                      <w:rStyle w:val="mord"/>
                      <w:rFonts w:ascii="Cambria Math" w:hAnsi="Cambria Math"/>
                      <w:sz w:val="20"/>
                      <w:szCs w:val="20"/>
                    </w:rPr>
                    <m:t>T</m:t>
                  </m:r>
                </m:sup>
              </m:sSup>
              <m:r>
                <w:rPr>
                  <w:rStyle w:val="mord"/>
                  <w:rFonts w:ascii="Cambria Math" w:hAnsi="Cambria Math"/>
                  <w:sz w:val="20"/>
                  <w:szCs w:val="20"/>
                </w:rPr>
                <m:t>X)</m:t>
              </m:r>
            </m:e>
            <m:sup>
              <m:r>
                <w:rPr>
                  <w:rStyle w:val="mord"/>
                  <w:rFonts w:ascii="Cambria Math" w:hAnsi="Cambria Math"/>
                  <w:sz w:val="20"/>
                  <w:szCs w:val="20"/>
                </w:rPr>
                <m:t>-1</m:t>
              </m:r>
            </m:sup>
          </m:sSup>
          <m:sSup>
            <m:sSupPr>
              <m:ctrlPr>
                <w:rPr>
                  <w:rStyle w:val="mord"/>
                  <w:rFonts w:ascii="Cambria Math" w:hAnsi="Cambria Math"/>
                  <w:i/>
                  <w:sz w:val="20"/>
                  <w:szCs w:val="20"/>
                </w:rPr>
              </m:ctrlPr>
            </m:sSupPr>
            <m:e>
              <m:r>
                <w:rPr>
                  <w:rStyle w:val="mord"/>
                  <w:rFonts w:ascii="Cambria Math" w:hAnsi="Cambria Math"/>
                  <w:sz w:val="20"/>
                  <w:szCs w:val="20"/>
                </w:rPr>
                <m:t>X</m:t>
              </m:r>
            </m:e>
            <m:sup>
              <m:r>
                <w:rPr>
                  <w:rStyle w:val="mord"/>
                  <w:rFonts w:ascii="Cambria Math" w:hAnsi="Cambria Math"/>
                  <w:sz w:val="20"/>
                  <w:szCs w:val="20"/>
                </w:rPr>
                <m:t>T</m:t>
              </m:r>
            </m:sup>
          </m:sSup>
          <m:r>
            <w:rPr>
              <w:rStyle w:val="mord"/>
              <w:rFonts w:ascii="Cambria Math" w:hAnsi="Cambria Math"/>
              <w:sz w:val="20"/>
              <w:szCs w:val="20"/>
            </w:rPr>
            <m:t>y                           (2)</m:t>
          </m:r>
        </m:oMath>
      </m:oMathPara>
    </w:p>
    <w:p w14:paraId="5CB0A5FF" w14:textId="77777777" w:rsidR="009B7ECA" w:rsidRPr="002946E4" w:rsidRDefault="009B7ECA" w:rsidP="009B1F10">
      <w:pPr>
        <w:pStyle w:val="BodyText"/>
        <w:ind w:firstLine="0"/>
        <w:rPr>
          <w:rStyle w:val="mord"/>
          <w:sz w:val="20"/>
          <w:szCs w:val="20"/>
        </w:rPr>
      </w:pPr>
    </w:p>
    <w:p w14:paraId="5B858DF8" w14:textId="1D0197C2" w:rsidR="001A12C4" w:rsidRDefault="001A12C4" w:rsidP="001A12C4">
      <w:pPr>
        <w:pStyle w:val="BodyText"/>
        <w:spacing w:after="0"/>
        <w:rPr>
          <w:rStyle w:val="mord"/>
          <w:sz w:val="20"/>
          <w:szCs w:val="20"/>
          <w:lang w:val="en-US"/>
        </w:rPr>
      </w:pPr>
      <w:r>
        <w:rPr>
          <w:rStyle w:val="mord"/>
          <w:sz w:val="20"/>
          <w:szCs w:val="20"/>
          <w:lang w:val="en-US"/>
        </w:rPr>
        <w:t xml:space="preserve">In (1), </w:t>
      </w:r>
      <w:r w:rsidR="00A458EF" w:rsidRPr="002946E4">
        <w:rPr>
          <w:rStyle w:val="mord"/>
          <w:sz w:val="20"/>
          <w:szCs w:val="20"/>
          <w:lang w:val="en-US"/>
        </w:rPr>
        <w:t xml:space="preserve">y is the </w:t>
      </w:r>
      <w:r>
        <w:rPr>
          <w:rStyle w:val="mord"/>
          <w:sz w:val="20"/>
          <w:szCs w:val="20"/>
          <w:lang w:val="en-US"/>
        </w:rPr>
        <w:t>vector of predicted values</w:t>
      </w:r>
      <w:r w:rsidR="00A458EF" w:rsidRPr="002946E4">
        <w:rPr>
          <w:rStyle w:val="mord"/>
          <w:sz w:val="20"/>
          <w:szCs w:val="20"/>
          <w:lang w:val="en-US"/>
        </w:rPr>
        <w:t xml:space="preserve">, X is the matrix of input features, </w:t>
      </w:r>
      <m:oMath>
        <m:r>
          <m:rPr>
            <m:sty m:val="p"/>
          </m:rPr>
          <w:rPr>
            <w:rStyle w:val="mord"/>
            <w:rFonts w:ascii="Cambria Math" w:hAnsi="Cambria Math"/>
            <w:sz w:val="20"/>
            <w:szCs w:val="20"/>
          </w:rPr>
          <m:t>β</m:t>
        </m:r>
      </m:oMath>
      <w:r w:rsidR="00A458EF" w:rsidRPr="002946E4">
        <w:rPr>
          <w:rStyle w:val="mord"/>
          <w:sz w:val="20"/>
          <w:szCs w:val="20"/>
          <w:lang w:val="en-US"/>
        </w:rPr>
        <w:t xml:space="preserve"> </w:t>
      </w:r>
      <w:r w:rsidR="00BE769E">
        <w:rPr>
          <w:rStyle w:val="mord"/>
          <w:sz w:val="20"/>
          <w:szCs w:val="20"/>
          <w:lang w:val="en-US"/>
        </w:rPr>
        <w:t xml:space="preserve">(arguably </w:t>
      </w:r>
      <w:r w:rsidR="00A458EF" w:rsidRPr="002946E4">
        <w:rPr>
          <w:rStyle w:val="mord"/>
          <w:sz w:val="20"/>
          <w:szCs w:val="20"/>
          <w:lang w:val="en-US"/>
        </w:rPr>
        <w:t>the most important part of the equation</w:t>
      </w:r>
      <w:r w:rsidR="00BE769E">
        <w:rPr>
          <w:rStyle w:val="mord"/>
          <w:sz w:val="20"/>
          <w:szCs w:val="20"/>
          <w:lang w:val="en-US"/>
        </w:rPr>
        <w:t xml:space="preserve">) is </w:t>
      </w:r>
      <w:r w:rsidR="00A458EF" w:rsidRPr="002946E4">
        <w:rPr>
          <w:rStyle w:val="mord"/>
          <w:sz w:val="20"/>
          <w:szCs w:val="20"/>
          <w:lang w:val="en-US"/>
        </w:rPr>
        <w:t xml:space="preserve">the learned coefficient (that is, the coefficient that characterizes the linear relationship between variables), and </w:t>
      </w:r>
      <m:oMath>
        <m:r>
          <m:rPr>
            <m:sty m:val="p"/>
          </m:rPr>
          <w:rPr>
            <w:rStyle w:val="mord"/>
            <w:rFonts w:ascii="Cambria Math" w:hAnsi="Cambria Math"/>
            <w:sz w:val="20"/>
            <w:szCs w:val="20"/>
          </w:rPr>
          <m:t>ϵ</m:t>
        </m:r>
      </m:oMath>
      <w:r w:rsidR="00A458EF" w:rsidRPr="002946E4">
        <w:rPr>
          <w:rStyle w:val="mord"/>
          <w:sz w:val="20"/>
          <w:szCs w:val="20"/>
          <w:lang w:val="en-US"/>
        </w:rPr>
        <w:t xml:space="preserve"> being the error of the model, or the difference between the predicted values and actual values. </w:t>
      </w:r>
    </w:p>
    <w:p w14:paraId="6127B6C1" w14:textId="73FAF046" w:rsidR="00381A69" w:rsidRPr="006F1BF3" w:rsidRDefault="00381A69" w:rsidP="001A12C4">
      <w:pPr>
        <w:pStyle w:val="BodyText"/>
        <w:spacing w:after="0"/>
        <w:rPr>
          <w:rStyle w:val="mord"/>
          <w:sz w:val="20"/>
          <w:szCs w:val="20"/>
          <w:lang w:val="en-US"/>
        </w:rPr>
      </w:pPr>
      <w:r>
        <w:rPr>
          <w:rStyle w:val="mord"/>
          <w:sz w:val="20"/>
          <w:szCs w:val="20"/>
          <w:lang w:val="en-US"/>
        </w:rPr>
        <w:t xml:space="preserve">(2) is a representation of how the vector of predicted coefficient values, </w:t>
      </w:r>
      <m:oMath>
        <m:acc>
          <m:accPr>
            <m:ctrlPr>
              <w:rPr>
                <w:rStyle w:val="mord"/>
                <w:rFonts w:ascii="Cambria Math" w:hAnsi="Cambria Math"/>
                <w:i/>
                <w:sz w:val="20"/>
                <w:szCs w:val="20"/>
              </w:rPr>
            </m:ctrlPr>
          </m:accPr>
          <m:e>
            <m:r>
              <w:rPr>
                <w:rStyle w:val="mord"/>
                <w:rFonts w:ascii="Cambria Math" w:hAnsi="Cambria Math"/>
                <w:sz w:val="20"/>
                <w:szCs w:val="20"/>
              </w:rPr>
              <m:t>β</m:t>
            </m:r>
          </m:e>
        </m:acc>
      </m:oMath>
      <w:r>
        <w:rPr>
          <w:rStyle w:val="mord"/>
          <w:sz w:val="20"/>
          <w:szCs w:val="20"/>
          <w:lang w:val="en-US"/>
        </w:rPr>
        <w:t>, is obtained.</w:t>
      </w:r>
      <w:r w:rsidR="00272A26">
        <w:rPr>
          <w:rStyle w:val="mord"/>
          <w:sz w:val="20"/>
          <w:szCs w:val="20"/>
          <w:lang w:val="en-US"/>
        </w:rPr>
        <w:t xml:space="preserve"> </w:t>
      </w:r>
      <w:r w:rsidR="006F1BF3">
        <w:rPr>
          <w:rStyle w:val="mord"/>
          <w:sz w:val="20"/>
          <w:szCs w:val="20"/>
          <w:lang w:val="en-US"/>
        </w:rPr>
        <w:t>The transpose of the feature matrix, X</w:t>
      </w:r>
      <w:r w:rsidR="006F1BF3">
        <w:rPr>
          <w:rStyle w:val="mord"/>
          <w:sz w:val="20"/>
          <w:szCs w:val="20"/>
          <w:vertAlign w:val="superscript"/>
          <w:lang w:val="en-US"/>
        </w:rPr>
        <w:t>T</w:t>
      </w:r>
      <w:r w:rsidR="006F1BF3">
        <w:rPr>
          <w:rStyle w:val="mord"/>
          <w:sz w:val="20"/>
          <w:szCs w:val="20"/>
          <w:lang w:val="en-US"/>
        </w:rPr>
        <w:t xml:space="preserve">, is multiplied by its non-transposed self, X, and the inverse of this product is then once again multiplied by </w:t>
      </w:r>
      <w:proofErr w:type="spellStart"/>
      <w:r w:rsidR="006F1BF3">
        <w:rPr>
          <w:rStyle w:val="mord"/>
          <w:sz w:val="20"/>
          <w:szCs w:val="20"/>
          <w:lang w:val="en-US"/>
        </w:rPr>
        <w:t>X</w:t>
      </w:r>
      <w:r w:rsidR="006F1BF3">
        <w:rPr>
          <w:rStyle w:val="mord"/>
          <w:sz w:val="20"/>
          <w:szCs w:val="20"/>
          <w:vertAlign w:val="superscript"/>
          <w:lang w:val="en-US"/>
        </w:rPr>
        <w:t>T</w:t>
      </w:r>
      <w:r w:rsidR="006F1BF3">
        <w:rPr>
          <w:rStyle w:val="mord"/>
          <w:sz w:val="20"/>
          <w:szCs w:val="20"/>
          <w:lang w:val="en-US"/>
        </w:rPr>
        <w:t>y</w:t>
      </w:r>
      <w:proofErr w:type="spellEnd"/>
      <w:r w:rsidR="006F1BF3">
        <w:rPr>
          <w:rStyle w:val="mord"/>
          <w:sz w:val="20"/>
          <w:szCs w:val="20"/>
          <w:lang w:val="en-US"/>
        </w:rPr>
        <w:t xml:space="preserve">, the product of the transposed feature matrix by the vector of observed (actual) values. This vector of coefficients is then brought in to (1), where </w:t>
      </w:r>
      <m:oMath>
        <m:acc>
          <m:accPr>
            <m:ctrlPr>
              <w:rPr>
                <w:rStyle w:val="mord"/>
                <w:rFonts w:ascii="Cambria Math" w:hAnsi="Cambria Math"/>
                <w:sz w:val="20"/>
                <w:szCs w:val="20"/>
              </w:rPr>
            </m:ctrlPr>
          </m:accPr>
          <m:e>
            <m:r>
              <w:rPr>
                <w:rStyle w:val="mord"/>
                <w:rFonts w:ascii="Cambria Math" w:hAnsi="Cambria Math"/>
                <w:sz w:val="20"/>
                <w:szCs w:val="20"/>
              </w:rPr>
              <m:t>y</m:t>
            </m:r>
          </m:e>
        </m:acc>
      </m:oMath>
      <w:r w:rsidR="006F1BF3">
        <w:rPr>
          <w:rStyle w:val="mord"/>
          <w:sz w:val="20"/>
          <w:szCs w:val="20"/>
          <w:lang w:val="en-US"/>
        </w:rPr>
        <w:t>, the vector of predicted values</w:t>
      </w:r>
      <w:r w:rsidR="007444E0">
        <w:rPr>
          <w:rStyle w:val="mord"/>
          <w:sz w:val="20"/>
          <w:szCs w:val="20"/>
          <w:lang w:val="en-US"/>
        </w:rPr>
        <w:t xml:space="preserve"> according to the line of best fit</w:t>
      </w:r>
      <w:r w:rsidR="006F1BF3">
        <w:rPr>
          <w:rStyle w:val="mord"/>
          <w:sz w:val="20"/>
          <w:szCs w:val="20"/>
          <w:lang w:val="en-US"/>
        </w:rPr>
        <w:t>, can be obtained.</w:t>
      </w:r>
    </w:p>
    <w:p w14:paraId="1407913F" w14:textId="7F25F4FF" w:rsidR="001A12C4" w:rsidRPr="002946E4" w:rsidRDefault="00A458EF" w:rsidP="001A12C4">
      <w:pPr>
        <w:pStyle w:val="BodyText"/>
        <w:spacing w:after="0"/>
        <w:rPr>
          <w:sz w:val="20"/>
          <w:szCs w:val="20"/>
          <w:lang w:val="en-US"/>
        </w:rPr>
      </w:pPr>
      <w:r w:rsidRPr="002946E4">
        <w:rPr>
          <w:rStyle w:val="mord"/>
          <w:sz w:val="20"/>
          <w:szCs w:val="20"/>
          <w:lang w:val="en-US"/>
        </w:rPr>
        <w:t xml:space="preserve">In the context of this project, X is the matrix of values obtained from the CSV files, and </w:t>
      </w:r>
      <m:oMath>
        <m:r>
          <m:rPr>
            <m:sty m:val="p"/>
          </m:rPr>
          <w:rPr>
            <w:rStyle w:val="mord"/>
            <w:rFonts w:ascii="Cambria Math" w:hAnsi="Cambria Math"/>
            <w:sz w:val="20"/>
            <w:szCs w:val="20"/>
          </w:rPr>
          <m:t>β</m:t>
        </m:r>
      </m:oMath>
      <w:r w:rsidRPr="002946E4">
        <w:rPr>
          <w:rStyle w:val="mord"/>
          <w:sz w:val="20"/>
          <w:szCs w:val="20"/>
          <w:lang w:val="en-US"/>
        </w:rPr>
        <w:t xml:space="preserve"> is </w:t>
      </w:r>
      <w:r w:rsidR="009B7ECA">
        <w:rPr>
          <w:rStyle w:val="mord"/>
          <w:sz w:val="20"/>
          <w:szCs w:val="20"/>
          <w:lang w:val="en-US"/>
        </w:rPr>
        <w:t>ultimately the coefficient that</w:t>
      </w:r>
      <w:r w:rsidRPr="002946E4">
        <w:rPr>
          <w:rStyle w:val="mord"/>
          <w:sz w:val="20"/>
          <w:szCs w:val="20"/>
          <w:lang w:val="en-US"/>
        </w:rPr>
        <w:t xml:space="preserve"> is </w:t>
      </w:r>
      <w:r w:rsidR="009B7ECA">
        <w:rPr>
          <w:rStyle w:val="mord"/>
          <w:sz w:val="20"/>
          <w:szCs w:val="20"/>
          <w:lang w:val="en-US"/>
        </w:rPr>
        <w:t xml:space="preserve">used to </w:t>
      </w:r>
      <w:r w:rsidRPr="002946E4">
        <w:rPr>
          <w:rStyle w:val="mord"/>
          <w:sz w:val="20"/>
          <w:szCs w:val="20"/>
          <w:lang w:val="en-US"/>
        </w:rPr>
        <w:t>predict</w:t>
      </w:r>
      <w:r w:rsidR="009B7ECA">
        <w:rPr>
          <w:rStyle w:val="mord"/>
          <w:sz w:val="20"/>
          <w:szCs w:val="20"/>
          <w:lang w:val="en-US"/>
        </w:rPr>
        <w:t xml:space="preserve"> and</w:t>
      </w:r>
      <w:r w:rsidRPr="002946E4">
        <w:rPr>
          <w:rStyle w:val="mord"/>
          <w:sz w:val="20"/>
          <w:szCs w:val="20"/>
          <w:lang w:val="en-US"/>
        </w:rPr>
        <w:t xml:space="preserve"> create the line of best fit. This model was used </w:t>
      </w:r>
      <w:r w:rsidR="005A79B2" w:rsidRPr="002946E4">
        <w:rPr>
          <w:rStyle w:val="mord"/>
          <w:sz w:val="20"/>
          <w:szCs w:val="20"/>
          <w:lang w:val="en-US"/>
        </w:rPr>
        <w:t>to</w:t>
      </w:r>
      <w:r w:rsidRPr="002946E4">
        <w:rPr>
          <w:rStyle w:val="mord"/>
          <w:sz w:val="20"/>
          <w:szCs w:val="20"/>
          <w:lang w:val="en-US"/>
        </w:rPr>
        <w:t xml:space="preserve"> determine and predict the reliability of each Commuter Rail line over time, and, ultimately, for 2025. The reason Linear Regression was used in this case is specifically because the reliability for each Commuter Rail line seem to follow a </w:t>
      </w:r>
      <w:r w:rsidR="002946E4" w:rsidRPr="002946E4">
        <w:rPr>
          <w:rStyle w:val="mord"/>
          <w:sz w:val="20"/>
          <w:szCs w:val="20"/>
          <w:lang w:val="en-US"/>
        </w:rPr>
        <w:t>linear</w:t>
      </w:r>
      <w:r w:rsidRPr="002946E4">
        <w:rPr>
          <w:rStyle w:val="mord"/>
          <w:sz w:val="20"/>
          <w:szCs w:val="20"/>
          <w:lang w:val="en-US"/>
        </w:rPr>
        <w:t xml:space="preserve"> trend, either being mostly consistent, worsening, or getting better with reliability over time.</w:t>
      </w:r>
    </w:p>
    <w:p w14:paraId="617E86AC" w14:textId="1426338F" w:rsidR="000B2956" w:rsidRPr="002946E4" w:rsidRDefault="00B33F50" w:rsidP="000B2956">
      <w:pPr>
        <w:pStyle w:val="Heading2"/>
        <w:rPr>
          <w:sz w:val="20"/>
          <w:szCs w:val="20"/>
          <w:lang w:eastAsia="zh-CN"/>
        </w:rPr>
      </w:pPr>
      <w:r w:rsidRPr="002946E4">
        <w:rPr>
          <w:sz w:val="20"/>
          <w:szCs w:val="20"/>
          <w:lang w:eastAsia="zh-CN"/>
        </w:rPr>
        <w:t>Random Forest regressi</w:t>
      </w:r>
      <w:r w:rsidR="000B2956" w:rsidRPr="002946E4">
        <w:rPr>
          <w:sz w:val="20"/>
          <w:szCs w:val="20"/>
          <w:lang w:eastAsia="zh-CN"/>
        </w:rPr>
        <w:t>on</w:t>
      </w:r>
    </w:p>
    <w:p w14:paraId="1894AAD3" w14:textId="30EDB1CF" w:rsidR="000B2956" w:rsidRDefault="00D27F48" w:rsidP="00D27F48">
      <w:pPr>
        <w:ind w:firstLine="288"/>
        <w:jc w:val="both"/>
        <w:rPr>
          <w:sz w:val="20"/>
          <w:szCs w:val="20"/>
          <w:lang w:eastAsia="zh-CN"/>
        </w:rPr>
      </w:pPr>
      <w:r w:rsidRPr="002946E4">
        <w:rPr>
          <w:sz w:val="20"/>
          <w:szCs w:val="20"/>
          <w:lang w:eastAsia="zh-CN"/>
        </w:rPr>
        <w:t>Random forest regression is a distinctively different method from linear regression, as it is typically suitable for large, single data sets with complex relationships. Simply put, Random Forest regression splits the data given into smaller “decision trees”</w:t>
      </w:r>
      <w:r w:rsidR="00955E30" w:rsidRPr="002946E4">
        <w:rPr>
          <w:sz w:val="20"/>
          <w:szCs w:val="20"/>
          <w:lang w:eastAsia="zh-CN"/>
        </w:rPr>
        <w:t>. This allows for data that may have “before/after” or other features that would be difficult to implement via linear regression to be processed and predicted in a far more accurate manner.</w:t>
      </w:r>
      <w:r w:rsidR="002946E4" w:rsidRPr="002946E4">
        <w:rPr>
          <w:sz w:val="20"/>
          <w:szCs w:val="20"/>
          <w:lang w:eastAsia="zh-CN"/>
        </w:rPr>
        <w:t xml:space="preserve"> The Python module used for this model training was Scikit Learn’s “</w:t>
      </w:r>
      <w:proofErr w:type="spellStart"/>
      <w:proofErr w:type="gramStart"/>
      <w:r w:rsidR="002946E4" w:rsidRPr="002946E4">
        <w:rPr>
          <w:sz w:val="20"/>
          <w:szCs w:val="20"/>
          <w:lang w:eastAsia="zh-CN"/>
        </w:rPr>
        <w:t>sklearn.ensemble</w:t>
      </w:r>
      <w:proofErr w:type="gramEnd"/>
      <w:r w:rsidR="002946E4" w:rsidRPr="002946E4">
        <w:rPr>
          <w:sz w:val="20"/>
          <w:szCs w:val="20"/>
          <w:lang w:eastAsia="zh-CN"/>
        </w:rPr>
        <w:t>.RandomForestRegressor</w:t>
      </w:r>
      <w:proofErr w:type="spellEnd"/>
      <w:r w:rsidR="002946E4" w:rsidRPr="002946E4">
        <w:rPr>
          <w:sz w:val="20"/>
          <w:szCs w:val="20"/>
          <w:lang w:eastAsia="zh-CN"/>
        </w:rPr>
        <w:t xml:space="preserve">”. Just like the linear regression module, Scikit Learn’s </w:t>
      </w:r>
      <w:r w:rsidR="002946E4">
        <w:rPr>
          <w:sz w:val="20"/>
          <w:szCs w:val="20"/>
          <w:lang w:eastAsia="zh-CN"/>
        </w:rPr>
        <w:t xml:space="preserve">Random Forest regression model only requires the data to be passed </w:t>
      </w:r>
      <w:proofErr w:type="gramStart"/>
      <w:r w:rsidR="002946E4">
        <w:rPr>
          <w:sz w:val="20"/>
          <w:szCs w:val="20"/>
          <w:lang w:eastAsia="zh-CN"/>
        </w:rPr>
        <w:t>in to</w:t>
      </w:r>
      <w:proofErr w:type="gramEnd"/>
      <w:r w:rsidR="002946E4">
        <w:rPr>
          <w:sz w:val="20"/>
          <w:szCs w:val="20"/>
          <w:lang w:eastAsia="zh-CN"/>
        </w:rPr>
        <w:t xml:space="preserve"> its functions as parameters to make predictions. The formulas used by this model are as follows:</w:t>
      </w:r>
    </w:p>
    <w:p w14:paraId="29CB1509" w14:textId="6EF2D501" w:rsidR="002946E4" w:rsidRDefault="002946E4" w:rsidP="00D27F48">
      <w:pPr>
        <w:ind w:firstLine="288"/>
        <w:jc w:val="both"/>
        <w:rPr>
          <w:sz w:val="20"/>
          <w:szCs w:val="20"/>
          <w:lang w:eastAsia="zh-CN"/>
        </w:rPr>
      </w:pPr>
    </w:p>
    <w:p w14:paraId="74E2864A" w14:textId="623D99F2" w:rsidR="002946E4" w:rsidRPr="00955DD6" w:rsidRDefault="00955DD6" w:rsidP="00D27F48">
      <w:pPr>
        <w:ind w:firstLine="288"/>
        <w:jc w:val="both"/>
        <w:rPr>
          <w:sz w:val="20"/>
          <w:szCs w:val="20"/>
          <w:lang w:eastAsia="zh-CN"/>
        </w:rPr>
      </w:pPr>
      <m:oMathPara>
        <m:oMath>
          <m:r>
            <w:rPr>
              <w:rFonts w:ascii="Cambria Math" w:hAnsi="Cambria Math"/>
              <w:sz w:val="20"/>
              <w:szCs w:val="20"/>
              <w:lang w:eastAsia="zh-CN"/>
            </w:rPr>
            <m:t xml:space="preserve">                                            </m:t>
          </m:r>
          <m:f>
            <m:fPr>
              <m:ctrlPr>
                <w:rPr>
                  <w:rFonts w:ascii="Cambria Math" w:hAnsi="Cambria Math"/>
                  <w:i/>
                  <w:sz w:val="20"/>
                  <w:szCs w:val="20"/>
                  <w:lang w:eastAsia="zh-CN"/>
                </w:rPr>
              </m:ctrlPr>
            </m:fPr>
            <m:num>
              <m:r>
                <w:rPr>
                  <w:rFonts w:ascii="Cambria Math" w:hAnsi="Cambria Math"/>
                  <w:sz w:val="20"/>
                  <w:szCs w:val="20"/>
                  <w:lang w:eastAsia="zh-CN"/>
                </w:rPr>
                <m:t>1</m:t>
              </m:r>
            </m:num>
            <m:den>
              <m:r>
                <w:rPr>
                  <w:rFonts w:ascii="Cambria Math" w:hAnsi="Cambria Math"/>
                  <w:sz w:val="20"/>
                  <w:szCs w:val="20"/>
                  <w:lang w:eastAsia="zh-CN"/>
                </w:rPr>
                <m:t>N</m:t>
              </m:r>
            </m:den>
          </m:f>
          <m:nary>
            <m:naryPr>
              <m:chr m:val="∑"/>
              <m:limLoc m:val="undOvr"/>
              <m:ctrlPr>
                <w:rPr>
                  <w:rFonts w:ascii="Cambria Math" w:hAnsi="Cambria Math"/>
                  <w:i/>
                  <w:sz w:val="20"/>
                  <w:szCs w:val="20"/>
                  <w:lang w:eastAsia="zh-CN"/>
                </w:rPr>
              </m:ctrlPr>
            </m:naryPr>
            <m:sub>
              <m:r>
                <w:rPr>
                  <w:rFonts w:ascii="Cambria Math" w:hAnsi="Cambria Math"/>
                  <w:sz w:val="20"/>
                  <w:szCs w:val="20"/>
                  <w:lang w:eastAsia="zh-CN"/>
                </w:rPr>
                <m:t>i=1</m:t>
              </m:r>
            </m:sub>
            <m:sup>
              <m:r>
                <w:rPr>
                  <w:rFonts w:ascii="Cambria Math" w:hAnsi="Cambria Math"/>
                  <w:sz w:val="20"/>
                  <w:szCs w:val="20"/>
                  <w:lang w:eastAsia="zh-CN"/>
                </w:rPr>
                <m:t>N</m:t>
              </m:r>
            </m:sup>
            <m:e>
              <m:sSup>
                <m:sSupPr>
                  <m:ctrlPr>
                    <w:rPr>
                      <w:rFonts w:ascii="Cambria Math" w:hAnsi="Cambria Math"/>
                      <w:i/>
                      <w:sz w:val="20"/>
                      <w:szCs w:val="20"/>
                      <w:lang w:eastAsia="zh-CN"/>
                    </w:rPr>
                  </m:ctrlPr>
                </m:sSupPr>
                <m:e>
                  <m:r>
                    <w:rPr>
                      <w:rFonts w:ascii="Cambria Math" w:hAnsi="Cambria Math"/>
                      <w:sz w:val="20"/>
                      <w:szCs w:val="20"/>
                      <w:lang w:eastAsia="zh-CN"/>
                    </w:rPr>
                    <m:t>(</m:t>
                  </m:r>
                  <m:sSub>
                    <m:sSubPr>
                      <m:ctrlPr>
                        <w:rPr>
                          <w:rFonts w:ascii="Cambria Math" w:hAnsi="Cambria Math"/>
                          <w:i/>
                          <w:sz w:val="20"/>
                          <w:szCs w:val="20"/>
                          <w:lang w:eastAsia="zh-CN"/>
                        </w:rPr>
                      </m:ctrlPr>
                    </m:sSubPr>
                    <m:e>
                      <m:r>
                        <w:rPr>
                          <w:rFonts w:ascii="Cambria Math" w:hAnsi="Cambria Math"/>
                          <w:sz w:val="20"/>
                          <w:szCs w:val="20"/>
                          <w:lang w:eastAsia="zh-CN"/>
                        </w:rPr>
                        <m:t>y</m:t>
                      </m:r>
                    </m:e>
                    <m:sub>
                      <m:r>
                        <w:rPr>
                          <w:rFonts w:ascii="Cambria Math" w:hAnsi="Cambria Math"/>
                          <w:sz w:val="20"/>
                          <w:szCs w:val="20"/>
                          <w:lang w:eastAsia="zh-CN"/>
                        </w:rPr>
                        <m:t>i</m:t>
                      </m:r>
                    </m:sub>
                  </m:sSub>
                  <m:r>
                    <w:rPr>
                      <w:rFonts w:ascii="Cambria Math" w:hAnsi="Cambria Math"/>
                      <w:sz w:val="20"/>
                      <w:szCs w:val="20"/>
                      <w:lang w:eastAsia="zh-CN"/>
                    </w:rPr>
                    <m:t>-</m:t>
                  </m:r>
                  <m:acc>
                    <m:accPr>
                      <m:chr m:val="̅"/>
                      <m:ctrlPr>
                        <w:rPr>
                          <w:rFonts w:ascii="Cambria Math" w:hAnsi="Cambria Math"/>
                          <w:i/>
                          <w:sz w:val="20"/>
                          <w:szCs w:val="20"/>
                          <w:lang w:eastAsia="zh-CN"/>
                        </w:rPr>
                      </m:ctrlPr>
                    </m:accPr>
                    <m:e>
                      <m:r>
                        <w:rPr>
                          <w:rFonts w:ascii="Cambria Math" w:hAnsi="Cambria Math"/>
                          <w:sz w:val="20"/>
                          <w:szCs w:val="20"/>
                          <w:lang w:eastAsia="zh-CN"/>
                        </w:rPr>
                        <m:t>y</m:t>
                      </m:r>
                    </m:e>
                  </m:acc>
                  <m:r>
                    <w:rPr>
                      <w:rFonts w:ascii="Cambria Math" w:hAnsi="Cambria Math"/>
                      <w:sz w:val="20"/>
                      <w:szCs w:val="20"/>
                      <w:lang w:eastAsia="zh-CN"/>
                    </w:rPr>
                    <m:t>)</m:t>
                  </m:r>
                </m:e>
                <m:sup>
                  <m:r>
                    <w:rPr>
                      <w:rFonts w:ascii="Cambria Math" w:hAnsi="Cambria Math"/>
                      <w:sz w:val="20"/>
                      <w:szCs w:val="20"/>
                      <w:lang w:eastAsia="zh-CN"/>
                    </w:rPr>
                    <m:t>2</m:t>
                  </m:r>
                </m:sup>
              </m:sSup>
            </m:e>
          </m:nary>
          <m:r>
            <w:rPr>
              <w:rFonts w:ascii="Cambria Math" w:hAnsi="Cambria Math"/>
              <w:sz w:val="20"/>
              <w:szCs w:val="20"/>
              <w:lang w:eastAsia="zh-CN"/>
            </w:rPr>
            <m:t xml:space="preserve">                               (1)</m:t>
          </m:r>
        </m:oMath>
      </m:oMathPara>
    </w:p>
    <w:p w14:paraId="792F5B29" w14:textId="77777777" w:rsidR="003B385B" w:rsidRPr="003B385B" w:rsidRDefault="003B385B" w:rsidP="00D27F48">
      <w:pPr>
        <w:ind w:firstLine="288"/>
        <w:jc w:val="both"/>
        <w:rPr>
          <w:sz w:val="20"/>
          <w:szCs w:val="20"/>
          <w:lang w:eastAsia="zh-CN"/>
        </w:rPr>
      </w:pPr>
    </w:p>
    <w:p w14:paraId="468966D4" w14:textId="203A9FF8" w:rsidR="002946E4" w:rsidRDefault="002946E4" w:rsidP="00D27F48">
      <w:pPr>
        <w:ind w:firstLine="288"/>
        <w:jc w:val="both"/>
        <w:rPr>
          <w:sz w:val="20"/>
          <w:szCs w:val="20"/>
          <w:lang w:eastAsia="zh-CN"/>
        </w:rPr>
      </w:pPr>
    </w:p>
    <w:p w14:paraId="50D8F03F" w14:textId="6953B7C6" w:rsidR="003B385B" w:rsidRPr="00955DD6" w:rsidRDefault="00955DD6" w:rsidP="003B385B">
      <w:pPr>
        <w:ind w:firstLine="288"/>
        <w:jc w:val="both"/>
        <w:rPr>
          <w:sz w:val="20"/>
          <w:szCs w:val="20"/>
          <w:lang w:eastAsia="zh-CN"/>
        </w:rPr>
      </w:pPr>
      <m:oMathPara>
        <m:oMath>
          <m:r>
            <w:rPr>
              <w:rFonts w:ascii="Cambria Math" w:hAnsi="Cambria Math"/>
              <w:sz w:val="20"/>
              <w:szCs w:val="20"/>
              <w:lang w:eastAsia="zh-CN"/>
            </w:rPr>
            <m:t xml:space="preserve">                                             </m:t>
          </m:r>
          <m:f>
            <m:fPr>
              <m:ctrlPr>
                <w:rPr>
                  <w:rFonts w:ascii="Cambria Math" w:hAnsi="Cambria Math"/>
                  <w:i/>
                  <w:sz w:val="20"/>
                  <w:szCs w:val="20"/>
                  <w:lang w:eastAsia="zh-CN"/>
                </w:rPr>
              </m:ctrlPr>
            </m:fPr>
            <m:num>
              <m:r>
                <w:rPr>
                  <w:rFonts w:ascii="Cambria Math" w:hAnsi="Cambria Math"/>
                  <w:sz w:val="20"/>
                  <w:szCs w:val="20"/>
                  <w:lang w:eastAsia="zh-CN"/>
                </w:rPr>
                <m:t>1</m:t>
              </m:r>
            </m:num>
            <m:den>
              <m:r>
                <w:rPr>
                  <w:rFonts w:ascii="Cambria Math" w:hAnsi="Cambria Math"/>
                  <w:sz w:val="20"/>
                  <w:szCs w:val="20"/>
                  <w:lang w:eastAsia="zh-CN"/>
                </w:rPr>
                <m:t>T</m:t>
              </m:r>
            </m:den>
          </m:f>
          <m:nary>
            <m:naryPr>
              <m:chr m:val="∑"/>
              <m:limLoc m:val="undOvr"/>
              <m:ctrlPr>
                <w:rPr>
                  <w:rFonts w:ascii="Cambria Math" w:hAnsi="Cambria Math"/>
                  <w:i/>
                  <w:sz w:val="20"/>
                  <w:szCs w:val="20"/>
                  <w:lang w:eastAsia="zh-CN"/>
                </w:rPr>
              </m:ctrlPr>
            </m:naryPr>
            <m:sub>
              <m:r>
                <w:rPr>
                  <w:rFonts w:ascii="Cambria Math" w:hAnsi="Cambria Math"/>
                  <w:sz w:val="20"/>
                  <w:szCs w:val="20"/>
                  <w:lang w:eastAsia="zh-CN"/>
                </w:rPr>
                <m:t>t=1</m:t>
              </m:r>
            </m:sub>
            <m:sup>
              <m:r>
                <w:rPr>
                  <w:rFonts w:ascii="Cambria Math" w:hAnsi="Cambria Math"/>
                  <w:sz w:val="20"/>
                  <w:szCs w:val="20"/>
                  <w:lang w:eastAsia="zh-CN"/>
                </w:rPr>
                <m:t>T</m:t>
              </m:r>
            </m:sup>
            <m:e>
              <m:acc>
                <m:accPr>
                  <m:ctrlPr>
                    <w:rPr>
                      <w:rFonts w:ascii="Cambria Math" w:hAnsi="Cambria Math"/>
                      <w:i/>
                      <w:sz w:val="20"/>
                      <w:szCs w:val="20"/>
                      <w:lang w:eastAsia="zh-CN"/>
                    </w:rPr>
                  </m:ctrlPr>
                </m:accPr>
                <m:e>
                  <m:r>
                    <w:rPr>
                      <w:rFonts w:ascii="Cambria Math" w:hAnsi="Cambria Math"/>
                      <w:sz w:val="20"/>
                      <w:szCs w:val="20"/>
                      <w:lang w:eastAsia="zh-CN"/>
                    </w:rPr>
                    <m:t>y</m:t>
                  </m:r>
                </m:e>
              </m:acc>
              <m:r>
                <w:rPr>
                  <w:rFonts w:ascii="Cambria Math" w:hAnsi="Cambria Math"/>
                  <w:sz w:val="20"/>
                  <w:szCs w:val="20"/>
                  <w:lang w:eastAsia="zh-CN"/>
                </w:rPr>
                <m:t>t</m:t>
              </m:r>
            </m:e>
          </m:nary>
          <m:r>
            <w:rPr>
              <w:rFonts w:ascii="Cambria Math" w:hAnsi="Cambria Math"/>
              <w:sz w:val="20"/>
              <w:szCs w:val="20"/>
              <w:lang w:eastAsia="zh-CN"/>
            </w:rPr>
            <m:t xml:space="preserve">                                           (2)</m:t>
          </m:r>
        </m:oMath>
      </m:oMathPara>
    </w:p>
    <w:p w14:paraId="4E9DC984" w14:textId="1648A107" w:rsidR="00955DD6" w:rsidRDefault="00955DD6" w:rsidP="003B385B">
      <w:pPr>
        <w:ind w:firstLine="288"/>
        <w:jc w:val="both"/>
        <w:rPr>
          <w:sz w:val="20"/>
          <w:szCs w:val="20"/>
          <w:lang w:eastAsia="zh-CN"/>
        </w:rPr>
      </w:pPr>
    </w:p>
    <w:p w14:paraId="7B56355F" w14:textId="287F3D3B" w:rsidR="00955DD6" w:rsidRDefault="00421F9D" w:rsidP="003B385B">
      <w:pPr>
        <w:ind w:firstLine="288"/>
        <w:jc w:val="both"/>
        <w:rPr>
          <w:sz w:val="20"/>
          <w:szCs w:val="20"/>
          <w:lang w:eastAsia="zh-CN"/>
        </w:rPr>
      </w:pPr>
      <w:r>
        <w:rPr>
          <w:sz w:val="20"/>
          <w:szCs w:val="20"/>
          <w:lang w:eastAsia="zh-CN"/>
        </w:rPr>
        <w:t>(1)</w:t>
      </w:r>
      <w:r w:rsidR="00955DD6">
        <w:rPr>
          <w:sz w:val="20"/>
          <w:szCs w:val="20"/>
          <w:lang w:eastAsia="zh-CN"/>
        </w:rPr>
        <w:t xml:space="preserve"> represents the formula for individual decision trees.</w:t>
      </w:r>
      <w:r>
        <w:rPr>
          <w:sz w:val="20"/>
          <w:szCs w:val="20"/>
          <w:lang w:eastAsia="zh-CN"/>
        </w:rPr>
        <w:t xml:space="preserve"> Specifically, N is the number of samples within the current node in the tree, </w:t>
      </w:r>
      <w:proofErr w:type="spellStart"/>
      <w:r>
        <w:rPr>
          <w:sz w:val="20"/>
          <w:szCs w:val="20"/>
          <w:lang w:eastAsia="zh-CN"/>
        </w:rPr>
        <w:t>y</w:t>
      </w:r>
      <w:r>
        <w:rPr>
          <w:sz w:val="20"/>
          <w:szCs w:val="20"/>
          <w:vertAlign w:val="subscript"/>
          <w:lang w:eastAsia="zh-CN"/>
        </w:rPr>
        <w:t>i</w:t>
      </w:r>
      <w:proofErr w:type="spellEnd"/>
      <w:r>
        <w:rPr>
          <w:sz w:val="20"/>
          <w:szCs w:val="20"/>
          <w:lang w:eastAsia="zh-CN"/>
        </w:rPr>
        <w:t xml:space="preserve"> is the actual value within the subset of data, and </w:t>
      </w:r>
      <m:oMath>
        <m:acc>
          <m:accPr>
            <m:chr m:val="̅"/>
            <m:ctrlPr>
              <w:rPr>
                <w:rFonts w:ascii="Cambria Math" w:hAnsi="Cambria Math"/>
                <w:i/>
                <w:sz w:val="20"/>
                <w:szCs w:val="20"/>
                <w:lang w:eastAsia="zh-CN"/>
              </w:rPr>
            </m:ctrlPr>
          </m:accPr>
          <m:e>
            <m:r>
              <w:rPr>
                <w:rFonts w:ascii="Cambria Math" w:hAnsi="Cambria Math"/>
                <w:sz w:val="20"/>
                <w:szCs w:val="20"/>
                <w:lang w:eastAsia="zh-CN"/>
              </w:rPr>
              <m:t>y</m:t>
            </m:r>
          </m:e>
        </m:acc>
      </m:oMath>
      <w:r>
        <w:rPr>
          <w:sz w:val="20"/>
          <w:szCs w:val="20"/>
          <w:lang w:eastAsia="zh-CN"/>
        </w:rPr>
        <w:t xml:space="preserve"> is the mean of the target or predicted value. For all nodes in </w:t>
      </w:r>
      <w:r w:rsidR="00955F70">
        <w:rPr>
          <w:sz w:val="20"/>
          <w:szCs w:val="20"/>
          <w:lang w:eastAsia="zh-CN"/>
        </w:rPr>
        <w:t>each</w:t>
      </w:r>
      <w:r>
        <w:rPr>
          <w:sz w:val="20"/>
          <w:szCs w:val="20"/>
          <w:lang w:eastAsia="zh-CN"/>
        </w:rPr>
        <w:t xml:space="preserve"> decision tree</w:t>
      </w:r>
      <w:r w:rsidR="00955F70">
        <w:rPr>
          <w:sz w:val="20"/>
          <w:szCs w:val="20"/>
          <w:lang w:eastAsia="zh-CN"/>
        </w:rPr>
        <w:t>, this formula is used. What makes this particularly useful is that each tree ends up with its own prediction, which means that separate trees can be made for separate features of the data.</w:t>
      </w:r>
    </w:p>
    <w:p w14:paraId="76EBD262" w14:textId="6F96160C" w:rsidR="00BE769E" w:rsidRDefault="00955F70" w:rsidP="001A12C4">
      <w:pPr>
        <w:ind w:firstLine="288"/>
        <w:jc w:val="both"/>
        <w:rPr>
          <w:sz w:val="20"/>
          <w:szCs w:val="20"/>
          <w:lang w:eastAsia="zh-CN"/>
        </w:rPr>
      </w:pPr>
      <w:r>
        <w:rPr>
          <w:sz w:val="20"/>
          <w:szCs w:val="20"/>
          <w:lang w:eastAsia="zh-CN"/>
        </w:rPr>
        <w:t xml:space="preserve">(2) </w:t>
      </w:r>
      <w:r w:rsidR="00502B87">
        <w:rPr>
          <w:sz w:val="20"/>
          <w:szCs w:val="20"/>
          <w:lang w:eastAsia="zh-CN"/>
        </w:rPr>
        <w:t xml:space="preserve">is the next and final formula of the Random Tree regression process, and summarizes all decision trees, where T is the number of trees and </w:t>
      </w:r>
      <m:oMath>
        <m:acc>
          <m:accPr>
            <m:ctrlPr>
              <w:rPr>
                <w:rFonts w:ascii="Cambria Math" w:hAnsi="Cambria Math"/>
                <w:i/>
                <w:sz w:val="20"/>
                <w:szCs w:val="20"/>
                <w:lang w:eastAsia="zh-CN"/>
              </w:rPr>
            </m:ctrlPr>
          </m:accPr>
          <m:e>
            <m:r>
              <w:rPr>
                <w:rFonts w:ascii="Cambria Math" w:hAnsi="Cambria Math"/>
                <w:sz w:val="20"/>
                <w:szCs w:val="20"/>
                <w:lang w:eastAsia="zh-CN"/>
              </w:rPr>
              <m:t>y</m:t>
            </m:r>
          </m:e>
        </m:acc>
        <m:r>
          <w:rPr>
            <w:rFonts w:ascii="Cambria Math" w:hAnsi="Cambria Math"/>
            <w:sz w:val="20"/>
            <w:szCs w:val="20"/>
            <w:lang w:eastAsia="zh-CN"/>
          </w:rPr>
          <m:t>t</m:t>
        </m:r>
      </m:oMath>
      <w:r w:rsidR="00502B87">
        <w:rPr>
          <w:sz w:val="20"/>
          <w:szCs w:val="20"/>
          <w:lang w:eastAsia="zh-CN"/>
        </w:rPr>
        <w:t xml:space="preserve"> is the prediction for the </w:t>
      </w:r>
      <m:oMath>
        <m:r>
          <w:rPr>
            <w:rFonts w:ascii="Cambria Math" w:hAnsi="Cambria Math"/>
            <w:sz w:val="20"/>
            <w:szCs w:val="20"/>
            <w:lang w:eastAsia="zh-CN"/>
          </w:rPr>
          <m:t>t</m:t>
        </m:r>
      </m:oMath>
      <w:r w:rsidR="00502B87">
        <w:rPr>
          <w:sz w:val="20"/>
          <w:szCs w:val="20"/>
          <w:lang w:eastAsia="zh-CN"/>
        </w:rPr>
        <w:t xml:space="preserve">-th tree in the predicted tree data from (1). </w:t>
      </w:r>
      <w:r w:rsidR="00BE769E">
        <w:rPr>
          <w:sz w:val="20"/>
          <w:szCs w:val="20"/>
          <w:lang w:eastAsia="zh-CN"/>
        </w:rPr>
        <w:t>(2) is what will generate the final predicted value for any value in the original data set.</w:t>
      </w:r>
    </w:p>
    <w:p w14:paraId="4B5BE3C2" w14:textId="30B68F72" w:rsidR="003B385B" w:rsidRPr="002946E4" w:rsidRDefault="00BE769E" w:rsidP="00457CF5">
      <w:pPr>
        <w:ind w:firstLine="288"/>
        <w:jc w:val="both"/>
        <w:rPr>
          <w:sz w:val="20"/>
          <w:szCs w:val="20"/>
          <w:lang w:eastAsia="zh-CN"/>
        </w:rPr>
      </w:pPr>
      <w:r>
        <w:rPr>
          <w:sz w:val="20"/>
          <w:szCs w:val="20"/>
          <w:lang w:eastAsia="zh-CN"/>
        </w:rPr>
        <w:t xml:space="preserve">In the context of this project, </w:t>
      </w:r>
      <w:r w:rsidR="001D75A7">
        <w:rPr>
          <w:sz w:val="20"/>
          <w:szCs w:val="20"/>
          <w:lang w:eastAsia="zh-CN"/>
        </w:rPr>
        <w:t>the CSV file data mentioned previously is split into 100 trees, with splits in each tree for features based on Month, Year, and whether the ridership data point was pre-COVID-19 or post-COVID-19, as COVID-19 had a significant effect on ridership (see results).</w:t>
      </w:r>
      <w:r w:rsidR="00B22A6E">
        <w:rPr>
          <w:sz w:val="20"/>
          <w:szCs w:val="20"/>
          <w:lang w:eastAsia="zh-CN"/>
        </w:rPr>
        <w:t xml:space="preserve"> The data used in these trees was split into four categories, </w:t>
      </w:r>
      <w:proofErr w:type="spellStart"/>
      <w:r w:rsidR="00B22A6E">
        <w:rPr>
          <w:sz w:val="20"/>
          <w:szCs w:val="20"/>
          <w:lang w:eastAsia="zh-CN"/>
        </w:rPr>
        <w:t>x_train</w:t>
      </w:r>
      <w:proofErr w:type="spellEnd"/>
      <w:r w:rsidR="00B22A6E">
        <w:rPr>
          <w:sz w:val="20"/>
          <w:szCs w:val="20"/>
          <w:lang w:eastAsia="zh-CN"/>
        </w:rPr>
        <w:t xml:space="preserve">, the feature matrix for training, </w:t>
      </w:r>
      <w:proofErr w:type="spellStart"/>
      <w:r w:rsidR="00B22A6E">
        <w:rPr>
          <w:sz w:val="20"/>
          <w:szCs w:val="20"/>
          <w:lang w:eastAsia="zh-CN"/>
        </w:rPr>
        <w:t>y_train</w:t>
      </w:r>
      <w:proofErr w:type="spellEnd"/>
      <w:r w:rsidR="00B22A6E">
        <w:rPr>
          <w:sz w:val="20"/>
          <w:szCs w:val="20"/>
          <w:lang w:eastAsia="zh-CN"/>
        </w:rPr>
        <w:t xml:space="preserve">, the actual data corresponding to the </w:t>
      </w:r>
      <w:proofErr w:type="spellStart"/>
      <w:r w:rsidR="00B22A6E">
        <w:rPr>
          <w:sz w:val="20"/>
          <w:szCs w:val="20"/>
          <w:lang w:eastAsia="zh-CN"/>
        </w:rPr>
        <w:t>x_train</w:t>
      </w:r>
      <w:proofErr w:type="spellEnd"/>
      <w:r w:rsidR="00B22A6E">
        <w:rPr>
          <w:sz w:val="20"/>
          <w:szCs w:val="20"/>
          <w:lang w:eastAsia="zh-CN"/>
        </w:rPr>
        <w:t xml:space="preserve"> data, </w:t>
      </w:r>
      <w:proofErr w:type="spellStart"/>
      <w:r w:rsidR="00B22A6E">
        <w:rPr>
          <w:sz w:val="20"/>
          <w:szCs w:val="20"/>
          <w:lang w:eastAsia="zh-CN"/>
        </w:rPr>
        <w:t>x_test</w:t>
      </w:r>
      <w:proofErr w:type="spellEnd"/>
      <w:r w:rsidR="00B22A6E">
        <w:rPr>
          <w:sz w:val="20"/>
          <w:szCs w:val="20"/>
          <w:lang w:eastAsia="zh-CN"/>
        </w:rPr>
        <w:t xml:space="preserve">, a feature matrix for testing, and </w:t>
      </w:r>
      <w:proofErr w:type="spellStart"/>
      <w:r w:rsidR="00B22A6E">
        <w:rPr>
          <w:sz w:val="20"/>
          <w:szCs w:val="20"/>
          <w:lang w:eastAsia="zh-CN"/>
        </w:rPr>
        <w:t>y_test</w:t>
      </w:r>
      <w:proofErr w:type="spellEnd"/>
      <w:r w:rsidR="00B22A6E">
        <w:rPr>
          <w:sz w:val="20"/>
          <w:szCs w:val="20"/>
          <w:lang w:eastAsia="zh-CN"/>
        </w:rPr>
        <w:t xml:space="preserve">, the actual data corresponding to </w:t>
      </w:r>
      <w:proofErr w:type="spellStart"/>
      <w:r w:rsidR="00B22A6E">
        <w:rPr>
          <w:sz w:val="20"/>
          <w:szCs w:val="20"/>
          <w:lang w:eastAsia="zh-CN"/>
        </w:rPr>
        <w:t>x_test</w:t>
      </w:r>
      <w:proofErr w:type="spellEnd"/>
      <w:r w:rsidR="00B22A6E">
        <w:rPr>
          <w:sz w:val="20"/>
          <w:szCs w:val="20"/>
          <w:lang w:eastAsia="zh-CN"/>
        </w:rPr>
        <w:t>. 20% of the data was set aside for testing, while the other 80% was used for training. The reason in doing this is to test the efficiency of the model and see how far off the predictions are (see next section).</w:t>
      </w:r>
      <w:r w:rsidR="001D75A7">
        <w:rPr>
          <w:sz w:val="20"/>
          <w:szCs w:val="20"/>
          <w:lang w:eastAsia="zh-CN"/>
        </w:rPr>
        <w:t xml:space="preserve"> The reason this model could be used in </w:t>
      </w:r>
      <w:r w:rsidR="001D75A7">
        <w:rPr>
          <w:sz w:val="20"/>
          <w:szCs w:val="20"/>
          <w:lang w:eastAsia="zh-CN"/>
        </w:rPr>
        <w:lastRenderedPageBreak/>
        <w:t xml:space="preserve">the context of the data is that the ridership data is aggregated across all lines, meaning there was no need for specification of </w:t>
      </w:r>
      <w:r w:rsidR="00B22A6E">
        <w:rPr>
          <w:sz w:val="20"/>
          <w:szCs w:val="20"/>
          <w:lang w:eastAsia="zh-CN"/>
        </w:rPr>
        <w:t>Rail</w:t>
      </w:r>
      <w:r w:rsidR="001D75A7">
        <w:rPr>
          <w:sz w:val="20"/>
          <w:szCs w:val="20"/>
          <w:lang w:eastAsia="zh-CN"/>
        </w:rPr>
        <w:t xml:space="preserve"> Lines</w:t>
      </w:r>
      <w:r w:rsidR="00006041">
        <w:rPr>
          <w:sz w:val="20"/>
          <w:szCs w:val="20"/>
          <w:lang w:eastAsia="zh-CN"/>
        </w:rPr>
        <w:t>, as was done in the linear regression model.</w:t>
      </w:r>
      <w:r w:rsidR="00B22A6E">
        <w:rPr>
          <w:sz w:val="20"/>
          <w:szCs w:val="20"/>
          <w:lang w:eastAsia="zh-CN"/>
        </w:rPr>
        <w:t xml:space="preserve"> Therefore, the data here can be considered complex due to the large number of factors that play into yearly and monthly ridership.</w:t>
      </w:r>
    </w:p>
    <w:p w14:paraId="1EF195BC" w14:textId="1DE37121" w:rsidR="009303D9" w:rsidRDefault="00B22A6E" w:rsidP="00ED0149">
      <w:pPr>
        <w:pStyle w:val="Heading2"/>
        <w:rPr>
          <w:sz w:val="20"/>
          <w:szCs w:val="20"/>
          <w:lang w:eastAsia="zh-CN"/>
        </w:rPr>
      </w:pPr>
      <w:r>
        <w:rPr>
          <w:sz w:val="20"/>
          <w:szCs w:val="20"/>
          <w:lang w:eastAsia="zh-CN"/>
        </w:rPr>
        <w:t>Mean Absolute Error and R</w:t>
      </w:r>
      <w:r>
        <w:rPr>
          <w:sz w:val="20"/>
          <w:szCs w:val="20"/>
          <w:vertAlign w:val="superscript"/>
          <w:lang w:eastAsia="zh-CN"/>
        </w:rPr>
        <w:t>2</w:t>
      </w:r>
      <w:r>
        <w:rPr>
          <w:sz w:val="20"/>
          <w:szCs w:val="20"/>
          <w:lang w:eastAsia="zh-CN"/>
        </w:rPr>
        <w:t xml:space="preserve"> </w:t>
      </w:r>
    </w:p>
    <w:p w14:paraId="3A92EFF9" w14:textId="706584C0" w:rsidR="00A95FAE" w:rsidRDefault="00E618C6" w:rsidP="00063D95">
      <w:pPr>
        <w:ind w:firstLine="288"/>
        <w:jc w:val="both"/>
        <w:rPr>
          <w:sz w:val="20"/>
          <w:szCs w:val="20"/>
          <w:lang w:eastAsia="zh-CN"/>
        </w:rPr>
      </w:pPr>
      <w:r w:rsidRPr="0034098B">
        <w:rPr>
          <w:noProof/>
          <w:sz w:val="20"/>
          <w:szCs w:val="20"/>
        </w:rPr>
        <mc:AlternateContent>
          <mc:Choice Requires="wps">
            <w:drawing>
              <wp:anchor distT="45720" distB="45720" distL="114300" distR="114300" simplePos="0" relativeHeight="251661824" behindDoc="0" locked="0" layoutInCell="1" allowOverlap="1" wp14:anchorId="68C32098" wp14:editId="4C61F0F3">
                <wp:simplePos x="0" y="0"/>
                <wp:positionH relativeFrom="column">
                  <wp:posOffset>3287395</wp:posOffset>
                </wp:positionH>
                <wp:positionV relativeFrom="paragraph">
                  <wp:posOffset>585470</wp:posOffset>
                </wp:positionV>
                <wp:extent cx="3223260" cy="2026920"/>
                <wp:effectExtent l="0" t="0" r="1524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2026920"/>
                        </a:xfrm>
                        <a:prstGeom prst="rect">
                          <a:avLst/>
                        </a:prstGeom>
                        <a:solidFill>
                          <a:srgbClr val="FFFFFF"/>
                        </a:solidFill>
                        <a:ln w="9525">
                          <a:solidFill>
                            <a:srgbClr val="000000"/>
                          </a:solidFill>
                          <a:miter lim="800000"/>
                          <a:headEnd/>
                          <a:tailEnd/>
                        </a:ln>
                      </wps:spPr>
                      <wps:txbx>
                        <w:txbxContent>
                          <w:p w14:paraId="105D4735" w14:textId="5DCEC6FD" w:rsidR="00FC7C40" w:rsidRDefault="00FC7C40" w:rsidP="00FC7C40">
                            <w:r>
                              <w:rPr>
                                <w:noProof/>
                              </w:rPr>
                              <w:drawing>
                                <wp:inline distT="0" distB="0" distL="0" distR="0" wp14:anchorId="60B4AF0D" wp14:editId="6E789CE3">
                                  <wp:extent cx="3055096" cy="1950720"/>
                                  <wp:effectExtent l="0" t="0" r="0" b="0"/>
                                  <wp:docPr id="32" name="Picture 3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of different colored lines&#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3484" t="5882" b="5515"/>
                                          <a:stretch/>
                                        </pic:blipFill>
                                        <pic:spPr bwMode="auto">
                                          <a:xfrm>
                                            <a:off x="0" y="0"/>
                                            <a:ext cx="3059913" cy="1953796"/>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C32098" id="_x0000_t202" coordsize="21600,21600" o:spt="202" path="m,l,21600r21600,l21600,xe">
                <v:stroke joinstyle="miter"/>
                <v:path gradientshapeok="t" o:connecttype="rect"/>
              </v:shapetype>
              <v:shape id="Text Box 2" o:spid="_x0000_s1026" type="#_x0000_t202" style="position:absolute;left:0;text-align:left;margin-left:258.85pt;margin-top:46.1pt;width:253.8pt;height:159.6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gPOEQIAACAEAAAOAAAAZHJzL2Uyb0RvYy54bWysk99v2yAQx98n7X9AvC923CRrrDhVly7T&#10;pO6H1O0PwBjHaMAxILGzv74HTtOo216m8YCAO77cfe5Y3QxakYNwXoKp6HSSUyIMh0aaXUW/f9u+&#10;uabEB2YapsCIih6Fpzfr169WvS1FAR2oRjiCIsaXva1oF4Its8zzTmjmJ2CFQWMLTrOAW7fLGsd6&#10;VNcqK/J8kfXgGuuAC+/x9G400nXSb1vBw5e29SIQVVGMLaTZpbmOc7ZesXLnmO0kP4XB/iEKzaTB&#10;R89SdywwsnfyNyktuQMPbZhw0Bm0reQi5YDZTPMX2Tx0zIqUC8Lx9ozJ/z9Z/vnwYL86EoZ3MGAB&#10;UxLe3gP/4YmBTcfMTtw6B30nWIMPTyOyrLe+PF2NqH3po0jdf4IGi8z2AZLQ0DodqWCeBNWxAMcz&#10;dDEEwvHwqiiuigWaONqKvFgsi1SWjJVP163z4YMATeKiog6rmuTZ4d6HGA4rn1ziax6UbLZSqbRx&#10;u3qjHDkw7IBtGimDF27KkL6iy3kxHwn8VSJP408SWgZsZSV1Ra/PTqyM3N6bJjVaYFKNawxZmRPI&#10;yG6kGIZ6QMcItIbmiEgdjC2LXwwXHbhflPTYrhX1P/fMCUrUR4NlWU5ns9jfaTObv0WGxF1a6ksL&#10;MxylKhooGZebkP5EBGbgFsvXygT2OZJTrNiGiffpy8Q+v9wnr+ePvX4EAAD//wMAUEsDBBQABgAI&#10;AAAAIQDGqg4Q4gAAAAsBAAAPAAAAZHJzL2Rvd25yZXYueG1sTI/LTsMwEEX3SPyDNUhsEHWSpk0b&#10;MqkQEojuoCDYuvE0ifAj2G4a/h53BcvRPbr3TLWZtGIjOd9bg5DOEmBkGit70yK8vz3eroD5IIwU&#10;yhpC+CEPm/ryohKltCfzSuMutCyWGF8KhC6EoeTcNx1p4Wd2IBOzg3VahHi6lksnTrFcK54lyZJr&#10;0Zu40ImBHjpqvnZHjbDKn8dPv52/fDTLg1qHm2J8+naI11fT/R2wQFP4g+GsH9Whjk57ezTSM4Ww&#10;SIsiogjrLAN2BpJsMQe2R8jTNAdeV/z/D/UvAAAA//8DAFBLAQItABQABgAIAAAAIQC2gziS/gAA&#10;AOEBAAATAAAAAAAAAAAAAAAAAAAAAABbQ29udGVudF9UeXBlc10ueG1sUEsBAi0AFAAGAAgAAAAh&#10;ADj9If/WAAAAlAEAAAsAAAAAAAAAAAAAAAAALwEAAF9yZWxzLy5yZWxzUEsBAi0AFAAGAAgAAAAh&#10;AF+SA84RAgAAIAQAAA4AAAAAAAAAAAAAAAAALgIAAGRycy9lMm9Eb2MueG1sUEsBAi0AFAAGAAgA&#10;AAAhAMaqDhDiAAAACwEAAA8AAAAAAAAAAAAAAAAAawQAAGRycy9kb3ducmV2LnhtbFBLBQYAAAAA&#10;BAAEAPMAAAB6BQAAAAA=&#10;">
                <v:textbox>
                  <w:txbxContent>
                    <w:p w14:paraId="105D4735" w14:textId="5DCEC6FD" w:rsidR="00FC7C40" w:rsidRDefault="00FC7C40" w:rsidP="00FC7C40">
                      <w:r>
                        <w:rPr>
                          <w:noProof/>
                        </w:rPr>
                        <w:drawing>
                          <wp:inline distT="0" distB="0" distL="0" distR="0" wp14:anchorId="60B4AF0D" wp14:editId="6E789CE3">
                            <wp:extent cx="3055096" cy="1950720"/>
                            <wp:effectExtent l="0" t="0" r="0" b="0"/>
                            <wp:docPr id="32" name="Picture 3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of different colored lines&#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3484" t="5882" b="5515"/>
                                    <a:stretch/>
                                  </pic:blipFill>
                                  <pic:spPr bwMode="auto">
                                    <a:xfrm>
                                      <a:off x="0" y="0"/>
                                      <a:ext cx="3059913" cy="1953796"/>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A95FAE">
        <w:rPr>
          <w:sz w:val="20"/>
          <w:szCs w:val="20"/>
          <w:lang w:eastAsia="zh-CN"/>
        </w:rPr>
        <w:t>Some important metrics to note regarding this analysis are</w:t>
      </w:r>
      <w:r w:rsidR="00063D95">
        <w:rPr>
          <w:sz w:val="20"/>
          <w:szCs w:val="20"/>
          <w:lang w:eastAsia="zh-CN"/>
        </w:rPr>
        <w:t xml:space="preserve"> </w:t>
      </w:r>
      <w:r w:rsidR="00A95FAE">
        <w:rPr>
          <w:sz w:val="20"/>
          <w:szCs w:val="20"/>
          <w:lang w:eastAsia="zh-CN"/>
        </w:rPr>
        <w:t xml:space="preserve">the </w:t>
      </w:r>
      <w:r w:rsidR="00063D95">
        <w:rPr>
          <w:sz w:val="20"/>
          <w:szCs w:val="20"/>
          <w:lang w:eastAsia="zh-CN"/>
        </w:rPr>
        <w:t>mean absolute error (MAE) and the R</w:t>
      </w:r>
      <w:r w:rsidR="00063D95">
        <w:rPr>
          <w:sz w:val="20"/>
          <w:szCs w:val="20"/>
          <w:vertAlign w:val="superscript"/>
          <w:lang w:eastAsia="zh-CN"/>
        </w:rPr>
        <w:t>2</w:t>
      </w:r>
      <w:r w:rsidR="00063D95">
        <w:rPr>
          <w:sz w:val="20"/>
          <w:szCs w:val="20"/>
          <w:lang w:eastAsia="zh-CN"/>
        </w:rPr>
        <w:t xml:space="preserve"> value of a predictive model. Mean absolute error demonstrates the average error the model has in predicting values. So, a lower MAE is desirable in this case since it means that the model is very close to the actual data. The R</w:t>
      </w:r>
      <w:r w:rsidR="00063D95">
        <w:rPr>
          <w:sz w:val="20"/>
          <w:szCs w:val="20"/>
          <w:vertAlign w:val="superscript"/>
          <w:lang w:eastAsia="zh-CN"/>
        </w:rPr>
        <w:t>2</w:t>
      </w:r>
      <w:r w:rsidR="00063D95">
        <w:rPr>
          <w:sz w:val="20"/>
          <w:szCs w:val="20"/>
          <w:lang w:eastAsia="zh-CN"/>
        </w:rPr>
        <w:t xml:space="preserve"> value demonstrates how well the model displays the correlation between the features and predicted values. What this means is that, the closer the value is to 1, the more of an effect the model’s features had on the predicted data. If the value is closer to 0, then the features do not have much of an effect on the data.</w:t>
      </w:r>
    </w:p>
    <w:p w14:paraId="55A9E84C" w14:textId="1D592E11" w:rsidR="00063D95" w:rsidRDefault="00063D95" w:rsidP="0034098B">
      <w:pPr>
        <w:ind w:firstLine="288"/>
        <w:jc w:val="both"/>
        <w:rPr>
          <w:sz w:val="20"/>
          <w:szCs w:val="20"/>
          <w:lang w:eastAsia="zh-CN"/>
        </w:rPr>
      </w:pPr>
      <w:r>
        <w:rPr>
          <w:sz w:val="20"/>
          <w:szCs w:val="20"/>
          <w:lang w:eastAsia="zh-CN"/>
        </w:rPr>
        <w:t>In the following section, both values are referred to as MAE and R</w:t>
      </w:r>
      <w:r>
        <w:rPr>
          <w:sz w:val="20"/>
          <w:szCs w:val="20"/>
          <w:vertAlign w:val="superscript"/>
          <w:lang w:eastAsia="zh-CN"/>
        </w:rPr>
        <w:t>2</w:t>
      </w:r>
      <w:r>
        <w:rPr>
          <w:sz w:val="20"/>
          <w:szCs w:val="20"/>
          <w:lang w:eastAsia="zh-CN"/>
        </w:rPr>
        <w:t>, and are used to display the effectiveness of the models used as well as make conclusions about specific parts of the datasets. In both models, a smaller MAE is always desirable, as it means the model used is highly accurate; however, the R</w:t>
      </w:r>
      <w:r>
        <w:rPr>
          <w:sz w:val="20"/>
          <w:szCs w:val="20"/>
          <w:vertAlign w:val="superscript"/>
          <w:lang w:eastAsia="zh-CN"/>
        </w:rPr>
        <w:t>2</w:t>
      </w:r>
      <w:r>
        <w:rPr>
          <w:sz w:val="20"/>
          <w:szCs w:val="20"/>
          <w:lang w:eastAsia="zh-CN"/>
        </w:rPr>
        <w:t xml:space="preserve"> value is not inherently meant to be higher or </w:t>
      </w:r>
      <w:r w:rsidR="0034098B">
        <w:rPr>
          <w:sz w:val="20"/>
          <w:szCs w:val="20"/>
          <w:lang w:eastAsia="zh-CN"/>
        </w:rPr>
        <w:t>lower but</w:t>
      </w:r>
      <w:r>
        <w:rPr>
          <w:sz w:val="20"/>
          <w:szCs w:val="20"/>
          <w:lang w:eastAsia="zh-CN"/>
        </w:rPr>
        <w:t xml:space="preserve"> is instead analyzed to make </w:t>
      </w:r>
      <w:r w:rsidR="0034098B">
        <w:rPr>
          <w:sz w:val="20"/>
          <w:szCs w:val="20"/>
          <w:lang w:eastAsia="zh-CN"/>
        </w:rPr>
        <w:t xml:space="preserve">well-informed </w:t>
      </w:r>
      <w:r>
        <w:rPr>
          <w:sz w:val="20"/>
          <w:szCs w:val="20"/>
          <w:lang w:eastAsia="zh-CN"/>
        </w:rPr>
        <w:t>conclusions regarding the data.</w:t>
      </w:r>
    </w:p>
    <w:p w14:paraId="509B73FD" w14:textId="07364007" w:rsidR="00457CF5" w:rsidRPr="00457CF5" w:rsidRDefault="00457CF5" w:rsidP="00457CF5">
      <w:pPr>
        <w:pStyle w:val="Heading2"/>
        <w:rPr>
          <w:sz w:val="20"/>
          <w:szCs w:val="20"/>
          <w:lang w:eastAsia="zh-CN"/>
        </w:rPr>
      </w:pPr>
      <w:r w:rsidRPr="00457CF5">
        <w:rPr>
          <w:sz w:val="20"/>
          <w:szCs w:val="20"/>
          <w:lang w:eastAsia="zh-CN"/>
        </w:rPr>
        <w:t>Matplotlib and Visualization</w:t>
      </w:r>
    </w:p>
    <w:p w14:paraId="5D7B0B4D" w14:textId="3AF87AFB" w:rsidR="00457CF5" w:rsidRPr="00063D95" w:rsidRDefault="00457CF5" w:rsidP="00457CF5">
      <w:pPr>
        <w:ind w:firstLine="288"/>
        <w:jc w:val="both"/>
        <w:rPr>
          <w:sz w:val="20"/>
          <w:szCs w:val="20"/>
          <w:lang w:eastAsia="zh-CN"/>
        </w:rPr>
      </w:pPr>
      <w:r>
        <w:rPr>
          <w:sz w:val="20"/>
          <w:szCs w:val="20"/>
          <w:lang w:eastAsia="zh-CN"/>
        </w:rPr>
        <w:t xml:space="preserve">Finally, for the visualization of all graphs and charts in this project the matplotlib Python module was used. Matplotlib is a very easy to use and effective module for taking any form of data (in this case, a Pandas data frame) and converting it into a </w:t>
      </w:r>
      <w:r w:rsidR="006D39F9">
        <w:rPr>
          <w:sz w:val="20"/>
          <w:szCs w:val="20"/>
          <w:lang w:eastAsia="zh-CN"/>
        </w:rPr>
        <w:t>easily understood visual format.</w:t>
      </w:r>
      <w:r w:rsidR="00EE5A9C">
        <w:rPr>
          <w:sz w:val="20"/>
          <w:szCs w:val="20"/>
          <w:lang w:eastAsia="zh-CN"/>
        </w:rPr>
        <w:t xml:space="preserve"> </w:t>
      </w:r>
      <w:r w:rsidR="00594DAB">
        <w:rPr>
          <w:sz w:val="20"/>
          <w:szCs w:val="20"/>
          <w:lang w:eastAsia="zh-CN"/>
        </w:rPr>
        <w:t>Taking</w:t>
      </w:r>
      <w:r w:rsidR="00EE5A9C">
        <w:rPr>
          <w:sz w:val="20"/>
          <w:szCs w:val="20"/>
          <w:lang w:eastAsia="zh-CN"/>
        </w:rPr>
        <w:t xml:space="preserve"> being concis</w:t>
      </w:r>
      <w:r w:rsidR="00594DAB">
        <w:rPr>
          <w:sz w:val="20"/>
          <w:szCs w:val="20"/>
          <w:lang w:eastAsia="zh-CN"/>
        </w:rPr>
        <w:t>eness</w:t>
      </w:r>
      <w:r w:rsidR="00EE5A9C">
        <w:rPr>
          <w:sz w:val="20"/>
          <w:szCs w:val="20"/>
          <w:lang w:eastAsia="zh-CN"/>
        </w:rPr>
        <w:t xml:space="preserve"> and its relevance</w:t>
      </w:r>
      <w:r w:rsidR="00594DAB">
        <w:rPr>
          <w:sz w:val="20"/>
          <w:szCs w:val="20"/>
          <w:lang w:eastAsia="zh-CN"/>
        </w:rPr>
        <w:t xml:space="preserve"> of the topic of visualization</w:t>
      </w:r>
      <w:r w:rsidR="00EE5A9C">
        <w:rPr>
          <w:sz w:val="20"/>
          <w:szCs w:val="20"/>
          <w:lang w:eastAsia="zh-CN"/>
        </w:rPr>
        <w:t xml:space="preserve"> to the project, all explanation for the visualization process using matplotlib will be omitted</w:t>
      </w:r>
      <w:r w:rsidR="00594DAB">
        <w:rPr>
          <w:sz w:val="20"/>
          <w:szCs w:val="20"/>
          <w:lang w:eastAsia="zh-CN"/>
        </w:rPr>
        <w:t xml:space="preserve"> from this paper.</w:t>
      </w:r>
    </w:p>
    <w:p w14:paraId="4EB06A27" w14:textId="642EDDF1" w:rsidR="00063D95" w:rsidRDefault="00063D95" w:rsidP="00063D95">
      <w:pPr>
        <w:pStyle w:val="Heading1"/>
        <w:tabs>
          <w:tab w:val="clear" w:pos="576"/>
          <w:tab w:val="num" w:pos="648"/>
        </w:tabs>
        <w:jc w:val="center"/>
        <w:rPr>
          <w:sz w:val="20"/>
          <w:szCs w:val="20"/>
        </w:rPr>
      </w:pPr>
      <w:r>
        <w:rPr>
          <w:sz w:val="20"/>
          <w:szCs w:val="20"/>
        </w:rPr>
        <w:t>Results</w:t>
      </w:r>
    </w:p>
    <w:p w14:paraId="1223DD14" w14:textId="4D9F1D00" w:rsidR="00CA216E" w:rsidRDefault="00092B2E" w:rsidP="00CA216E">
      <w:pPr>
        <w:ind w:firstLine="288"/>
        <w:jc w:val="both"/>
        <w:rPr>
          <w:sz w:val="20"/>
          <w:szCs w:val="20"/>
        </w:rPr>
      </w:pPr>
      <w:r w:rsidRPr="0034098B">
        <w:rPr>
          <w:noProof/>
          <w:sz w:val="20"/>
          <w:szCs w:val="20"/>
        </w:rPr>
        <mc:AlternateContent>
          <mc:Choice Requires="wps">
            <w:drawing>
              <wp:anchor distT="45720" distB="45720" distL="114300" distR="114300" simplePos="0" relativeHeight="251663872" behindDoc="0" locked="0" layoutInCell="1" allowOverlap="1" wp14:anchorId="3464491F" wp14:editId="598D6D73">
                <wp:simplePos x="0" y="0"/>
                <wp:positionH relativeFrom="column">
                  <wp:posOffset>3317875</wp:posOffset>
                </wp:positionH>
                <wp:positionV relativeFrom="paragraph">
                  <wp:posOffset>372745</wp:posOffset>
                </wp:positionV>
                <wp:extent cx="3093720" cy="2240280"/>
                <wp:effectExtent l="0" t="0" r="11430" b="266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2240280"/>
                        </a:xfrm>
                        <a:prstGeom prst="rect">
                          <a:avLst/>
                        </a:prstGeom>
                        <a:solidFill>
                          <a:srgbClr val="FFFFFF"/>
                        </a:solidFill>
                        <a:ln w="9525">
                          <a:solidFill>
                            <a:srgbClr val="000000"/>
                          </a:solidFill>
                          <a:miter lim="800000"/>
                          <a:headEnd/>
                          <a:tailEnd/>
                        </a:ln>
                      </wps:spPr>
                      <wps:txbx>
                        <w:txbxContent>
                          <w:p w14:paraId="2A3FA99C" w14:textId="6ED2A02E" w:rsidR="00C170C7" w:rsidRDefault="00C170C7" w:rsidP="00C170C7">
                            <w:r>
                              <w:rPr>
                                <w:noProof/>
                              </w:rPr>
                              <w:drawing>
                                <wp:inline distT="0" distB="0" distL="0" distR="0" wp14:anchorId="2157F52E" wp14:editId="31870072">
                                  <wp:extent cx="2994660" cy="2247276"/>
                                  <wp:effectExtent l="0" t="0" r="0" b="635"/>
                                  <wp:docPr id="33" name="Picture 3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of different colored lines&#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2977" t="6123" r="36908"/>
                                          <a:stretch/>
                                        </pic:blipFill>
                                        <pic:spPr bwMode="auto">
                                          <a:xfrm>
                                            <a:off x="0" y="0"/>
                                            <a:ext cx="3013415" cy="226135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4491F" id="_x0000_s1027" type="#_x0000_t202" style="position:absolute;left:0;text-align:left;margin-left:261.25pt;margin-top:29.35pt;width:243.6pt;height:176.4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J+uEgIAACcEAAAOAAAAZHJzL2Uyb0RvYy54bWysk82O2yAQx++V+g6Ie2PHm7SJFWe1zTZV&#10;pe2HtO0DYMAxKmYokNjbp++Avdlo216qckAMA39mfjNsrodOk5N0XoGp6HyWUyINB6HMoaLfvu5f&#10;rSjxgRnBNBhZ0Qfp6fX25YtNb0tZQAtaSEdQxPiytxVtQ7Bllnneyo75GVhp0NmA61hA0x0y4ViP&#10;6p3Oijx/nfXghHXApfe4ezs66TbpN43k4XPTeBmIrijGFtLs0lzHOdtuWHlwzLaKT2Gwf4iiY8rg&#10;o2epWxYYOTr1m1SnuAMPTZhx6DJoGsVlygGzmefPsrlvmZUpF4Tj7RmT/3+y/NPp3n5xJAxvYcAC&#10;piS8vQP+3RMDu5aZg7xxDvpWMoEPzyOyrLe+nK5G1L70UaTuP4LAIrNjgCQ0NK6LVDBPgupYgIcz&#10;dDkEwnHzKl9fvSnQxdFXFIu8WKWyZKx8vG6dD+8ldCQuKuqwqkmene58iOGw8vFIfM2DVmKvtE6G&#10;O9Q77ciJYQfs00gZPDumDekrul4Wy5HAXyXyNP4k0amAraxVV9HV+RArI7d3RqRGC0zpcY0hazOB&#10;jOxGimGoB6LERDlyrUE8IFkHY+fiT8NFC+4nJT12bUX9jyNzkhL9wWB11vPFIrZ5MhbLxNVdeupL&#10;DzMcpSoaKBmXu5C+RuRm4Aar2KjE9ymSKWTsxoR9+jmx3S/tdOrpf29/AQAA//8DAFBLAwQUAAYA&#10;CAAAACEAKx/mFuEAAAALAQAADwAAAGRycy9kb3ducmV2LnhtbEyPwU7DMAyG70i8Q2QkLoglLevW&#10;laYTQgLBDbYJrlnjtRWNU5KsK29PdoLbb/nT78/lejI9G9H5zpKEZCaAIdVWd9RI2G2fbnNgPijS&#10;qreEEn7Qw7q6vChVoe2J3nHchIbFEvKFktCGMBSc+7pFo/zMDkhxd7DOqBBH13Dt1CmWm56nQiy4&#10;UR3FC60a8LHF+mtzNBLy+cv46V/v3j7qxaFfhZvl+PztpLy+mh7ugQWcwh8MZ/2oDlV02tsjac96&#10;CVmaZhGNIV8COwNCrGLaS5gnSQa8Kvn/H6pfAAAA//8DAFBLAQItABQABgAIAAAAIQC2gziS/gAA&#10;AOEBAAATAAAAAAAAAAAAAAAAAAAAAABbQ29udGVudF9UeXBlc10ueG1sUEsBAi0AFAAGAAgAAAAh&#10;ADj9If/WAAAAlAEAAAsAAAAAAAAAAAAAAAAALwEAAF9yZWxzLy5yZWxzUEsBAi0AFAAGAAgAAAAh&#10;AFAgn64SAgAAJwQAAA4AAAAAAAAAAAAAAAAALgIAAGRycy9lMm9Eb2MueG1sUEsBAi0AFAAGAAgA&#10;AAAhACsf5hbhAAAACwEAAA8AAAAAAAAAAAAAAAAAbAQAAGRycy9kb3ducmV2LnhtbFBLBQYAAAAA&#10;BAAEAPMAAAB6BQAAAAA=&#10;">
                <v:textbox>
                  <w:txbxContent>
                    <w:p w14:paraId="2A3FA99C" w14:textId="6ED2A02E" w:rsidR="00C170C7" w:rsidRDefault="00C170C7" w:rsidP="00C170C7">
                      <w:r>
                        <w:rPr>
                          <w:noProof/>
                        </w:rPr>
                        <w:drawing>
                          <wp:inline distT="0" distB="0" distL="0" distR="0" wp14:anchorId="2157F52E" wp14:editId="31870072">
                            <wp:extent cx="2994660" cy="2247276"/>
                            <wp:effectExtent l="0" t="0" r="0" b="635"/>
                            <wp:docPr id="33" name="Picture 3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of different colored lines&#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2977" t="6123" r="36908"/>
                                    <a:stretch/>
                                  </pic:blipFill>
                                  <pic:spPr bwMode="auto">
                                    <a:xfrm>
                                      <a:off x="0" y="0"/>
                                      <a:ext cx="3013415" cy="226135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594DAB" w:rsidRPr="0034098B">
        <w:rPr>
          <w:noProof/>
          <w:sz w:val="20"/>
          <w:szCs w:val="20"/>
        </w:rPr>
        <mc:AlternateContent>
          <mc:Choice Requires="wps">
            <w:drawing>
              <wp:anchor distT="45720" distB="45720" distL="114300" distR="114300" simplePos="0" relativeHeight="251659776" behindDoc="0" locked="0" layoutInCell="1" allowOverlap="1" wp14:anchorId="0087D61C" wp14:editId="1744F061">
                <wp:simplePos x="0" y="0"/>
                <wp:positionH relativeFrom="column">
                  <wp:align>right</wp:align>
                </wp:positionH>
                <wp:positionV relativeFrom="paragraph">
                  <wp:posOffset>1250315</wp:posOffset>
                </wp:positionV>
                <wp:extent cx="3070860" cy="18669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866900"/>
                        </a:xfrm>
                        <a:prstGeom prst="rect">
                          <a:avLst/>
                        </a:prstGeom>
                        <a:solidFill>
                          <a:srgbClr val="FFFFFF"/>
                        </a:solidFill>
                        <a:ln w="9525">
                          <a:solidFill>
                            <a:srgbClr val="000000"/>
                          </a:solidFill>
                          <a:miter lim="800000"/>
                          <a:headEnd/>
                          <a:tailEnd/>
                        </a:ln>
                      </wps:spPr>
                      <wps:txbx>
                        <w:txbxContent>
                          <w:p w14:paraId="2E6FF338" w14:textId="7FD803B4" w:rsidR="0034098B" w:rsidRDefault="0034098B" w:rsidP="0034098B">
                            <w:pPr>
                              <w:jc w:val="center"/>
                            </w:pPr>
                            <w:r>
                              <w:rPr>
                                <w:noProof/>
                              </w:rPr>
                              <w:drawing>
                                <wp:inline distT="0" distB="0" distL="0" distR="0" wp14:anchorId="7AC29461" wp14:editId="7B1E8F37">
                                  <wp:extent cx="2940522" cy="1813560"/>
                                  <wp:effectExtent l="0" t="0" r="0" b="0"/>
                                  <wp:docPr id="34" name="Picture 34" descr="A graph of multiple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multiple purple lines&#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2589" t="5286" b="4878"/>
                                          <a:stretch/>
                                        </pic:blipFill>
                                        <pic:spPr bwMode="auto">
                                          <a:xfrm>
                                            <a:off x="0" y="0"/>
                                            <a:ext cx="2957389" cy="1823963"/>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7D61C" id="_x0000_s1028" type="#_x0000_t202" style="position:absolute;left:0;text-align:left;margin-left:190.6pt;margin-top:98.45pt;width:241.8pt;height:147pt;z-index:251659776;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DgKFQIAACcEAAAOAAAAZHJzL2Uyb0RvYy54bWysU81u2zAMvg/YOwi6L3ayJE2MOEWXLsOA&#10;7gfo9gC0LMfCZFGTlNjd05dS0jTotsswHQRSpD6SH8nV9dBpdpDOKzQlH49yzqQRWCuzK/n3b9s3&#10;C858AFODRiNL/iA9v16/frXqbSEn2KKupWMEYnzR25K3Idgiy7xoZQd+hFYaMjboOgikul1WO+gJ&#10;vdPZJM/nWY+utg6F9J5eb49Gvk74TSNF+NI0XgamS065hXS7dFfxztYrKHYObKvEKQ34hyw6UIaC&#10;nqFuIQDbO/UbVKeEQ49NGAnsMmwaJWSqgaoZ5y+quW/BylQLkePtmSb//2DF58O9/epYGN7hQA1M&#10;RXh7h+KHZwY3LZidvHEO+1ZCTYHHkbKst744fY1U+8JHkKr/hDU1GfYBE9DQuC6yQnUyQqcGPJxJ&#10;l0Nggh7f5lf5Yk4mQbbxYj5f5qktGRRP363z4YPEjkWh5I66muDhcOdDTAeKJ5cYzaNW9VZpnRS3&#10;qzbasQPQBGzTSRW8cNOG9SVfziazIwN/hcjT+RNEpwKNslZdyRdnJygib+9NnQYtgNJHmVLW5kRk&#10;5O7IYhiqgam65JMYIPJaYf1AzDo8Ti5tGgktul+c9TS1Jfc/9+AkZ/qjoe4sx9NpHPOkTGdXE1Lc&#10;paW6tIARBFXywNlR3IS0GpE3gzfUxUYlfp8zOaVM05hoP21OHPdLPXk97/f6EQAA//8DAFBLAwQU&#10;AAYACAAAACEAdRPSvN4AAAAIAQAADwAAAGRycy9kb3ducmV2LnhtbEyPQU/DMAyF70j8h8hIXBBL&#10;YVNpS9MJIYHgNgaCa9Z4bUXilCTryr/HnOBm+z09f69ez86KCUMcPCm4WmQgkFpvBuoUvL0+XBYg&#10;YtJktPWECr4xwro5Pal1ZfyRXnDapk5wCMVKK+hTGispY9uj03HhRyTW9j44nXgNnTRBHzncWXmd&#10;Zbl0eiD+0OsR73tsP7cHp6BYPU0f8Xm5eW/zvS3Txc30+BWUOj+b725BJJzTnxl+8RkdGmba+QOZ&#10;KKwCLpL4WuYlCJZXxTIHseOhzEqQTS3/F2h+AAAA//8DAFBLAQItABQABgAIAAAAIQC2gziS/gAA&#10;AOEBAAATAAAAAAAAAAAAAAAAAAAAAABbQ29udGVudF9UeXBlc10ueG1sUEsBAi0AFAAGAAgAAAAh&#10;ADj9If/WAAAAlAEAAAsAAAAAAAAAAAAAAAAALwEAAF9yZWxzLy5yZWxzUEsBAi0AFAAGAAgAAAAh&#10;AIfEOAoVAgAAJwQAAA4AAAAAAAAAAAAAAAAALgIAAGRycy9lMm9Eb2MueG1sUEsBAi0AFAAGAAgA&#10;AAAhAHUT0rzeAAAACAEAAA8AAAAAAAAAAAAAAAAAbwQAAGRycy9kb3ducmV2LnhtbFBLBQYAAAAA&#10;BAAEAPMAAAB6BQAAAAA=&#10;">
                <v:textbox>
                  <w:txbxContent>
                    <w:p w14:paraId="2E6FF338" w14:textId="7FD803B4" w:rsidR="0034098B" w:rsidRDefault="0034098B" w:rsidP="0034098B">
                      <w:pPr>
                        <w:jc w:val="center"/>
                      </w:pPr>
                      <w:r>
                        <w:rPr>
                          <w:noProof/>
                        </w:rPr>
                        <w:drawing>
                          <wp:inline distT="0" distB="0" distL="0" distR="0" wp14:anchorId="7AC29461" wp14:editId="7B1E8F37">
                            <wp:extent cx="2940522" cy="1813560"/>
                            <wp:effectExtent l="0" t="0" r="0" b="0"/>
                            <wp:docPr id="34" name="Picture 34" descr="A graph of multiple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multiple purple lines&#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2589" t="5286" b="4878"/>
                                    <a:stretch/>
                                  </pic:blipFill>
                                  <pic:spPr bwMode="auto">
                                    <a:xfrm>
                                      <a:off x="0" y="0"/>
                                      <a:ext cx="2957389" cy="1823963"/>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34098B">
        <w:rPr>
          <w:sz w:val="20"/>
          <w:szCs w:val="20"/>
        </w:rPr>
        <w:t>To start, it was deemed necessary to generate some basic visualizations about the data to provide the necessary context into what exactly the models themselves were going to be using for data. For the reliability of the MBTA Commuter Rail, the CSV file containing the reliability data was aggregated together based on the Rail Line and was generated into a bar chart to effectively “rank” the Rail Lines by reliability.</w:t>
      </w:r>
      <w:r w:rsidR="0039685E">
        <w:rPr>
          <w:sz w:val="20"/>
          <w:szCs w:val="20"/>
        </w:rPr>
        <w:t xml:space="preserve"> Fig. 1 represents th</w:t>
      </w:r>
      <w:r w:rsidR="0044009E">
        <w:rPr>
          <w:sz w:val="20"/>
          <w:szCs w:val="20"/>
        </w:rPr>
        <w:t>is bar chart.</w:t>
      </w:r>
    </w:p>
    <w:p w14:paraId="6F489606" w14:textId="70F9C4FF" w:rsidR="00063D95" w:rsidRDefault="00CA7CDA" w:rsidP="00CA7CDA">
      <w:pPr>
        <w:pStyle w:val="BodyText"/>
        <w:jc w:val="right"/>
        <w:rPr>
          <w:sz w:val="16"/>
          <w:szCs w:val="16"/>
          <w:lang w:val="en-US"/>
        </w:rPr>
      </w:pPr>
      <w:r>
        <w:rPr>
          <w:sz w:val="16"/>
          <w:szCs w:val="16"/>
          <w:lang w:val="en-US"/>
        </w:rPr>
        <w:t>Fig. 1. A bar chart representing the reliability “scores” for each line.</w:t>
      </w:r>
    </w:p>
    <w:p w14:paraId="034831F3" w14:textId="3B43525C" w:rsidR="00CA7CDA" w:rsidRDefault="00CA7CDA" w:rsidP="00457CF5">
      <w:pPr>
        <w:pStyle w:val="BodyText"/>
        <w:spacing w:after="0"/>
        <w:ind w:firstLine="0"/>
        <w:rPr>
          <w:sz w:val="20"/>
          <w:szCs w:val="20"/>
          <w:lang w:val="en-US"/>
        </w:rPr>
      </w:pPr>
      <w:r>
        <w:rPr>
          <w:sz w:val="20"/>
          <w:szCs w:val="20"/>
          <w:lang w:val="en-US"/>
        </w:rPr>
        <w:tab/>
      </w:r>
      <w:r w:rsidR="00BD55B5">
        <w:rPr>
          <w:sz w:val="20"/>
          <w:szCs w:val="20"/>
          <w:lang w:val="en-US"/>
        </w:rPr>
        <w:t xml:space="preserve">In </w:t>
      </w:r>
      <w:r w:rsidR="0039685E">
        <w:rPr>
          <w:sz w:val="20"/>
          <w:szCs w:val="20"/>
          <w:lang w:val="en-US"/>
        </w:rPr>
        <w:t>Fig. 1</w:t>
      </w:r>
      <w:r w:rsidR="00BD55B5">
        <w:rPr>
          <w:sz w:val="20"/>
          <w:szCs w:val="20"/>
          <w:lang w:val="en-US"/>
        </w:rPr>
        <w:t>, it</w:t>
      </w:r>
      <w:r>
        <w:rPr>
          <w:sz w:val="20"/>
          <w:szCs w:val="20"/>
          <w:lang w:val="en-US"/>
        </w:rPr>
        <w:t xml:space="preserve"> can be observed here that the Fairmount line has remained the most reliable since 2016 with </w:t>
      </w:r>
      <w:r w:rsidR="00CA216E">
        <w:rPr>
          <w:sz w:val="20"/>
          <w:szCs w:val="20"/>
          <w:lang w:val="en-US"/>
        </w:rPr>
        <w:t>an average</w:t>
      </w:r>
      <w:r>
        <w:rPr>
          <w:sz w:val="20"/>
          <w:szCs w:val="20"/>
          <w:lang w:val="en-US"/>
        </w:rPr>
        <w:t xml:space="preserve"> reliability score of .96 and the Framingham/Worcester line has remained the least reliable with a score of about .85.</w:t>
      </w:r>
      <w:r w:rsidR="00CA216E">
        <w:rPr>
          <w:sz w:val="20"/>
          <w:szCs w:val="20"/>
          <w:lang w:val="en-US"/>
        </w:rPr>
        <w:t xml:space="preserve"> This data will be used later to make further postulations about the model predictions.</w:t>
      </w:r>
    </w:p>
    <w:p w14:paraId="514A574A" w14:textId="58D4A25C" w:rsidR="00457CF5" w:rsidRDefault="00CA216E" w:rsidP="00CA7CDA">
      <w:pPr>
        <w:pStyle w:val="BodyText"/>
        <w:ind w:firstLine="0"/>
        <w:rPr>
          <w:sz w:val="20"/>
          <w:szCs w:val="20"/>
          <w:lang w:val="en-US"/>
        </w:rPr>
      </w:pPr>
      <w:r>
        <w:rPr>
          <w:sz w:val="20"/>
          <w:szCs w:val="20"/>
          <w:lang w:val="en-US"/>
        </w:rPr>
        <w:tab/>
        <w:t xml:space="preserve">Next, a line chart was generated to display the difference in Commuter Rail ridership since 2016, with each </w:t>
      </w:r>
      <w:r w:rsidR="00733EEF">
        <w:rPr>
          <w:sz w:val="20"/>
          <w:szCs w:val="20"/>
          <w:lang w:val="en-US"/>
        </w:rPr>
        <w:t>individual-colored</w:t>
      </w:r>
      <w:r w:rsidR="00457CF5">
        <w:rPr>
          <w:sz w:val="20"/>
          <w:szCs w:val="20"/>
          <w:lang w:val="en-US"/>
        </w:rPr>
        <w:t xml:space="preserve"> line representing a particular year. This is particularly useful, since it provides insight into what features needed to be implemented into the Random Forest regression model.</w:t>
      </w:r>
      <w:r w:rsidR="00E618C6">
        <w:rPr>
          <w:sz w:val="20"/>
          <w:szCs w:val="20"/>
          <w:lang w:val="en-US"/>
        </w:rPr>
        <w:t xml:space="preserve"> Fig 2 is the line chart.</w:t>
      </w:r>
    </w:p>
    <w:p w14:paraId="543F02DA" w14:textId="3A08F399" w:rsidR="00FC7C40" w:rsidRDefault="00FC7C40" w:rsidP="00FC7C40">
      <w:pPr>
        <w:pStyle w:val="BodyText"/>
        <w:ind w:firstLine="0"/>
        <w:jc w:val="right"/>
        <w:rPr>
          <w:sz w:val="16"/>
          <w:szCs w:val="16"/>
          <w:lang w:val="en-US"/>
        </w:rPr>
      </w:pPr>
      <w:r>
        <w:rPr>
          <w:sz w:val="16"/>
          <w:szCs w:val="16"/>
          <w:lang w:val="en-US"/>
        </w:rPr>
        <w:t xml:space="preserve">Fig. 2. A line chart representing ridership </w:t>
      </w:r>
      <w:r w:rsidR="007A665D">
        <w:rPr>
          <w:sz w:val="16"/>
          <w:szCs w:val="16"/>
          <w:lang w:val="en-US"/>
        </w:rPr>
        <w:t xml:space="preserve">for each month </w:t>
      </w:r>
      <w:r>
        <w:rPr>
          <w:sz w:val="16"/>
          <w:szCs w:val="16"/>
          <w:lang w:val="en-US"/>
        </w:rPr>
        <w:t>by year</w:t>
      </w:r>
    </w:p>
    <w:p w14:paraId="367388B1" w14:textId="099DE0A8" w:rsidR="00CA216E" w:rsidRPr="00CA7CDA" w:rsidRDefault="00FC7C40" w:rsidP="00CA7CDA">
      <w:pPr>
        <w:pStyle w:val="BodyText"/>
        <w:ind w:firstLine="0"/>
        <w:rPr>
          <w:sz w:val="20"/>
          <w:szCs w:val="20"/>
          <w:lang w:val="en-US"/>
        </w:rPr>
      </w:pPr>
      <w:r>
        <w:rPr>
          <w:sz w:val="20"/>
          <w:szCs w:val="20"/>
          <w:lang w:val="en-US"/>
        </w:rPr>
        <w:tab/>
      </w:r>
      <w:r w:rsidR="00BD55B5">
        <w:rPr>
          <w:sz w:val="20"/>
          <w:szCs w:val="20"/>
          <w:lang w:val="en-US"/>
        </w:rPr>
        <w:t xml:space="preserve">In </w:t>
      </w:r>
      <w:r w:rsidR="0039685E">
        <w:rPr>
          <w:sz w:val="20"/>
          <w:szCs w:val="20"/>
          <w:lang w:val="en-US"/>
        </w:rPr>
        <w:t>Fig. 2</w:t>
      </w:r>
      <w:r>
        <w:rPr>
          <w:sz w:val="20"/>
          <w:szCs w:val="20"/>
          <w:lang w:val="en-US"/>
        </w:rPr>
        <w:t>, it can be observed that the purple line representing the year 2020 has a massive decline between the months of March and April, indicating a large decline in ridership due to the advent of COVID-19. There are also noticeable trends due to the months of the year as well, which can be attributed to school seasons, holidays, and particular line shutdowns. This graph is important to note since it provides a basis into the feature engineering that will go into the Random Forest regression model.</w:t>
      </w:r>
    </w:p>
    <w:p w14:paraId="425954EE" w14:textId="06911A8C" w:rsidR="009303D9" w:rsidRDefault="00C170C7" w:rsidP="00ED0149">
      <w:pPr>
        <w:pStyle w:val="Heading2"/>
        <w:rPr>
          <w:sz w:val="20"/>
          <w:szCs w:val="20"/>
          <w:lang w:eastAsia="zh-CN"/>
        </w:rPr>
      </w:pPr>
      <w:r>
        <w:rPr>
          <w:sz w:val="20"/>
          <w:szCs w:val="20"/>
          <w:lang w:eastAsia="zh-CN"/>
        </w:rPr>
        <w:t>Linear Regression model</w:t>
      </w:r>
    </w:p>
    <w:p w14:paraId="3262754A" w14:textId="4D0C79C0" w:rsidR="00C170C7" w:rsidRPr="00092B2E" w:rsidRDefault="00C170C7" w:rsidP="00C170C7">
      <w:pPr>
        <w:ind w:firstLine="288"/>
        <w:jc w:val="both"/>
        <w:rPr>
          <w:sz w:val="20"/>
          <w:szCs w:val="20"/>
          <w:lang w:eastAsia="zh-CN"/>
        </w:rPr>
      </w:pPr>
      <w:r>
        <w:rPr>
          <w:sz w:val="20"/>
          <w:szCs w:val="20"/>
          <w:lang w:eastAsia="zh-CN"/>
        </w:rPr>
        <w:t xml:space="preserve">The linear regression model was used </w:t>
      </w:r>
      <w:r w:rsidR="003D5B6F">
        <w:rPr>
          <w:sz w:val="20"/>
          <w:szCs w:val="20"/>
          <w:lang w:eastAsia="zh-CN"/>
        </w:rPr>
        <w:t>to</w:t>
      </w:r>
      <w:r>
        <w:rPr>
          <w:sz w:val="20"/>
          <w:szCs w:val="20"/>
          <w:lang w:eastAsia="zh-CN"/>
        </w:rPr>
        <w:t xml:space="preserve"> predict what the reliability for 2025 will be given the reliability data for each Rail Line, for each year. </w:t>
      </w:r>
      <w:r w:rsidR="00092B2E">
        <w:rPr>
          <w:sz w:val="20"/>
          <w:szCs w:val="20"/>
          <w:lang w:eastAsia="zh-CN"/>
        </w:rPr>
        <w:t>The R</w:t>
      </w:r>
      <w:r w:rsidR="00092B2E">
        <w:rPr>
          <w:sz w:val="20"/>
          <w:szCs w:val="20"/>
          <w:vertAlign w:val="superscript"/>
          <w:lang w:eastAsia="zh-CN"/>
        </w:rPr>
        <w:t>2</w:t>
      </w:r>
      <w:r w:rsidR="00092B2E">
        <w:rPr>
          <w:sz w:val="20"/>
          <w:szCs w:val="20"/>
          <w:lang w:eastAsia="zh-CN"/>
        </w:rPr>
        <w:t xml:space="preserve"> and MAE were calculated as well.</w:t>
      </w:r>
      <w:r w:rsidR="007910AB">
        <w:rPr>
          <w:sz w:val="20"/>
          <w:szCs w:val="20"/>
          <w:lang w:eastAsia="zh-CN"/>
        </w:rPr>
        <w:t xml:space="preserve"> Fig. 3 is the visualization for the prediction results.</w:t>
      </w:r>
    </w:p>
    <w:p w14:paraId="483BCF55" w14:textId="2351BA12" w:rsidR="00C170C7" w:rsidRDefault="00C170C7" w:rsidP="00C170C7">
      <w:pPr>
        <w:jc w:val="right"/>
        <w:rPr>
          <w:sz w:val="16"/>
          <w:szCs w:val="16"/>
          <w:lang w:eastAsia="zh-CN"/>
        </w:rPr>
      </w:pPr>
      <w:r>
        <w:rPr>
          <w:sz w:val="16"/>
          <w:szCs w:val="16"/>
          <w:lang w:eastAsia="zh-CN"/>
        </w:rPr>
        <w:t xml:space="preserve">Fig. 3. A line chart showing the predicted reliabilities </w:t>
      </w:r>
      <w:r w:rsidR="007A665D">
        <w:rPr>
          <w:sz w:val="16"/>
          <w:szCs w:val="16"/>
          <w:lang w:eastAsia="zh-CN"/>
        </w:rPr>
        <w:t>by year</w:t>
      </w:r>
    </w:p>
    <w:p w14:paraId="18D54892" w14:textId="47C9F42A" w:rsidR="00457CF5" w:rsidRDefault="00457CF5" w:rsidP="00457CF5">
      <w:pPr>
        <w:jc w:val="both"/>
        <w:rPr>
          <w:sz w:val="20"/>
          <w:szCs w:val="20"/>
          <w:lang w:eastAsia="zh-CN"/>
        </w:rPr>
      </w:pPr>
      <w:r>
        <w:rPr>
          <w:sz w:val="20"/>
          <w:szCs w:val="20"/>
          <w:lang w:eastAsia="zh-CN"/>
        </w:rPr>
        <w:tab/>
      </w:r>
    </w:p>
    <w:p w14:paraId="3B67EBCE" w14:textId="100CF0D7" w:rsidR="00733EEF" w:rsidRDefault="00457CF5" w:rsidP="00457CF5">
      <w:pPr>
        <w:jc w:val="both"/>
        <w:rPr>
          <w:sz w:val="20"/>
          <w:szCs w:val="20"/>
          <w:lang w:eastAsia="zh-CN"/>
        </w:rPr>
      </w:pPr>
      <w:r>
        <w:rPr>
          <w:sz w:val="20"/>
          <w:szCs w:val="20"/>
          <w:lang w:eastAsia="zh-CN"/>
        </w:rPr>
        <w:tab/>
        <w:t xml:space="preserve">In </w:t>
      </w:r>
      <w:r w:rsidR="007910AB">
        <w:rPr>
          <w:sz w:val="20"/>
          <w:szCs w:val="20"/>
          <w:lang w:eastAsia="zh-CN"/>
        </w:rPr>
        <w:t>Fig. 3</w:t>
      </w:r>
      <w:r>
        <w:rPr>
          <w:sz w:val="20"/>
          <w:szCs w:val="20"/>
          <w:lang w:eastAsia="zh-CN"/>
        </w:rPr>
        <w:t xml:space="preserve">, it is clear the linear regression was successful in creating linear lines-of-best-fit for each rail line. </w:t>
      </w:r>
      <w:r>
        <w:rPr>
          <w:sz w:val="20"/>
          <w:szCs w:val="20"/>
          <w:lang w:eastAsia="zh-CN"/>
        </w:rPr>
        <w:lastRenderedPageBreak/>
        <w:t xml:space="preserve">Each rail line pictured retains a linear slope, and terminates at the 2025 tick mark, showing that the model was successful in generating predictions. </w:t>
      </w:r>
      <w:r w:rsidR="00A96DC5">
        <w:rPr>
          <w:sz w:val="20"/>
          <w:szCs w:val="20"/>
          <w:lang w:eastAsia="zh-CN"/>
        </w:rPr>
        <w:t xml:space="preserve">Fig. 4. represents the legend for </w:t>
      </w:r>
      <w:r w:rsidR="00A96DC5" w:rsidRPr="0034098B">
        <w:rPr>
          <w:noProof/>
          <w:sz w:val="20"/>
          <w:szCs w:val="20"/>
        </w:rPr>
        <mc:AlternateContent>
          <mc:Choice Requires="wps">
            <w:drawing>
              <wp:anchor distT="45720" distB="45720" distL="114300" distR="114300" simplePos="0" relativeHeight="251665920" behindDoc="0" locked="0" layoutInCell="1" allowOverlap="1" wp14:anchorId="005A236E" wp14:editId="1F159051">
                <wp:simplePos x="0" y="0"/>
                <wp:positionH relativeFrom="margin">
                  <wp:align>left</wp:align>
                </wp:positionH>
                <wp:positionV relativeFrom="paragraph">
                  <wp:posOffset>670560</wp:posOffset>
                </wp:positionV>
                <wp:extent cx="3093720" cy="2308860"/>
                <wp:effectExtent l="0" t="0" r="11430" b="152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2308860"/>
                        </a:xfrm>
                        <a:prstGeom prst="rect">
                          <a:avLst/>
                        </a:prstGeom>
                        <a:solidFill>
                          <a:srgbClr val="FFFFFF"/>
                        </a:solidFill>
                        <a:ln w="9525">
                          <a:solidFill>
                            <a:srgbClr val="000000"/>
                          </a:solidFill>
                          <a:miter lim="800000"/>
                          <a:headEnd/>
                          <a:tailEnd/>
                        </a:ln>
                      </wps:spPr>
                      <wps:txbx>
                        <w:txbxContent>
                          <w:p w14:paraId="103258EF" w14:textId="4DAB0570" w:rsidR="00733EEF" w:rsidRDefault="00733EEF" w:rsidP="00733EEF">
                            <w:r>
                              <w:rPr>
                                <w:noProof/>
                              </w:rPr>
                              <w:drawing>
                                <wp:inline distT="0" distB="0" distL="0" distR="0" wp14:anchorId="34FC8390" wp14:editId="412B2CF7">
                                  <wp:extent cx="2934353" cy="2232660"/>
                                  <wp:effectExtent l="0" t="0" r="0" b="0"/>
                                  <wp:docPr id="35" name="Picture 35"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of different colored lines&#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61969" t="4727" r="1794" b="40131"/>
                                          <a:stretch/>
                                        </pic:blipFill>
                                        <pic:spPr bwMode="auto">
                                          <a:xfrm>
                                            <a:off x="0" y="0"/>
                                            <a:ext cx="2951556" cy="2245749"/>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5A236E" id="_x0000_s1029" type="#_x0000_t202" style="position:absolute;left:0;text-align:left;margin-left:0;margin-top:52.8pt;width:243.6pt;height:181.8pt;z-index:251665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iV3FAIAACcEAAAOAAAAZHJzL2Uyb0RvYy54bWysk9tuGyEQhu8r9R0Q9/WuT6m98jpKnbqq&#10;lB6ktA+AWdaLyjJ0wN5Nnz4D6zhW2t5U5QIxDPzMfDOsrvvWsKNCr8GWfDzKOVNWQqXtvuTfv23f&#10;LDjzQdhKGLCq5A/K8+v161erzhVqAg2YSiEjEeuLzpW8CcEVWeZlo1rhR+CUJWcN2IpAJu6zCkVH&#10;6q3JJnl+lXWAlUOQynvavR2cfJ3061rJ8KWuvQrMlJxiC2nGNO/inK1XotijcI2WpzDEP0TRCm3p&#10;0bPUrQiCHVD/JtVqieChDiMJbQZ1raVKOVA24/xFNveNcCrlQnC8O2Py/09Wfj7eu6/IQv8Oeipg&#10;SsK7O5A/PLOwaYTdqxtE6BolKnp4HJFlnfPF6WpE7QsfRXbdJ6ioyOIQIAn1NbaRCuXJSJ0K8HCG&#10;rvrAJG1O8+X07YRcknyTab5YXKWyZKJ4uu7Qhw8KWhYXJUeqapIXxzsfYjiieDoSX/NgdLXVxiQD&#10;97uNQXYU1AHbNFIGL44Zy7qSL+eT+UDgrxJ5Gn+SaHWgVja6LfnifEgUkdt7W6VGC0KbYU0hG3sC&#10;GdkNFEO/65muCEp8IHLdQfVAZBGGzqWfRosG8BdnHXVtyf3Pg0DFmfloqTrL8WwW2zwZs3niipee&#10;3aVHWElSJQ+cDctNSF8jcrNwQ1WsdeL7HMkpZOrGhP30c2K7X9rp1PP/Xj8CAAD//wMAUEsDBBQA&#10;BgAIAAAAIQDC5BsB3wAAAAgBAAAPAAAAZHJzL2Rvd25yZXYueG1sTI9BT8MwDIXvSPyHyEhc0JZS&#10;RteVphNCArEbbAiuWeu1FYlTkqwr/x5zgpvt9/T8vXI9WSNG9KF3pOB6noBAql3TU6vgbfc4y0GE&#10;qKnRxhEq+MYA6+r8rNRF4070iuM2toJDKBRaQRfjUEgZ6g6tDnM3ILF2cN7qyKtvZeP1icOtkWmS&#10;ZNLqnvhDpwd86LD+3B6tgnzxPH6Ezc3Le50dzCpeLcenL6/U5cV0fwci4hT/zPCLz+hQMdPeHakJ&#10;wijgIpGvyW0GguVFvkxB7HnIVinIqpT/C1Q/AAAA//8DAFBLAQItABQABgAIAAAAIQC2gziS/gAA&#10;AOEBAAATAAAAAAAAAAAAAAAAAAAAAABbQ29udGVudF9UeXBlc10ueG1sUEsBAi0AFAAGAAgAAAAh&#10;ADj9If/WAAAAlAEAAAsAAAAAAAAAAAAAAAAALwEAAF9yZWxzLy5yZWxzUEsBAi0AFAAGAAgAAAAh&#10;AKyyJXcUAgAAJwQAAA4AAAAAAAAAAAAAAAAALgIAAGRycy9lMm9Eb2MueG1sUEsBAi0AFAAGAAgA&#10;AAAhAMLkGwHfAAAACAEAAA8AAAAAAAAAAAAAAAAAbgQAAGRycy9kb3ducmV2LnhtbFBLBQYAAAAA&#10;BAAEAPMAAAB6BQAAAAA=&#10;">
                <v:textbox>
                  <w:txbxContent>
                    <w:p w14:paraId="103258EF" w14:textId="4DAB0570" w:rsidR="00733EEF" w:rsidRDefault="00733EEF" w:rsidP="00733EEF">
                      <w:r>
                        <w:rPr>
                          <w:noProof/>
                        </w:rPr>
                        <w:drawing>
                          <wp:inline distT="0" distB="0" distL="0" distR="0" wp14:anchorId="34FC8390" wp14:editId="412B2CF7">
                            <wp:extent cx="2934353" cy="2232660"/>
                            <wp:effectExtent l="0" t="0" r="0" b="0"/>
                            <wp:docPr id="35" name="Picture 35"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of different colored lines&#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61969" t="4727" r="1794" b="40131"/>
                                    <a:stretch/>
                                  </pic:blipFill>
                                  <pic:spPr bwMode="auto">
                                    <a:xfrm>
                                      <a:off x="0" y="0"/>
                                      <a:ext cx="2951556" cy="2245749"/>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r w:rsidR="00A96DC5">
        <w:rPr>
          <w:sz w:val="20"/>
          <w:szCs w:val="20"/>
          <w:lang w:eastAsia="zh-CN"/>
        </w:rPr>
        <w:t>the graph shown in Fig. 3.</w:t>
      </w:r>
    </w:p>
    <w:p w14:paraId="5E8FF8EB" w14:textId="32C7C509" w:rsidR="003E1EFE" w:rsidRDefault="00733EEF" w:rsidP="003E1EFE">
      <w:pPr>
        <w:jc w:val="right"/>
        <w:rPr>
          <w:sz w:val="16"/>
          <w:szCs w:val="16"/>
          <w:vertAlign w:val="superscript"/>
          <w:lang w:eastAsia="zh-CN"/>
        </w:rPr>
      </w:pPr>
      <w:r>
        <w:rPr>
          <w:sz w:val="16"/>
          <w:szCs w:val="16"/>
          <w:lang w:eastAsia="zh-CN"/>
        </w:rPr>
        <w:t xml:space="preserve">Fig. 4. </w:t>
      </w:r>
      <w:r w:rsidR="003E1EFE">
        <w:rPr>
          <w:sz w:val="16"/>
          <w:szCs w:val="16"/>
          <w:lang w:eastAsia="zh-CN"/>
        </w:rPr>
        <w:t>The legend for figure 3, representing the MAE and R</w:t>
      </w:r>
      <w:r w:rsidR="003E1EFE">
        <w:rPr>
          <w:sz w:val="16"/>
          <w:szCs w:val="16"/>
          <w:vertAlign w:val="superscript"/>
          <w:lang w:eastAsia="zh-CN"/>
        </w:rPr>
        <w:t>2</w:t>
      </w:r>
    </w:p>
    <w:p w14:paraId="34DEB965" w14:textId="5F7B2A56" w:rsidR="003E1EFE" w:rsidRDefault="003E1EFE" w:rsidP="003E1EFE">
      <w:pPr>
        <w:rPr>
          <w:sz w:val="16"/>
          <w:szCs w:val="16"/>
          <w:vertAlign w:val="superscript"/>
          <w:lang w:eastAsia="zh-CN"/>
        </w:rPr>
      </w:pPr>
    </w:p>
    <w:p w14:paraId="13140C7F" w14:textId="08C04E39" w:rsidR="003E1EFE" w:rsidRDefault="00A96DC5" w:rsidP="003E1EFE">
      <w:pPr>
        <w:ind w:firstLine="288"/>
        <w:jc w:val="both"/>
        <w:rPr>
          <w:sz w:val="20"/>
          <w:szCs w:val="20"/>
          <w:lang w:eastAsia="zh-CN"/>
        </w:rPr>
      </w:pPr>
      <w:r>
        <w:rPr>
          <w:sz w:val="20"/>
          <w:szCs w:val="20"/>
          <w:lang w:eastAsia="zh-CN"/>
        </w:rPr>
        <w:t xml:space="preserve">In Fig. 4, </w:t>
      </w:r>
      <w:r w:rsidR="003E1EFE">
        <w:rPr>
          <w:sz w:val="20"/>
          <w:szCs w:val="20"/>
          <w:lang w:eastAsia="zh-CN"/>
        </w:rPr>
        <w:t>the MAE and R</w:t>
      </w:r>
      <w:r w:rsidR="003E1EFE">
        <w:rPr>
          <w:sz w:val="20"/>
          <w:szCs w:val="20"/>
          <w:vertAlign w:val="superscript"/>
          <w:lang w:eastAsia="zh-CN"/>
        </w:rPr>
        <w:t>2</w:t>
      </w:r>
      <w:r w:rsidR="003E1EFE">
        <w:rPr>
          <w:sz w:val="20"/>
          <w:szCs w:val="20"/>
          <w:lang w:eastAsia="zh-CN"/>
        </w:rPr>
        <w:t xml:space="preserve"> for each individual rail line can be seen. The MAE for each line is always below 0.1, which, for the context of the data, is very good. This means that the largest error here is 4%, which means the model did a very good job at predicting the values. </w:t>
      </w:r>
    </w:p>
    <w:p w14:paraId="68466A45" w14:textId="2D8934E5" w:rsidR="00092B2E" w:rsidRPr="003E1EFE" w:rsidRDefault="003E1EFE" w:rsidP="00092B2E">
      <w:pPr>
        <w:ind w:firstLine="288"/>
        <w:jc w:val="both"/>
        <w:rPr>
          <w:sz w:val="20"/>
          <w:szCs w:val="20"/>
          <w:lang w:eastAsia="zh-CN"/>
        </w:rPr>
      </w:pPr>
      <w:r>
        <w:rPr>
          <w:sz w:val="20"/>
          <w:szCs w:val="20"/>
          <w:lang w:eastAsia="zh-CN"/>
        </w:rPr>
        <w:t>The more important part here is the R</w:t>
      </w:r>
      <w:r>
        <w:rPr>
          <w:sz w:val="20"/>
          <w:szCs w:val="20"/>
          <w:vertAlign w:val="superscript"/>
          <w:lang w:eastAsia="zh-CN"/>
        </w:rPr>
        <w:t>2</w:t>
      </w:r>
      <w:r>
        <w:rPr>
          <w:sz w:val="20"/>
          <w:szCs w:val="20"/>
          <w:lang w:eastAsia="zh-CN"/>
        </w:rPr>
        <w:t xml:space="preserve"> values. In the context of reliability, a higher R</w:t>
      </w:r>
      <w:r>
        <w:rPr>
          <w:sz w:val="20"/>
          <w:szCs w:val="20"/>
          <w:vertAlign w:val="superscript"/>
          <w:lang w:eastAsia="zh-CN"/>
        </w:rPr>
        <w:t>2</w:t>
      </w:r>
      <w:r>
        <w:rPr>
          <w:sz w:val="20"/>
          <w:szCs w:val="20"/>
          <w:lang w:eastAsia="zh-CN"/>
        </w:rPr>
        <w:t xml:space="preserve"> means that the rail line is less reliable over time, meaning that it is more susceptible to change the longer time passes. For example, the Fairmount Line has an R</w:t>
      </w:r>
      <w:r>
        <w:rPr>
          <w:sz w:val="20"/>
          <w:szCs w:val="20"/>
          <w:vertAlign w:val="superscript"/>
          <w:lang w:eastAsia="zh-CN"/>
        </w:rPr>
        <w:t>2</w:t>
      </w:r>
      <w:r>
        <w:rPr>
          <w:sz w:val="20"/>
          <w:szCs w:val="20"/>
          <w:lang w:eastAsia="zh-CN"/>
        </w:rPr>
        <w:t xml:space="preserve"> of .04, which means it is very stable and almost never changes in reliability over time. This is reflected in the graph, as the Fairmount Line is a fairly horizontal line with a small slope. The Framingham/Worcester line has an R</w:t>
      </w:r>
      <w:r>
        <w:rPr>
          <w:sz w:val="20"/>
          <w:szCs w:val="20"/>
          <w:vertAlign w:val="superscript"/>
          <w:lang w:eastAsia="zh-CN"/>
        </w:rPr>
        <w:t>2</w:t>
      </w:r>
      <w:r>
        <w:rPr>
          <w:sz w:val="20"/>
          <w:szCs w:val="20"/>
          <w:lang w:eastAsia="zh-CN"/>
        </w:rPr>
        <w:t xml:space="preserve"> of .82, which is quite high and means it has seen the most change in reliability due to the passage of time</w:t>
      </w:r>
      <w:r w:rsidR="00C65B1F">
        <w:rPr>
          <w:sz w:val="20"/>
          <w:szCs w:val="20"/>
          <w:lang w:eastAsia="zh-CN"/>
        </w:rPr>
        <w:t>, which can be attributed to its very minimal slope on the graph.</w:t>
      </w:r>
    </w:p>
    <w:p w14:paraId="637945EF" w14:textId="72F7C7AF" w:rsidR="009303D9" w:rsidRDefault="00092B2E" w:rsidP="00ED0149">
      <w:pPr>
        <w:pStyle w:val="Heading2"/>
        <w:rPr>
          <w:sz w:val="20"/>
          <w:szCs w:val="20"/>
          <w:lang w:eastAsia="zh-CN"/>
        </w:rPr>
      </w:pPr>
      <w:r>
        <w:rPr>
          <w:sz w:val="20"/>
          <w:szCs w:val="20"/>
          <w:lang w:eastAsia="zh-CN"/>
        </w:rPr>
        <w:t>Random Forest regression</w:t>
      </w:r>
      <w:r w:rsidR="00044AA6">
        <w:rPr>
          <w:sz w:val="20"/>
          <w:szCs w:val="20"/>
          <w:lang w:eastAsia="zh-CN"/>
        </w:rPr>
        <w:t xml:space="preserve"> model</w:t>
      </w:r>
    </w:p>
    <w:p w14:paraId="2FB3AF45" w14:textId="7BFF9646" w:rsidR="004640AE" w:rsidRPr="00AD1078" w:rsidRDefault="00EE2EB7" w:rsidP="00AD1078">
      <w:pPr>
        <w:ind w:firstLine="288"/>
        <w:jc w:val="both"/>
        <w:rPr>
          <w:sz w:val="20"/>
          <w:szCs w:val="20"/>
          <w:lang w:eastAsia="zh-CN"/>
        </w:rPr>
      </w:pPr>
      <w:r w:rsidRPr="004640AE">
        <w:rPr>
          <w:noProof/>
          <w:sz w:val="20"/>
          <w:szCs w:val="20"/>
          <w:lang w:eastAsia="zh-CN"/>
        </w:rPr>
        <mc:AlternateContent>
          <mc:Choice Requires="wps">
            <w:drawing>
              <wp:anchor distT="45720" distB="45720" distL="114300" distR="114300" simplePos="0" relativeHeight="251667968" behindDoc="0" locked="0" layoutInCell="1" allowOverlap="1" wp14:anchorId="69654F25" wp14:editId="6D30FCB7">
                <wp:simplePos x="0" y="0"/>
                <wp:positionH relativeFrom="column">
                  <wp:align>right</wp:align>
                </wp:positionH>
                <wp:positionV relativeFrom="paragraph">
                  <wp:posOffset>1014730</wp:posOffset>
                </wp:positionV>
                <wp:extent cx="3070860" cy="1539240"/>
                <wp:effectExtent l="0" t="0" r="1524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539240"/>
                        </a:xfrm>
                        <a:prstGeom prst="rect">
                          <a:avLst/>
                        </a:prstGeom>
                        <a:solidFill>
                          <a:srgbClr val="FFFFFF"/>
                        </a:solidFill>
                        <a:ln w="9525">
                          <a:solidFill>
                            <a:srgbClr val="000000"/>
                          </a:solidFill>
                          <a:miter lim="800000"/>
                          <a:headEnd/>
                          <a:tailEnd/>
                        </a:ln>
                      </wps:spPr>
                      <wps:txbx>
                        <w:txbxContent>
                          <w:p w14:paraId="63EE3745" w14:textId="450A3ADC" w:rsidR="004640AE" w:rsidRDefault="00A5329B">
                            <w:r>
                              <w:rPr>
                                <w:noProof/>
                              </w:rPr>
                              <w:drawing>
                                <wp:inline distT="0" distB="0" distL="0" distR="0" wp14:anchorId="3480E02A" wp14:editId="7B6BD02F">
                                  <wp:extent cx="2931915" cy="1417320"/>
                                  <wp:effectExtent l="0" t="0" r="1905" b="0"/>
                                  <wp:docPr id="36" name="Picture 36"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aph with blue lines&#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6773" t="11484" r="7896" b="5834"/>
                                          <a:stretch/>
                                        </pic:blipFill>
                                        <pic:spPr bwMode="auto">
                                          <a:xfrm>
                                            <a:off x="0" y="0"/>
                                            <a:ext cx="2995675" cy="1448142"/>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54F25" id="_x0000_s1030" type="#_x0000_t202" style="position:absolute;left:0;text-align:left;margin-left:190.6pt;margin-top:79.9pt;width:241.8pt;height:121.2pt;z-index:25166796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Y6TFgIAACcEAAAOAAAAZHJzL2Uyb0RvYy54bWysk99v2yAQx98n7X9AvC920qRNrDhVly7T&#10;pO6H1O0PwBjHaJhjB4md/fU7SJpG3fYyjQfEcfDl7nPH8nboDNsr9BpsycejnDNlJdTabkv+7evm&#10;zZwzH4SthQGrSn5Qnt+uXr9a9q5QE2jB1AoZiVhf9K7kbQiuyDIvW9UJPwKnLDkbwE4EMnGb1Sh6&#10;Uu9MNsnz66wHrB2CVN7T7v3RyVdJv2mUDJ+bxqvATMkptpBmTHMV52y1FMUWhWu1PIUh/iGKTmhL&#10;j56l7kUQbIf6N6lOSwQPTRhJ6DJoGi1VyoGyGecvsnlshVMpF4Lj3RmT/3+y8tP+0X1BFoa3MFAB&#10;UxLePYD87pmFdSvsVt0hQt8qUdPD44gs650vTlcjal/4KFL1H6GmIotdgCQ0NNhFKpQnI3UqwOEM&#10;XQ2BSdq8ym/y+TW5JPnGs6vFZJrKkoni6bpDH94r6FhclBypqkle7B98iOGI4ulIfM2D0fVGG5MM&#10;3FZrg2wvqAM2aaQMXhwzlvUlX8wmsyOBv0rkafxJotOBWtnoruTz8yFRRG7vbJ0aLQhtjmsK2dgT&#10;yMjuSDEM1cB0XfJpfCByraA+EFmEY+fST6NFC/iTs566tuT+x06g4sx8sFSdxXhK9FhIxnR2MyED&#10;Lz3VpUdYSVIlD5wdl+uQvkbkZuGOqtjoxPc5klPI1I0J++nnxHa/tNOp5/+9+gUAAP//AwBQSwME&#10;FAAGAAgAAAAhAPYbhL/fAAAACAEAAA8AAABkcnMvZG93bnJldi54bWxMj0FPwzAMhe9I/IfISFzQ&#10;ltKN0pWmE0ICsRtsCK5Z67UViVOSrCv/HnOCm+339Py9cj1ZI0b0oXek4HqegECqXdNTq+Bt9zjL&#10;QYSoqdHGESr4xgDr6vys1EXjTvSK4za2gkMoFFpBF+NQSBnqDq0OczcgsXZw3urIq29l4/WJw62R&#10;aZJk0uqe+EOnB3zosP7cHq2CfPk8foTN4uW9zg5mFa9ux6cvr9TlxXR/ByLiFP/M8IvP6FAx094d&#10;qQnCKOAika83Ky7A8jJfZCD2PCRpCrIq5f8C1Q8AAAD//wMAUEsBAi0AFAAGAAgAAAAhALaDOJL+&#10;AAAA4QEAABMAAAAAAAAAAAAAAAAAAAAAAFtDb250ZW50X1R5cGVzXS54bWxQSwECLQAUAAYACAAA&#10;ACEAOP0h/9YAAACUAQAACwAAAAAAAAAAAAAAAAAvAQAAX3JlbHMvLnJlbHNQSwECLQAUAAYACAAA&#10;ACEAtR2OkxYCAAAnBAAADgAAAAAAAAAAAAAAAAAuAgAAZHJzL2Uyb0RvYy54bWxQSwECLQAUAAYA&#10;CAAAACEA9huEv98AAAAIAQAADwAAAAAAAAAAAAAAAABwBAAAZHJzL2Rvd25yZXYueG1sUEsFBgAA&#10;AAAEAAQA8wAAAHwFAAAAAA==&#10;">
                <v:textbox>
                  <w:txbxContent>
                    <w:p w14:paraId="63EE3745" w14:textId="450A3ADC" w:rsidR="004640AE" w:rsidRDefault="00A5329B">
                      <w:r>
                        <w:rPr>
                          <w:noProof/>
                        </w:rPr>
                        <w:drawing>
                          <wp:inline distT="0" distB="0" distL="0" distR="0" wp14:anchorId="3480E02A" wp14:editId="7B6BD02F">
                            <wp:extent cx="2931915" cy="1417320"/>
                            <wp:effectExtent l="0" t="0" r="1905" b="0"/>
                            <wp:docPr id="36" name="Picture 36"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aph with blue lines&#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6773" t="11484" r="7896" b="5834"/>
                                    <a:stretch/>
                                  </pic:blipFill>
                                  <pic:spPr bwMode="auto">
                                    <a:xfrm>
                                      <a:off x="0" y="0"/>
                                      <a:ext cx="2995675" cy="1448142"/>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A96DC5">
        <w:rPr>
          <w:sz w:val="20"/>
          <w:szCs w:val="20"/>
          <w:lang w:eastAsia="zh-CN"/>
        </w:rPr>
        <w:t>The random Forest regression model will be used to predict what the Commuter Rail ridership (across all lines) will be for the year 2025, given the data from the CSV file. For this general prediction, the R</w:t>
      </w:r>
      <w:r w:rsidR="00A96DC5">
        <w:rPr>
          <w:sz w:val="20"/>
          <w:szCs w:val="20"/>
          <w:vertAlign w:val="superscript"/>
          <w:lang w:eastAsia="zh-CN"/>
        </w:rPr>
        <w:t>2</w:t>
      </w:r>
      <w:r w:rsidR="00A96DC5">
        <w:rPr>
          <w:sz w:val="20"/>
          <w:szCs w:val="20"/>
          <w:lang w:eastAsia="zh-CN"/>
        </w:rPr>
        <w:t xml:space="preserve"> and MAE were calculated.</w:t>
      </w:r>
      <w:r w:rsidR="004640AE">
        <w:rPr>
          <w:sz w:val="20"/>
          <w:szCs w:val="20"/>
          <w:lang w:eastAsia="zh-CN"/>
        </w:rPr>
        <w:t xml:space="preserve"> Fig. 5 is a visualization of the predicted trend for the ridership throughout 2025.</w:t>
      </w:r>
    </w:p>
    <w:p w14:paraId="75D7708A" w14:textId="1734FABC" w:rsidR="00A96DC5" w:rsidRDefault="00BD7785" w:rsidP="00BD7785">
      <w:pPr>
        <w:jc w:val="right"/>
        <w:rPr>
          <w:sz w:val="16"/>
          <w:szCs w:val="16"/>
          <w:lang w:eastAsia="zh-CN"/>
        </w:rPr>
      </w:pPr>
      <w:r>
        <w:rPr>
          <w:sz w:val="16"/>
          <w:szCs w:val="16"/>
          <w:lang w:eastAsia="zh-CN"/>
        </w:rPr>
        <w:t>Fig. 5. The line chart for the predicted ridership for 2025, by month</w:t>
      </w:r>
    </w:p>
    <w:p w14:paraId="74055D38" w14:textId="0CD623BC" w:rsidR="00AD1078" w:rsidRDefault="00AD1078" w:rsidP="00BD7785">
      <w:pPr>
        <w:jc w:val="right"/>
        <w:rPr>
          <w:sz w:val="16"/>
          <w:szCs w:val="16"/>
          <w:lang w:eastAsia="zh-CN"/>
        </w:rPr>
      </w:pPr>
    </w:p>
    <w:p w14:paraId="0E25967A" w14:textId="0A0A915C" w:rsidR="00AD1078" w:rsidRDefault="00AD1078" w:rsidP="00AD1078">
      <w:pPr>
        <w:ind w:firstLine="288"/>
        <w:jc w:val="both"/>
        <w:rPr>
          <w:sz w:val="20"/>
          <w:szCs w:val="20"/>
          <w:lang w:eastAsia="zh-CN"/>
        </w:rPr>
      </w:pPr>
      <w:r>
        <w:rPr>
          <w:sz w:val="20"/>
          <w:szCs w:val="20"/>
          <w:lang w:eastAsia="zh-CN"/>
        </w:rPr>
        <w:t>It can be observed that the MAE for the predicted ridership is approximately 5718</w:t>
      </w:r>
      <w:r w:rsidR="0048390C">
        <w:rPr>
          <w:sz w:val="20"/>
          <w:szCs w:val="20"/>
          <w:lang w:eastAsia="zh-CN"/>
        </w:rPr>
        <w:t xml:space="preserve">. </w:t>
      </w:r>
      <w:r>
        <w:rPr>
          <w:sz w:val="20"/>
          <w:szCs w:val="20"/>
          <w:lang w:eastAsia="zh-CN"/>
        </w:rPr>
        <w:t xml:space="preserve">The ridership for any given </w:t>
      </w:r>
      <w:r>
        <w:rPr>
          <w:sz w:val="20"/>
          <w:szCs w:val="20"/>
          <w:lang w:eastAsia="zh-CN"/>
        </w:rPr>
        <w:t>year is typically around 100,000 making this roughly a 6%-15% mean average error for the model, which is quite good.</w:t>
      </w:r>
      <w:r w:rsidR="00DE4687">
        <w:rPr>
          <w:sz w:val="20"/>
          <w:szCs w:val="20"/>
          <w:lang w:eastAsia="zh-CN"/>
        </w:rPr>
        <w:t xml:space="preserve"> Even more interesting, the R</w:t>
      </w:r>
      <w:r w:rsidR="00DE4687">
        <w:rPr>
          <w:sz w:val="20"/>
          <w:szCs w:val="20"/>
          <w:vertAlign w:val="superscript"/>
          <w:lang w:eastAsia="zh-CN"/>
        </w:rPr>
        <w:t>2</w:t>
      </w:r>
      <w:r w:rsidR="00DE4687">
        <w:rPr>
          <w:sz w:val="20"/>
          <w:szCs w:val="20"/>
          <w:lang w:eastAsia="zh-CN"/>
        </w:rPr>
        <w:t xml:space="preserve"> value is approximately .93, which is very close to 1. This means that the features implemented into the Random Forest regressor did an exceptionally good job at distinguishing the variance in the data.</w:t>
      </w:r>
    </w:p>
    <w:p w14:paraId="2E003A78" w14:textId="57D7B354" w:rsidR="00DE4687" w:rsidRPr="00DE4687" w:rsidRDefault="00DE4687" w:rsidP="00AD1078">
      <w:pPr>
        <w:ind w:firstLine="288"/>
        <w:jc w:val="both"/>
        <w:rPr>
          <w:sz w:val="20"/>
          <w:szCs w:val="20"/>
          <w:lang w:eastAsia="zh-CN"/>
        </w:rPr>
      </w:pPr>
      <w:r>
        <w:rPr>
          <w:sz w:val="20"/>
          <w:szCs w:val="20"/>
          <w:lang w:eastAsia="zh-CN"/>
        </w:rPr>
        <w:t xml:space="preserve">With that being said, the prediction here is highly accurate. Looking at the graph alone, a lot of seasons are accounted for, as well as holidays. June, which is historically the most busy month every year for the MBTA is represented to have just short of 116,000 riders, a steady increase of about 6000 riders from June 2024. This displays how the prediction accounted for the steady increase in ridership since COVID-19. </w:t>
      </w:r>
    </w:p>
    <w:p w14:paraId="75B142C7" w14:textId="54042077" w:rsidR="00EA7421" w:rsidRDefault="00C10EEC" w:rsidP="003E0B4B">
      <w:pPr>
        <w:pStyle w:val="Heading1"/>
        <w:jc w:val="center"/>
        <w:rPr>
          <w:sz w:val="20"/>
          <w:szCs w:val="20"/>
          <w:lang w:eastAsia="zh-CN"/>
        </w:rPr>
      </w:pPr>
      <w:r w:rsidRPr="002946E4">
        <w:rPr>
          <w:rFonts w:hint="eastAsia"/>
          <w:sz w:val="20"/>
          <w:szCs w:val="20"/>
          <w:lang w:eastAsia="zh-CN"/>
        </w:rPr>
        <w:t>Discussion</w:t>
      </w:r>
    </w:p>
    <w:p w14:paraId="30E4F90B" w14:textId="7C5E2405" w:rsidR="003E0B4B" w:rsidRDefault="00BA74F6" w:rsidP="00BA74F6">
      <w:pPr>
        <w:jc w:val="both"/>
        <w:rPr>
          <w:sz w:val="20"/>
          <w:szCs w:val="20"/>
          <w:lang w:eastAsia="zh-CN"/>
        </w:rPr>
      </w:pPr>
      <w:r>
        <w:rPr>
          <w:sz w:val="20"/>
          <w:szCs w:val="20"/>
          <w:lang w:eastAsia="zh-CN"/>
        </w:rPr>
        <w:t xml:space="preserve">      </w:t>
      </w:r>
      <w:r w:rsidR="003E0B4B">
        <w:rPr>
          <w:sz w:val="20"/>
          <w:szCs w:val="20"/>
          <w:lang w:eastAsia="zh-CN"/>
        </w:rPr>
        <w:t>As with any other predictive model, the two used for this project were far from perfect. For ex</w:t>
      </w:r>
      <w:r>
        <w:rPr>
          <w:sz w:val="20"/>
          <w:szCs w:val="20"/>
          <w:lang w:eastAsia="zh-CN"/>
        </w:rPr>
        <w:t>ample, in the linear regression model, many Rail Lines did not have a high R</w:t>
      </w:r>
      <w:r>
        <w:rPr>
          <w:sz w:val="20"/>
          <w:szCs w:val="20"/>
          <w:vertAlign w:val="superscript"/>
          <w:lang w:eastAsia="zh-CN"/>
        </w:rPr>
        <w:t>2</w:t>
      </w:r>
      <w:r>
        <w:rPr>
          <w:sz w:val="20"/>
          <w:szCs w:val="20"/>
          <w:lang w:eastAsia="zh-CN"/>
        </w:rPr>
        <w:t xml:space="preserve"> value at all, meaning the model did effectively nothing in explaining why or how particular rail lines had remained consistent. Had more features been implemented into the model, Rail Lines such as the Fairmount Line, with an R</w:t>
      </w:r>
      <w:r>
        <w:rPr>
          <w:sz w:val="20"/>
          <w:szCs w:val="20"/>
          <w:vertAlign w:val="superscript"/>
          <w:lang w:eastAsia="zh-CN"/>
        </w:rPr>
        <w:t>2</w:t>
      </w:r>
      <w:r>
        <w:rPr>
          <w:sz w:val="20"/>
          <w:szCs w:val="20"/>
          <w:lang w:eastAsia="zh-CN"/>
        </w:rPr>
        <w:t xml:space="preserve"> of .04 (exceptionally small and close to 0), could have better conclusions made regarding its consistency.</w:t>
      </w:r>
    </w:p>
    <w:p w14:paraId="4298DD16" w14:textId="46D0EF02" w:rsidR="00BA74F6" w:rsidRDefault="00BA74F6" w:rsidP="00BA74F6">
      <w:pPr>
        <w:jc w:val="both"/>
        <w:rPr>
          <w:sz w:val="20"/>
          <w:szCs w:val="20"/>
          <w:lang w:eastAsia="zh-CN"/>
        </w:rPr>
      </w:pPr>
      <w:r>
        <w:rPr>
          <w:sz w:val="20"/>
          <w:szCs w:val="20"/>
          <w:lang w:eastAsia="zh-CN"/>
        </w:rPr>
        <w:t xml:space="preserve">      The Random Forest regression model </w:t>
      </w:r>
      <w:r w:rsidR="0048390C">
        <w:rPr>
          <w:sz w:val="20"/>
          <w:szCs w:val="20"/>
          <w:lang w:eastAsia="zh-CN"/>
        </w:rPr>
        <w:t>had</w:t>
      </w:r>
      <w:r>
        <w:rPr>
          <w:sz w:val="20"/>
          <w:szCs w:val="20"/>
          <w:lang w:eastAsia="zh-CN"/>
        </w:rPr>
        <w:t xml:space="preserve"> very good results, explaining the variance in data very well and staying </w:t>
      </w:r>
      <w:r w:rsidR="00A66D24">
        <w:rPr>
          <w:sz w:val="20"/>
          <w:szCs w:val="20"/>
          <w:lang w:eastAsia="zh-CN"/>
        </w:rPr>
        <w:t>close</w:t>
      </w:r>
      <w:r>
        <w:rPr>
          <w:sz w:val="20"/>
          <w:szCs w:val="20"/>
          <w:lang w:eastAsia="zh-CN"/>
        </w:rPr>
        <w:t xml:space="preserve"> to the historical data. However, the prediction was only done for the year 2025, and not any further. While the insight for 2025 is suitable, there is plenty of room for further prediction and perhaps further training of the model by creating a feedback loop with its own predictions. </w:t>
      </w:r>
    </w:p>
    <w:p w14:paraId="2AB9FDCE" w14:textId="2EA8DE27" w:rsidR="007E7456" w:rsidRPr="00BA74F6" w:rsidRDefault="007E7456" w:rsidP="00BA74F6">
      <w:pPr>
        <w:jc w:val="both"/>
        <w:rPr>
          <w:sz w:val="20"/>
          <w:szCs w:val="20"/>
          <w:lang w:eastAsia="zh-CN"/>
        </w:rPr>
      </w:pPr>
      <w:r>
        <w:rPr>
          <w:sz w:val="20"/>
          <w:szCs w:val="20"/>
          <w:lang w:eastAsia="zh-CN"/>
        </w:rPr>
        <w:t xml:space="preserve">      Moving forward, these models can be scaled for larger sets of data and possibly even more specific data. Ridership data for specific lines could be implemented as its own feature matrix into the Random Forest regression model to further increase its accuracy, and more features could be implemented into the Linear Regression model. All in all, however, the models </w:t>
      </w:r>
      <w:r w:rsidR="000247B1">
        <w:rPr>
          <w:sz w:val="20"/>
          <w:szCs w:val="20"/>
          <w:lang w:eastAsia="zh-CN"/>
        </w:rPr>
        <w:t>did</w:t>
      </w:r>
      <w:r>
        <w:rPr>
          <w:sz w:val="20"/>
          <w:szCs w:val="20"/>
          <w:lang w:eastAsia="zh-CN"/>
        </w:rPr>
        <w:t xml:space="preserve"> do a good job at providing insight into the MBTA Commuter Rail.</w:t>
      </w:r>
    </w:p>
    <w:p w14:paraId="220BE15F" w14:textId="77777777" w:rsidR="00C10EEC" w:rsidRPr="002946E4" w:rsidRDefault="00C10EEC" w:rsidP="000247B1">
      <w:pPr>
        <w:pStyle w:val="Heading1"/>
        <w:jc w:val="center"/>
        <w:rPr>
          <w:sz w:val="20"/>
          <w:szCs w:val="20"/>
        </w:rPr>
      </w:pPr>
      <w:r w:rsidRPr="002946E4">
        <w:rPr>
          <w:rFonts w:hint="eastAsia"/>
          <w:sz w:val="20"/>
          <w:szCs w:val="20"/>
          <w:lang w:eastAsia="zh-CN"/>
        </w:rPr>
        <w:t>Conclusion</w:t>
      </w:r>
    </w:p>
    <w:p w14:paraId="53481916" w14:textId="3DB07B17" w:rsidR="00A62444" w:rsidRPr="002946E4" w:rsidRDefault="000247B1" w:rsidP="000247B1">
      <w:pPr>
        <w:pStyle w:val="BodyText"/>
        <w:ind w:firstLine="0"/>
        <w:rPr>
          <w:sz w:val="20"/>
          <w:szCs w:val="20"/>
          <w:lang w:eastAsia="zh-CN"/>
        </w:rPr>
      </w:pPr>
      <w:r>
        <w:rPr>
          <w:sz w:val="20"/>
          <w:szCs w:val="20"/>
          <w:lang w:val="en-US" w:eastAsia="zh-CN"/>
        </w:rPr>
        <w:tab/>
        <w:t>Overall</w:t>
      </w:r>
      <w:r w:rsidR="003940FD">
        <w:rPr>
          <w:sz w:val="20"/>
          <w:szCs w:val="20"/>
          <w:lang w:val="en-US" w:eastAsia="zh-CN"/>
        </w:rPr>
        <w:t>, the predictive models were successful in providing the desired insight into the MBTA Commuter Rail.</w:t>
      </w:r>
      <w:r w:rsidR="003A633B">
        <w:rPr>
          <w:sz w:val="20"/>
          <w:szCs w:val="20"/>
          <w:lang w:val="en-US" w:eastAsia="zh-CN"/>
        </w:rPr>
        <w:t xml:space="preserve"> With these models, an accurate prediction for the 2025 ridership, as well as accurate predictions for Rail Line reliability for 2025 have been established. </w:t>
      </w:r>
      <w:r w:rsidR="003D2BA4">
        <w:rPr>
          <w:sz w:val="20"/>
          <w:szCs w:val="20"/>
          <w:lang w:val="en-US" w:eastAsia="zh-CN"/>
        </w:rPr>
        <w:t>The models did have shortcomings and there is plenty of room for improvement, but the insight given from them is very valuable and applicable for current or prospective MBTA riders.</w:t>
      </w:r>
      <w:r w:rsidR="003940FD">
        <w:rPr>
          <w:sz w:val="20"/>
          <w:szCs w:val="20"/>
          <w:lang w:val="en-US" w:eastAsia="zh-CN"/>
        </w:rPr>
        <w:t xml:space="preserve"> </w:t>
      </w:r>
    </w:p>
    <w:p w14:paraId="50C41811" w14:textId="3975B34B" w:rsidR="002B3867" w:rsidRPr="002B3867" w:rsidRDefault="009303D9" w:rsidP="002B3867">
      <w:pPr>
        <w:pStyle w:val="Heading5"/>
        <w:jc w:val="center"/>
        <w:rPr>
          <w:sz w:val="20"/>
          <w:szCs w:val="20"/>
        </w:rPr>
      </w:pPr>
      <w:r w:rsidRPr="002946E4">
        <w:rPr>
          <w:sz w:val="20"/>
          <w:szCs w:val="20"/>
        </w:rPr>
        <w:t>References</w:t>
      </w:r>
    </w:p>
    <w:p w14:paraId="567B0B16" w14:textId="7370AEE0" w:rsidR="00117B6E" w:rsidRPr="00A66D24" w:rsidRDefault="002B3867" w:rsidP="00117B6E">
      <w:pPr>
        <w:pStyle w:val="references"/>
        <w:rPr>
          <w:sz w:val="12"/>
          <w:szCs w:val="12"/>
        </w:rPr>
      </w:pPr>
      <w:r w:rsidRPr="00A66D24">
        <w:rPr>
          <w:sz w:val="12"/>
          <w:szCs w:val="12"/>
        </w:rPr>
        <w:t>“MBTA Bus, Commuter Rail, &amp; Rapid Transit Reliability,” </w:t>
      </w:r>
      <w:r w:rsidRPr="00A66D24">
        <w:rPr>
          <w:i/>
          <w:iCs/>
          <w:sz w:val="12"/>
          <w:szCs w:val="12"/>
        </w:rPr>
        <w:t>Arcgis.com</w:t>
      </w:r>
      <w:r w:rsidRPr="00A66D24">
        <w:rPr>
          <w:sz w:val="12"/>
          <w:szCs w:val="12"/>
        </w:rPr>
        <w:t>, 2018. https://mbta-massdot.opendata.arcgis.com/datasets/b3a24561c2104422a78b593e92b566d5_0/explore (accessed Dec. 08, 2024).</w:t>
      </w:r>
    </w:p>
    <w:p w14:paraId="29720FF1" w14:textId="6AE5733D" w:rsidR="00117B6E" w:rsidRPr="00A66D24" w:rsidRDefault="00117B6E" w:rsidP="00117B6E">
      <w:pPr>
        <w:pStyle w:val="references"/>
        <w:rPr>
          <w:sz w:val="12"/>
          <w:szCs w:val="12"/>
        </w:rPr>
      </w:pPr>
      <w:r w:rsidRPr="00A66D24">
        <w:rPr>
          <w:sz w:val="12"/>
          <w:szCs w:val="12"/>
        </w:rPr>
        <w:t>“Service Reliability | Performance Metrics | MBTA,” </w:t>
      </w:r>
      <w:r w:rsidRPr="00A66D24">
        <w:rPr>
          <w:i/>
          <w:iCs/>
          <w:sz w:val="12"/>
          <w:szCs w:val="12"/>
        </w:rPr>
        <w:t>www.mbta.com</w:t>
      </w:r>
      <w:r w:rsidRPr="00A66D24">
        <w:rPr>
          <w:sz w:val="12"/>
          <w:szCs w:val="12"/>
        </w:rPr>
        <w:t>. https://www.mbta.com/performance-metrics/service-reliability</w:t>
      </w:r>
    </w:p>
    <w:p w14:paraId="2199848C" w14:textId="50C24E78" w:rsidR="00117B6E" w:rsidRPr="00A66D24" w:rsidRDefault="00117B6E" w:rsidP="00117B6E">
      <w:pPr>
        <w:pStyle w:val="references"/>
        <w:rPr>
          <w:sz w:val="12"/>
          <w:szCs w:val="12"/>
        </w:rPr>
      </w:pPr>
      <w:r w:rsidRPr="00A66D24">
        <w:rPr>
          <w:sz w:val="12"/>
          <w:szCs w:val="12"/>
        </w:rPr>
        <w:t>“MBTA Blue Book Open Data Portal,” </w:t>
      </w:r>
      <w:r w:rsidRPr="00A66D24">
        <w:rPr>
          <w:i/>
          <w:iCs/>
          <w:sz w:val="12"/>
          <w:szCs w:val="12"/>
        </w:rPr>
        <w:t>Arcgis.com</w:t>
      </w:r>
      <w:r w:rsidRPr="00A66D24">
        <w:rPr>
          <w:sz w:val="12"/>
          <w:szCs w:val="12"/>
        </w:rPr>
        <w:t>, 2018. https://mbta-massdot.opendata.arcgis.com/search?q=ridership&amp;tags=commuter%2520rail (accessed Dec. 08, 2024).</w:t>
      </w:r>
    </w:p>
    <w:p w14:paraId="6A84367C" w14:textId="41C77739" w:rsidR="00A66D24" w:rsidRPr="00A66D24" w:rsidRDefault="00117B6E" w:rsidP="00A66D24">
      <w:pPr>
        <w:pStyle w:val="references"/>
        <w:rPr>
          <w:sz w:val="12"/>
          <w:szCs w:val="12"/>
        </w:rPr>
        <w:sectPr w:rsidR="00A66D24" w:rsidRPr="00A66D24" w:rsidSect="000B0EE3">
          <w:type w:val="continuous"/>
          <w:pgSz w:w="11906" w:h="16838" w:code="9"/>
          <w:pgMar w:top="1080" w:right="907" w:bottom="1440" w:left="907" w:header="720" w:footer="720" w:gutter="0"/>
          <w:cols w:num="2" w:space="360"/>
          <w:docGrid w:linePitch="360"/>
        </w:sectPr>
      </w:pPr>
      <w:r w:rsidRPr="00A66D24">
        <w:rPr>
          <w:sz w:val="12"/>
          <w:szCs w:val="12"/>
        </w:rPr>
        <w:t>M</w:t>
      </w:r>
      <w:r w:rsidRPr="00A66D24">
        <w:rPr>
          <w:sz w:val="12"/>
          <w:szCs w:val="12"/>
        </w:rPr>
        <w:t>BTA</w:t>
      </w:r>
      <w:r w:rsidRPr="00A66D24">
        <w:rPr>
          <w:sz w:val="12"/>
          <w:szCs w:val="12"/>
        </w:rPr>
        <w:t>, “V3 API | Developers | MBTA,” </w:t>
      </w:r>
      <w:r w:rsidRPr="00A66D24">
        <w:rPr>
          <w:i/>
          <w:iCs/>
          <w:sz w:val="12"/>
          <w:szCs w:val="12"/>
        </w:rPr>
        <w:t>Mbta.com</w:t>
      </w:r>
      <w:r w:rsidRPr="00A66D24">
        <w:rPr>
          <w:sz w:val="12"/>
          <w:szCs w:val="12"/>
        </w:rPr>
        <w:t xml:space="preserve">, 2024. </w:t>
      </w:r>
      <w:hyperlink r:id="rId13" w:history="1">
        <w:r w:rsidR="00A66D24" w:rsidRPr="009F316F">
          <w:rPr>
            <w:rStyle w:val="Hyperlink"/>
            <w:sz w:val="12"/>
            <w:szCs w:val="12"/>
          </w:rPr>
          <w:t>https://www.mbta.com/developers/v3-api</w:t>
        </w:r>
      </w:hyperlink>
    </w:p>
    <w:p w14:paraId="2034FB5F" w14:textId="77777777" w:rsidR="00A66D24" w:rsidRPr="00A66D24" w:rsidRDefault="00A66D24" w:rsidP="00A66D24">
      <w:pPr>
        <w:rPr>
          <w:sz w:val="2"/>
          <w:szCs w:val="2"/>
        </w:rPr>
      </w:pPr>
    </w:p>
    <w:sectPr w:rsidR="00A66D24" w:rsidRPr="00A66D24"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088F4" w14:textId="77777777" w:rsidR="00D86FD1" w:rsidRDefault="00D86FD1" w:rsidP="001A3B3D">
      <w:r>
        <w:separator/>
      </w:r>
    </w:p>
  </w:endnote>
  <w:endnote w:type="continuationSeparator" w:id="0">
    <w:p w14:paraId="3DC53779" w14:textId="77777777" w:rsidR="00D86FD1" w:rsidRDefault="00D86FD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79EB" w14:textId="6BED8CAB" w:rsidR="001A3B3D" w:rsidRPr="008B333F" w:rsidRDefault="002A70CB" w:rsidP="008B333F">
    <w:pPr>
      <w:pStyle w:val="Footer"/>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2DE08" w14:textId="77777777" w:rsidR="00D86FD1" w:rsidRDefault="00D86FD1" w:rsidP="001A3B3D">
      <w:r>
        <w:separator/>
      </w:r>
    </w:p>
  </w:footnote>
  <w:footnote w:type="continuationSeparator" w:id="0">
    <w:p w14:paraId="63C1E978" w14:textId="77777777" w:rsidR="00D86FD1" w:rsidRDefault="00D86FD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51E3409"/>
    <w:multiLevelType w:val="hybridMultilevel"/>
    <w:tmpl w:val="A97EF6BE"/>
    <w:lvl w:ilvl="0" w:tplc="EC8A2F0E">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81E5EA7"/>
    <w:multiLevelType w:val="hybridMultilevel"/>
    <w:tmpl w:val="B7E41F1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3026D02"/>
    <w:multiLevelType w:val="hybridMultilevel"/>
    <w:tmpl w:val="760AF6A6"/>
    <w:lvl w:ilvl="0" w:tplc="B97095EE">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num w:numId="1" w16cid:durableId="1900745095">
    <w:abstractNumId w:val="15"/>
  </w:num>
  <w:num w:numId="2" w16cid:durableId="870191183">
    <w:abstractNumId w:val="21"/>
  </w:num>
  <w:num w:numId="3" w16cid:durableId="733432023">
    <w:abstractNumId w:val="14"/>
  </w:num>
  <w:num w:numId="4" w16cid:durableId="628979729">
    <w:abstractNumId w:val="17"/>
  </w:num>
  <w:num w:numId="5" w16cid:durableId="1602950575">
    <w:abstractNumId w:val="17"/>
  </w:num>
  <w:num w:numId="6" w16cid:durableId="296227737">
    <w:abstractNumId w:val="17"/>
  </w:num>
  <w:num w:numId="7" w16cid:durableId="124008371">
    <w:abstractNumId w:val="17"/>
  </w:num>
  <w:num w:numId="8" w16cid:durableId="165175999">
    <w:abstractNumId w:val="20"/>
  </w:num>
  <w:num w:numId="9" w16cid:durableId="1442727098">
    <w:abstractNumId w:val="22"/>
  </w:num>
  <w:num w:numId="10" w16cid:durableId="493758853">
    <w:abstractNumId w:val="16"/>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9"/>
  </w:num>
  <w:num w:numId="25" w16cid:durableId="651059903">
    <w:abstractNumId w:val="13"/>
  </w:num>
  <w:num w:numId="26" w16cid:durableId="2128308712">
    <w:abstractNumId w:val="18"/>
  </w:num>
  <w:num w:numId="27" w16cid:durableId="1926069475">
    <w:abstractNumId w:val="23"/>
  </w:num>
  <w:num w:numId="28" w16cid:durableId="4805389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041"/>
    <w:rsid w:val="00013D26"/>
    <w:rsid w:val="00020425"/>
    <w:rsid w:val="000247B1"/>
    <w:rsid w:val="00044AA6"/>
    <w:rsid w:val="0004781E"/>
    <w:rsid w:val="00054AB1"/>
    <w:rsid w:val="000572E1"/>
    <w:rsid w:val="00063D95"/>
    <w:rsid w:val="0008495A"/>
    <w:rsid w:val="0008758A"/>
    <w:rsid w:val="00092B2E"/>
    <w:rsid w:val="00095306"/>
    <w:rsid w:val="000B0EE3"/>
    <w:rsid w:val="000B2956"/>
    <w:rsid w:val="000B7CF6"/>
    <w:rsid w:val="000C1E68"/>
    <w:rsid w:val="000D37B6"/>
    <w:rsid w:val="000E47FB"/>
    <w:rsid w:val="000E6C32"/>
    <w:rsid w:val="00104EA5"/>
    <w:rsid w:val="00117B6E"/>
    <w:rsid w:val="00125C1F"/>
    <w:rsid w:val="00130947"/>
    <w:rsid w:val="0015499D"/>
    <w:rsid w:val="001A10C2"/>
    <w:rsid w:val="001A12C4"/>
    <w:rsid w:val="001A2EFD"/>
    <w:rsid w:val="001A3B3D"/>
    <w:rsid w:val="001B2121"/>
    <w:rsid w:val="001B67DC"/>
    <w:rsid w:val="001C55BE"/>
    <w:rsid w:val="001D3E36"/>
    <w:rsid w:val="001D75A7"/>
    <w:rsid w:val="00215ADC"/>
    <w:rsid w:val="002254A9"/>
    <w:rsid w:val="00233D97"/>
    <w:rsid w:val="002347A2"/>
    <w:rsid w:val="0023739F"/>
    <w:rsid w:val="00272A26"/>
    <w:rsid w:val="002850E3"/>
    <w:rsid w:val="002946E4"/>
    <w:rsid w:val="002A70CB"/>
    <w:rsid w:val="002B3867"/>
    <w:rsid w:val="002E1971"/>
    <w:rsid w:val="00337415"/>
    <w:rsid w:val="0034098B"/>
    <w:rsid w:val="00343FF4"/>
    <w:rsid w:val="00352178"/>
    <w:rsid w:val="00354FCF"/>
    <w:rsid w:val="003638C2"/>
    <w:rsid w:val="00366F43"/>
    <w:rsid w:val="00381A69"/>
    <w:rsid w:val="003940FD"/>
    <w:rsid w:val="0039685E"/>
    <w:rsid w:val="003A0E8D"/>
    <w:rsid w:val="003A19E2"/>
    <w:rsid w:val="003A633B"/>
    <w:rsid w:val="003B2B40"/>
    <w:rsid w:val="003B385B"/>
    <w:rsid w:val="003B4E04"/>
    <w:rsid w:val="003C4B86"/>
    <w:rsid w:val="003D2996"/>
    <w:rsid w:val="003D2BA4"/>
    <w:rsid w:val="003D5B6F"/>
    <w:rsid w:val="003E0B4B"/>
    <w:rsid w:val="003E1EFE"/>
    <w:rsid w:val="003E2C56"/>
    <w:rsid w:val="003E43A5"/>
    <w:rsid w:val="003E60C8"/>
    <w:rsid w:val="003F5A08"/>
    <w:rsid w:val="00420716"/>
    <w:rsid w:val="00421F9D"/>
    <w:rsid w:val="00424C19"/>
    <w:rsid w:val="004325FB"/>
    <w:rsid w:val="00435314"/>
    <w:rsid w:val="00436B82"/>
    <w:rsid w:val="0044009E"/>
    <w:rsid w:val="004432BA"/>
    <w:rsid w:val="0044407E"/>
    <w:rsid w:val="00447BB9"/>
    <w:rsid w:val="00457CF5"/>
    <w:rsid w:val="0046031D"/>
    <w:rsid w:val="004640AE"/>
    <w:rsid w:val="00473AC9"/>
    <w:rsid w:val="00473B35"/>
    <w:rsid w:val="0048390C"/>
    <w:rsid w:val="0049249B"/>
    <w:rsid w:val="004945C4"/>
    <w:rsid w:val="004C6AEC"/>
    <w:rsid w:val="004D6F37"/>
    <w:rsid w:val="004D72B5"/>
    <w:rsid w:val="005002C0"/>
    <w:rsid w:val="00502B87"/>
    <w:rsid w:val="00536C22"/>
    <w:rsid w:val="00551B7F"/>
    <w:rsid w:val="0056610F"/>
    <w:rsid w:val="00575BCA"/>
    <w:rsid w:val="00594DAB"/>
    <w:rsid w:val="005A79B2"/>
    <w:rsid w:val="005B0344"/>
    <w:rsid w:val="005B4413"/>
    <w:rsid w:val="005B520E"/>
    <w:rsid w:val="005C5C8B"/>
    <w:rsid w:val="005E2800"/>
    <w:rsid w:val="00605825"/>
    <w:rsid w:val="00645D22"/>
    <w:rsid w:val="00651A08"/>
    <w:rsid w:val="00654204"/>
    <w:rsid w:val="00656D6C"/>
    <w:rsid w:val="00667230"/>
    <w:rsid w:val="00670434"/>
    <w:rsid w:val="0068444D"/>
    <w:rsid w:val="0069687D"/>
    <w:rsid w:val="006B164D"/>
    <w:rsid w:val="006B6B66"/>
    <w:rsid w:val="006C36AA"/>
    <w:rsid w:val="006D39F9"/>
    <w:rsid w:val="006F1BF3"/>
    <w:rsid w:val="006F6D3D"/>
    <w:rsid w:val="00715BEA"/>
    <w:rsid w:val="00717BE8"/>
    <w:rsid w:val="00733EEF"/>
    <w:rsid w:val="00740EEA"/>
    <w:rsid w:val="007444E0"/>
    <w:rsid w:val="007910AB"/>
    <w:rsid w:val="00794804"/>
    <w:rsid w:val="0079674C"/>
    <w:rsid w:val="007A665D"/>
    <w:rsid w:val="007B33F1"/>
    <w:rsid w:val="007B6DDA"/>
    <w:rsid w:val="007C0308"/>
    <w:rsid w:val="007C2FF2"/>
    <w:rsid w:val="007C5131"/>
    <w:rsid w:val="007D6232"/>
    <w:rsid w:val="007E7456"/>
    <w:rsid w:val="007F1F99"/>
    <w:rsid w:val="007F768F"/>
    <w:rsid w:val="0080791D"/>
    <w:rsid w:val="008170D6"/>
    <w:rsid w:val="00836367"/>
    <w:rsid w:val="0084340D"/>
    <w:rsid w:val="00873603"/>
    <w:rsid w:val="008A2C7D"/>
    <w:rsid w:val="008B2902"/>
    <w:rsid w:val="008B333F"/>
    <w:rsid w:val="008B6524"/>
    <w:rsid w:val="008C4B23"/>
    <w:rsid w:val="008F6E2C"/>
    <w:rsid w:val="009177C0"/>
    <w:rsid w:val="009303D9"/>
    <w:rsid w:val="00933C64"/>
    <w:rsid w:val="00955DD6"/>
    <w:rsid w:val="00955E30"/>
    <w:rsid w:val="00955F70"/>
    <w:rsid w:val="00972203"/>
    <w:rsid w:val="00993F5D"/>
    <w:rsid w:val="00994004"/>
    <w:rsid w:val="009B1F10"/>
    <w:rsid w:val="009B7ECA"/>
    <w:rsid w:val="009D5038"/>
    <w:rsid w:val="009F1D79"/>
    <w:rsid w:val="009F7958"/>
    <w:rsid w:val="00A059B3"/>
    <w:rsid w:val="00A206BD"/>
    <w:rsid w:val="00A458EF"/>
    <w:rsid w:val="00A5329B"/>
    <w:rsid w:val="00A62444"/>
    <w:rsid w:val="00A66D24"/>
    <w:rsid w:val="00A83C5B"/>
    <w:rsid w:val="00A95FAE"/>
    <w:rsid w:val="00A96DC5"/>
    <w:rsid w:val="00AD1078"/>
    <w:rsid w:val="00AE3409"/>
    <w:rsid w:val="00AF3E0C"/>
    <w:rsid w:val="00B10A14"/>
    <w:rsid w:val="00B11A60"/>
    <w:rsid w:val="00B13315"/>
    <w:rsid w:val="00B22613"/>
    <w:rsid w:val="00B22A6E"/>
    <w:rsid w:val="00B272CE"/>
    <w:rsid w:val="00B33F50"/>
    <w:rsid w:val="00B445DA"/>
    <w:rsid w:val="00B44A76"/>
    <w:rsid w:val="00B6733E"/>
    <w:rsid w:val="00B768D1"/>
    <w:rsid w:val="00B9474A"/>
    <w:rsid w:val="00BA1025"/>
    <w:rsid w:val="00BA5E12"/>
    <w:rsid w:val="00BA70AC"/>
    <w:rsid w:val="00BA74F6"/>
    <w:rsid w:val="00BC3420"/>
    <w:rsid w:val="00BD55B5"/>
    <w:rsid w:val="00BD670B"/>
    <w:rsid w:val="00BD7785"/>
    <w:rsid w:val="00BE769E"/>
    <w:rsid w:val="00BE7D3C"/>
    <w:rsid w:val="00BF5FF6"/>
    <w:rsid w:val="00BF7B0B"/>
    <w:rsid w:val="00C0207F"/>
    <w:rsid w:val="00C04794"/>
    <w:rsid w:val="00C10EEC"/>
    <w:rsid w:val="00C16117"/>
    <w:rsid w:val="00C170C7"/>
    <w:rsid w:val="00C234BB"/>
    <w:rsid w:val="00C3075A"/>
    <w:rsid w:val="00C4076F"/>
    <w:rsid w:val="00C65B1F"/>
    <w:rsid w:val="00C812CE"/>
    <w:rsid w:val="00C919A4"/>
    <w:rsid w:val="00CA1218"/>
    <w:rsid w:val="00CA216E"/>
    <w:rsid w:val="00CA4392"/>
    <w:rsid w:val="00CA7CDA"/>
    <w:rsid w:val="00CC393F"/>
    <w:rsid w:val="00D03374"/>
    <w:rsid w:val="00D2176E"/>
    <w:rsid w:val="00D27F48"/>
    <w:rsid w:val="00D324D5"/>
    <w:rsid w:val="00D32DB9"/>
    <w:rsid w:val="00D632BE"/>
    <w:rsid w:val="00D70BF5"/>
    <w:rsid w:val="00D72BD6"/>
    <w:rsid w:val="00D72D06"/>
    <w:rsid w:val="00D7522C"/>
    <w:rsid w:val="00D7536F"/>
    <w:rsid w:val="00D76668"/>
    <w:rsid w:val="00D86FD1"/>
    <w:rsid w:val="00D97DD7"/>
    <w:rsid w:val="00DD1C6A"/>
    <w:rsid w:val="00DE1E59"/>
    <w:rsid w:val="00DE4687"/>
    <w:rsid w:val="00E07383"/>
    <w:rsid w:val="00E165BC"/>
    <w:rsid w:val="00E272E0"/>
    <w:rsid w:val="00E618C6"/>
    <w:rsid w:val="00E61E12"/>
    <w:rsid w:val="00E7596C"/>
    <w:rsid w:val="00E774E2"/>
    <w:rsid w:val="00E878F2"/>
    <w:rsid w:val="00EA7421"/>
    <w:rsid w:val="00ED0149"/>
    <w:rsid w:val="00ED1CE6"/>
    <w:rsid w:val="00ED7705"/>
    <w:rsid w:val="00EE2EB7"/>
    <w:rsid w:val="00EE5A9C"/>
    <w:rsid w:val="00EF7DE3"/>
    <w:rsid w:val="00F03103"/>
    <w:rsid w:val="00F271DE"/>
    <w:rsid w:val="00F31404"/>
    <w:rsid w:val="00F4760D"/>
    <w:rsid w:val="00F627DA"/>
    <w:rsid w:val="00F7288F"/>
    <w:rsid w:val="00F84081"/>
    <w:rsid w:val="00F847A6"/>
    <w:rsid w:val="00F848FB"/>
    <w:rsid w:val="00F9441B"/>
    <w:rsid w:val="00FA4C32"/>
    <w:rsid w:val="00FC7C40"/>
    <w:rsid w:val="00FE7114"/>
    <w:rsid w:val="00FE7500"/>
    <w:rsid w:val="00FF3BEE"/>
    <w:rsid w:val="00FF4214"/>
    <w:rsid w:val="00FF5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3B35"/>
    <w:rPr>
      <w:rFonts w:eastAsia="Times New Roman"/>
      <w:sz w:val="24"/>
      <w:szCs w:val="24"/>
    </w:r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9B1F10"/>
    <w:rPr>
      <w:color w:val="808080"/>
    </w:rPr>
  </w:style>
  <w:style w:type="character" w:customStyle="1" w:styleId="mord">
    <w:name w:val="mord"/>
    <w:basedOn w:val="DefaultParagraphFont"/>
    <w:rsid w:val="00A458EF"/>
  </w:style>
  <w:style w:type="character" w:customStyle="1" w:styleId="vlist-s">
    <w:name w:val="vlist-s"/>
    <w:basedOn w:val="DefaultParagraphFont"/>
    <w:rsid w:val="00A458EF"/>
  </w:style>
  <w:style w:type="character" w:customStyle="1" w:styleId="mrel">
    <w:name w:val="mrel"/>
    <w:basedOn w:val="DefaultParagraphFont"/>
    <w:rsid w:val="00A458EF"/>
  </w:style>
  <w:style w:type="character" w:customStyle="1" w:styleId="mbin">
    <w:name w:val="mbin"/>
    <w:basedOn w:val="DefaultParagraphFont"/>
    <w:rsid w:val="00A458EF"/>
  </w:style>
  <w:style w:type="paragraph" w:styleId="ListParagraph">
    <w:name w:val="List Paragraph"/>
    <w:basedOn w:val="Normal"/>
    <w:uiPriority w:val="34"/>
    <w:qFormat/>
    <w:rsid w:val="00955F70"/>
    <w:pPr>
      <w:ind w:left="720"/>
      <w:contextualSpacing/>
    </w:pPr>
  </w:style>
  <w:style w:type="character" w:customStyle="1" w:styleId="Heading1Char">
    <w:name w:val="Heading 1 Char"/>
    <w:basedOn w:val="DefaultParagraphFont"/>
    <w:link w:val="Heading1"/>
    <w:rsid w:val="00063D95"/>
    <w:rPr>
      <w:rFonts w:eastAsia="Times New Roman"/>
      <w:smallCaps/>
      <w:noProof/>
      <w:sz w:val="24"/>
      <w:szCs w:val="24"/>
    </w:rPr>
  </w:style>
  <w:style w:type="character" w:customStyle="1" w:styleId="Heading2Char">
    <w:name w:val="Heading 2 Char"/>
    <w:basedOn w:val="DefaultParagraphFont"/>
    <w:link w:val="Heading2"/>
    <w:rsid w:val="00457CF5"/>
    <w:rPr>
      <w:rFonts w:eastAsia="Times New Roman"/>
      <w:i/>
      <w:iCs/>
      <w:noProof/>
      <w:sz w:val="24"/>
      <w:szCs w:val="24"/>
    </w:rPr>
  </w:style>
  <w:style w:type="character" w:styleId="Hyperlink">
    <w:name w:val="Hyperlink"/>
    <w:basedOn w:val="DefaultParagraphFont"/>
    <w:rsid w:val="003D5B6F"/>
    <w:rPr>
      <w:color w:val="0563C1" w:themeColor="hyperlink"/>
      <w:u w:val="single"/>
    </w:rPr>
  </w:style>
  <w:style w:type="character" w:styleId="UnresolvedMention">
    <w:name w:val="Unresolved Mention"/>
    <w:basedOn w:val="DefaultParagraphFont"/>
    <w:uiPriority w:val="99"/>
    <w:semiHidden/>
    <w:unhideWhenUsed/>
    <w:rsid w:val="003D5B6F"/>
    <w:rPr>
      <w:color w:val="605E5C"/>
      <w:shd w:val="clear" w:color="auto" w:fill="E1DFDD"/>
    </w:rPr>
  </w:style>
  <w:style w:type="paragraph" w:styleId="NormalWeb">
    <w:name w:val="Normal (Web)"/>
    <w:basedOn w:val="Normal"/>
    <w:uiPriority w:val="99"/>
    <w:unhideWhenUsed/>
    <w:rsid w:val="002B386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4429">
      <w:bodyDiv w:val="1"/>
      <w:marLeft w:val="0"/>
      <w:marRight w:val="0"/>
      <w:marTop w:val="0"/>
      <w:marBottom w:val="0"/>
      <w:divBdr>
        <w:top w:val="none" w:sz="0" w:space="0" w:color="auto"/>
        <w:left w:val="none" w:sz="0" w:space="0" w:color="auto"/>
        <w:bottom w:val="none" w:sz="0" w:space="0" w:color="auto"/>
        <w:right w:val="none" w:sz="0" w:space="0" w:color="auto"/>
      </w:divBdr>
    </w:div>
    <w:div w:id="337660114">
      <w:bodyDiv w:val="1"/>
      <w:marLeft w:val="0"/>
      <w:marRight w:val="0"/>
      <w:marTop w:val="0"/>
      <w:marBottom w:val="0"/>
      <w:divBdr>
        <w:top w:val="none" w:sz="0" w:space="0" w:color="auto"/>
        <w:left w:val="none" w:sz="0" w:space="0" w:color="auto"/>
        <w:bottom w:val="none" w:sz="0" w:space="0" w:color="auto"/>
        <w:right w:val="none" w:sz="0" w:space="0" w:color="auto"/>
      </w:divBdr>
      <w:divsChild>
        <w:div w:id="51779215">
          <w:marLeft w:val="0"/>
          <w:marRight w:val="720"/>
          <w:marTop w:val="0"/>
          <w:marBottom w:val="0"/>
          <w:divBdr>
            <w:top w:val="none" w:sz="0" w:space="0" w:color="auto"/>
            <w:left w:val="none" w:sz="0" w:space="0" w:color="auto"/>
            <w:bottom w:val="none" w:sz="0" w:space="0" w:color="auto"/>
            <w:right w:val="none" w:sz="0" w:space="0" w:color="auto"/>
          </w:divBdr>
        </w:div>
        <w:div w:id="1812166998">
          <w:marLeft w:val="0"/>
          <w:marRight w:val="0"/>
          <w:marTop w:val="0"/>
          <w:marBottom w:val="0"/>
          <w:divBdr>
            <w:top w:val="none" w:sz="0" w:space="0" w:color="auto"/>
            <w:left w:val="none" w:sz="0" w:space="0" w:color="auto"/>
            <w:bottom w:val="none" w:sz="0" w:space="0" w:color="auto"/>
            <w:right w:val="none" w:sz="0" w:space="0" w:color="auto"/>
          </w:divBdr>
        </w:div>
      </w:divsChild>
    </w:div>
    <w:div w:id="600336250">
      <w:bodyDiv w:val="1"/>
      <w:marLeft w:val="0"/>
      <w:marRight w:val="0"/>
      <w:marTop w:val="0"/>
      <w:marBottom w:val="0"/>
      <w:divBdr>
        <w:top w:val="none" w:sz="0" w:space="0" w:color="auto"/>
        <w:left w:val="none" w:sz="0" w:space="0" w:color="auto"/>
        <w:bottom w:val="none" w:sz="0" w:space="0" w:color="auto"/>
        <w:right w:val="none" w:sz="0" w:space="0" w:color="auto"/>
      </w:divBdr>
    </w:div>
    <w:div w:id="716898359">
      <w:bodyDiv w:val="1"/>
      <w:marLeft w:val="0"/>
      <w:marRight w:val="0"/>
      <w:marTop w:val="0"/>
      <w:marBottom w:val="0"/>
      <w:divBdr>
        <w:top w:val="none" w:sz="0" w:space="0" w:color="auto"/>
        <w:left w:val="none" w:sz="0" w:space="0" w:color="auto"/>
        <w:bottom w:val="none" w:sz="0" w:space="0" w:color="auto"/>
        <w:right w:val="none" w:sz="0" w:space="0" w:color="auto"/>
      </w:divBdr>
      <w:divsChild>
        <w:div w:id="1702124468">
          <w:marLeft w:val="0"/>
          <w:marRight w:val="720"/>
          <w:marTop w:val="0"/>
          <w:marBottom w:val="0"/>
          <w:divBdr>
            <w:top w:val="none" w:sz="0" w:space="0" w:color="auto"/>
            <w:left w:val="none" w:sz="0" w:space="0" w:color="auto"/>
            <w:bottom w:val="none" w:sz="0" w:space="0" w:color="auto"/>
            <w:right w:val="none" w:sz="0" w:space="0" w:color="auto"/>
          </w:divBdr>
        </w:div>
        <w:div w:id="931427964">
          <w:marLeft w:val="0"/>
          <w:marRight w:val="0"/>
          <w:marTop w:val="0"/>
          <w:marBottom w:val="0"/>
          <w:divBdr>
            <w:top w:val="none" w:sz="0" w:space="0" w:color="auto"/>
            <w:left w:val="none" w:sz="0" w:space="0" w:color="auto"/>
            <w:bottom w:val="none" w:sz="0" w:space="0" w:color="auto"/>
            <w:right w:val="none" w:sz="0" w:space="0" w:color="auto"/>
          </w:divBdr>
        </w:div>
      </w:divsChild>
    </w:div>
    <w:div w:id="986593276">
      <w:bodyDiv w:val="1"/>
      <w:marLeft w:val="0"/>
      <w:marRight w:val="0"/>
      <w:marTop w:val="0"/>
      <w:marBottom w:val="0"/>
      <w:divBdr>
        <w:top w:val="none" w:sz="0" w:space="0" w:color="auto"/>
        <w:left w:val="none" w:sz="0" w:space="0" w:color="auto"/>
        <w:bottom w:val="none" w:sz="0" w:space="0" w:color="auto"/>
        <w:right w:val="none" w:sz="0" w:space="0" w:color="auto"/>
      </w:divBdr>
      <w:divsChild>
        <w:div w:id="1139683700">
          <w:marLeft w:val="0"/>
          <w:marRight w:val="720"/>
          <w:marTop w:val="0"/>
          <w:marBottom w:val="0"/>
          <w:divBdr>
            <w:top w:val="none" w:sz="0" w:space="0" w:color="auto"/>
            <w:left w:val="none" w:sz="0" w:space="0" w:color="auto"/>
            <w:bottom w:val="none" w:sz="0" w:space="0" w:color="auto"/>
            <w:right w:val="none" w:sz="0" w:space="0" w:color="auto"/>
          </w:divBdr>
        </w:div>
        <w:div w:id="1152215289">
          <w:marLeft w:val="0"/>
          <w:marRight w:val="0"/>
          <w:marTop w:val="0"/>
          <w:marBottom w:val="0"/>
          <w:divBdr>
            <w:top w:val="none" w:sz="0" w:space="0" w:color="auto"/>
            <w:left w:val="none" w:sz="0" w:space="0" w:color="auto"/>
            <w:bottom w:val="none" w:sz="0" w:space="0" w:color="auto"/>
            <w:right w:val="none" w:sz="0" w:space="0" w:color="auto"/>
          </w:divBdr>
        </w:div>
      </w:divsChild>
    </w:div>
    <w:div w:id="1074930866">
      <w:bodyDiv w:val="1"/>
      <w:marLeft w:val="0"/>
      <w:marRight w:val="0"/>
      <w:marTop w:val="0"/>
      <w:marBottom w:val="0"/>
      <w:divBdr>
        <w:top w:val="none" w:sz="0" w:space="0" w:color="auto"/>
        <w:left w:val="none" w:sz="0" w:space="0" w:color="auto"/>
        <w:bottom w:val="none" w:sz="0" w:space="0" w:color="auto"/>
        <w:right w:val="none" w:sz="0" w:space="0" w:color="auto"/>
      </w:divBdr>
      <w:divsChild>
        <w:div w:id="2121290323">
          <w:marLeft w:val="0"/>
          <w:marRight w:val="720"/>
          <w:marTop w:val="0"/>
          <w:marBottom w:val="0"/>
          <w:divBdr>
            <w:top w:val="none" w:sz="0" w:space="0" w:color="auto"/>
            <w:left w:val="none" w:sz="0" w:space="0" w:color="auto"/>
            <w:bottom w:val="none" w:sz="0" w:space="0" w:color="auto"/>
            <w:right w:val="none" w:sz="0" w:space="0" w:color="auto"/>
          </w:divBdr>
        </w:div>
        <w:div w:id="1378357257">
          <w:marLeft w:val="0"/>
          <w:marRight w:val="0"/>
          <w:marTop w:val="0"/>
          <w:marBottom w:val="0"/>
          <w:divBdr>
            <w:top w:val="none" w:sz="0" w:space="0" w:color="auto"/>
            <w:left w:val="none" w:sz="0" w:space="0" w:color="auto"/>
            <w:bottom w:val="none" w:sz="0" w:space="0" w:color="auto"/>
            <w:right w:val="none" w:sz="0" w:space="0" w:color="auto"/>
          </w:divBdr>
        </w:div>
      </w:divsChild>
    </w:div>
    <w:div w:id="1101025090">
      <w:bodyDiv w:val="1"/>
      <w:marLeft w:val="0"/>
      <w:marRight w:val="0"/>
      <w:marTop w:val="0"/>
      <w:marBottom w:val="0"/>
      <w:divBdr>
        <w:top w:val="none" w:sz="0" w:space="0" w:color="auto"/>
        <w:left w:val="none" w:sz="0" w:space="0" w:color="auto"/>
        <w:bottom w:val="none" w:sz="0" w:space="0" w:color="auto"/>
        <w:right w:val="none" w:sz="0" w:space="0" w:color="auto"/>
      </w:divBdr>
      <w:divsChild>
        <w:div w:id="534970693">
          <w:marLeft w:val="0"/>
          <w:marRight w:val="720"/>
          <w:marTop w:val="0"/>
          <w:marBottom w:val="0"/>
          <w:divBdr>
            <w:top w:val="none" w:sz="0" w:space="0" w:color="auto"/>
            <w:left w:val="none" w:sz="0" w:space="0" w:color="auto"/>
            <w:bottom w:val="none" w:sz="0" w:space="0" w:color="auto"/>
            <w:right w:val="none" w:sz="0" w:space="0" w:color="auto"/>
          </w:divBdr>
        </w:div>
        <w:div w:id="1217668701">
          <w:marLeft w:val="0"/>
          <w:marRight w:val="0"/>
          <w:marTop w:val="0"/>
          <w:marBottom w:val="0"/>
          <w:divBdr>
            <w:top w:val="none" w:sz="0" w:space="0" w:color="auto"/>
            <w:left w:val="none" w:sz="0" w:space="0" w:color="auto"/>
            <w:bottom w:val="none" w:sz="0" w:space="0" w:color="auto"/>
            <w:right w:val="none" w:sz="0" w:space="0" w:color="auto"/>
          </w:divBdr>
        </w:div>
      </w:divsChild>
    </w:div>
    <w:div w:id="1708871607">
      <w:bodyDiv w:val="1"/>
      <w:marLeft w:val="0"/>
      <w:marRight w:val="0"/>
      <w:marTop w:val="0"/>
      <w:marBottom w:val="0"/>
      <w:divBdr>
        <w:top w:val="none" w:sz="0" w:space="0" w:color="auto"/>
        <w:left w:val="none" w:sz="0" w:space="0" w:color="auto"/>
        <w:bottom w:val="none" w:sz="0" w:space="0" w:color="auto"/>
        <w:right w:val="none" w:sz="0" w:space="0" w:color="auto"/>
      </w:divBdr>
      <w:divsChild>
        <w:div w:id="2116830180">
          <w:marLeft w:val="0"/>
          <w:marRight w:val="720"/>
          <w:marTop w:val="0"/>
          <w:marBottom w:val="0"/>
          <w:divBdr>
            <w:top w:val="none" w:sz="0" w:space="0" w:color="auto"/>
            <w:left w:val="none" w:sz="0" w:space="0" w:color="auto"/>
            <w:bottom w:val="none" w:sz="0" w:space="0" w:color="auto"/>
            <w:right w:val="none" w:sz="0" w:space="0" w:color="auto"/>
          </w:divBdr>
        </w:div>
        <w:div w:id="644435432">
          <w:marLeft w:val="0"/>
          <w:marRight w:val="0"/>
          <w:marTop w:val="0"/>
          <w:marBottom w:val="0"/>
          <w:divBdr>
            <w:top w:val="none" w:sz="0" w:space="0" w:color="auto"/>
            <w:left w:val="none" w:sz="0" w:space="0" w:color="auto"/>
            <w:bottom w:val="none" w:sz="0" w:space="0" w:color="auto"/>
            <w:right w:val="none" w:sz="0" w:space="0" w:color="auto"/>
          </w:divBdr>
        </w:div>
      </w:divsChild>
    </w:div>
    <w:div w:id="1730880615">
      <w:bodyDiv w:val="1"/>
      <w:marLeft w:val="0"/>
      <w:marRight w:val="0"/>
      <w:marTop w:val="0"/>
      <w:marBottom w:val="0"/>
      <w:divBdr>
        <w:top w:val="none" w:sz="0" w:space="0" w:color="auto"/>
        <w:left w:val="none" w:sz="0" w:space="0" w:color="auto"/>
        <w:bottom w:val="none" w:sz="0" w:space="0" w:color="auto"/>
        <w:right w:val="none" w:sz="0" w:space="0" w:color="auto"/>
      </w:divBdr>
      <w:divsChild>
        <w:div w:id="1411005140">
          <w:marLeft w:val="0"/>
          <w:marRight w:val="720"/>
          <w:marTop w:val="0"/>
          <w:marBottom w:val="0"/>
          <w:divBdr>
            <w:top w:val="none" w:sz="0" w:space="0" w:color="auto"/>
            <w:left w:val="none" w:sz="0" w:space="0" w:color="auto"/>
            <w:bottom w:val="none" w:sz="0" w:space="0" w:color="auto"/>
            <w:right w:val="none" w:sz="0" w:space="0" w:color="auto"/>
          </w:divBdr>
        </w:div>
        <w:div w:id="1597056148">
          <w:marLeft w:val="0"/>
          <w:marRight w:val="0"/>
          <w:marTop w:val="0"/>
          <w:marBottom w:val="0"/>
          <w:divBdr>
            <w:top w:val="none" w:sz="0" w:space="0" w:color="auto"/>
            <w:left w:val="none" w:sz="0" w:space="0" w:color="auto"/>
            <w:bottom w:val="none" w:sz="0" w:space="0" w:color="auto"/>
            <w:right w:val="none" w:sz="0" w:space="0" w:color="auto"/>
          </w:divBdr>
        </w:div>
      </w:divsChild>
    </w:div>
    <w:div w:id="192174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mbta.com/developers/v3-ap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3094</Words>
  <Characters>17637</Characters>
  <Application>Microsoft Office Word</Application>
  <DocSecurity>0</DocSecurity>
  <Lines>146</Lines>
  <Paragraphs>41</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20690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Shott, Kyle J</cp:lastModifiedBy>
  <cp:revision>2</cp:revision>
  <cp:lastPrinted>2024-12-08T19:05:00Z</cp:lastPrinted>
  <dcterms:created xsi:type="dcterms:W3CDTF">2024-12-08T19:12:00Z</dcterms:created>
  <dcterms:modified xsi:type="dcterms:W3CDTF">2024-12-08T19:12:00Z</dcterms:modified>
</cp:coreProperties>
</file>