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함초롬바탕" w:hAnsi="함초롬바탕" w:eastAsia="함초롬바탕"/>
          <w:b w:val="0"/>
          <w:sz w:val="20"/>
        </w:rPr>
        <w:t>[서식 4]</w:t>
      </w:r>
    </w:p>
    <w:p>
      <w:pPr>
        <w:jc w:val="center"/>
      </w:pPr>
      <w:r>
        <w:rPr>
          <w:rFonts w:ascii="함초롬바탕" w:hAnsi="함초롬바탕" w:eastAsia="함초롬바탕"/>
          <w:b/>
          <w:sz w:val="28"/>
        </w:rPr>
        <w:t>『2026 한국관광 데이터랩 활용 경진대회』 작성양식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신청자(대표)</w:t>
              <w:br/>
              <w:t>인적사항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소속기관명: [팀 작성]   부서명: [팀 작성]</w:t>
              <w:br/>
              <w:t>성명: [팀 작성]   직명/직위: [팀 작성]   담당업무: [팀 작성]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응모작 제목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사람이 모이는 곳엔 혜택이 없고, 막차 앞에서 밤이 끊긴다: 데이터로 다시 잇는 안동 이어드림 [팀 결정]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한국관광 데이터랩</w:t>
              <w:br/>
              <w:t>(필수)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지역별 관광 현황(외지인 방문자·요일·시간대, 읍면동 방문자), 신용카드 관광소비(업종별), 숙박 현황(평균 숙박일수), 중심-연관 관광지, 내비게이션 목적지 검색, 야간관광 현황, 축제 현황(방문자·관광소비)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타분야 데이터</w:t>
              <w:br/>
              <w:t>(선택)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코레일 안동역 시간대별 승하차(2024.1~2026.8), 한국철도공사 8대 도시(안동) 가명결합 분석(2022.4~6), 소상공인 상가(상권)정보(2026.6), 안동시 디지털관광주민증 혜택업체·이용 건수(정보공개청구), 주민증 가맹점별 이용 실적, 관광지식정보시스템 주요관광지점 입장객, 안동시 버스정보시스템 시간표, 팀 온라인 설문(103명, 2026.9.23~24), 팀 현장 확인(월영교 1km 음식점 영업 종료)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성과분야</w:t>
              <w:br/>
              <w:t>(1개 선택)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관광지 안전문제 해결 □   마케팅 및 홍보 활성화 □   매출·수익 등 경제적 성과 □</w:t>
              <w:br/>
              <w:t>전략수립 및 기획 ■   상품 및 서비스 개발·개선 □   앱·웹 등 서비스 개발 □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핵심성과</w:t>
              <w:br/>
              <w:t>(1-2줄 요약)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데이터랩 방문·소비·시간대 데이터와 철도·상가·주민증 데이터를 결합해 "방문 1위 원도심에 혜택 0곳", "19시 이후 대중교통 0회·주점 0곳"의 공백을 찾고, 원도심과 월영교를 잇는 3단계 야간 릴레이의 운영안·효과 추정·시행 후 효과 평가 계획을 설계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계량성과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온라인 설문 103명(안동 방문 경험 72명) 수행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1) 문제점 또는 현안사항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흔한 두 설명은 데이터로 기각: 관광객은 줄지 않았고(외지인 방문 +5.6%, 2024→2026년 1~8월), 당일치기도 늘지 않음(무박 비중 86.3% → 86.4%, 2019→2025년)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[체험·문화 소비 감소] 외지인 방문당 체험·문화 소비 183.5원 → 152.7원(</w:t>
      </w:r>
      <w:r>
        <w:rPr>
          <w:rFonts w:ascii="함초롬바탕" w:hAnsi="함초롬바탕" w:eastAsia="함초롬바탕"/>
          <w:b/>
          <w:sz w:val="22"/>
        </w:rPr>
        <w:t>−16.8%</w:t>
      </w:r>
      <w:r>
        <w:rPr>
          <w:rFonts w:ascii="함초롬바탕" w:hAnsi="함초롬바탕" w:eastAsia="함초롬바탕"/>
          <w:b w:val="0"/>
          <w:sz w:val="22"/>
        </w:rPr>
        <w:t>, 2024→2026년 1~8월), 전국 146개 시·군 중앙 −2.0%, 감소폭 22번째. 과거 추세가 비슷한 시·군 10곳의 조합과 비교해도 2025년 이후 안동만 낮아짐(합성통제)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[사람이 모이는 곳에 체험 연결 없음] 외지인 방문 1위 중구동(원도심, 12.5%)에 디지털관광주민증 혜택업체 </w:t>
      </w:r>
      <w:r>
        <w:rPr>
          <w:rFonts w:ascii="함초롬바탕" w:hAnsi="함초롬바탕" w:eastAsia="함초롬바탕"/>
          <w:b/>
          <w:sz w:val="22"/>
        </w:rPr>
        <w:t>0곳</w:t>
      </w:r>
      <w:r>
        <w:rPr>
          <w:rFonts w:ascii="함초롬바탕" w:hAnsi="함초롬바탕" w:eastAsia="함초롬바탕"/>
          <w:b w:val="0"/>
          <w:sz w:val="22"/>
        </w:rPr>
        <w:t>, 12위 도산면(2.4%)에 6곳. 주민증 이용의 95%가 관람지에서 발생하고 체험은 0.9%(월 약 7건). 하회마을은 방문 6.29% 대비 소비건수 0.40%(소비 전환 배율 0.06, 2022.4~6)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[밤에 끊기는 동선] 만휴정·도산서원 방문자의 54%가 월영교도 찾지만 월영교는 방문 15.2% 대비 소비건수 6.1%(배율 0.40). 반경 1km 영업 음식점 16곳 중 21시까지 식사 가능 3곳, 주점 </w:t>
      </w:r>
      <w:r>
        <w:rPr>
          <w:rFonts w:ascii="함초롬바탕" w:hAnsi="함초롬바탕" w:eastAsia="함초롬바탕"/>
          <w:b/>
          <w:sz w:val="22"/>
        </w:rPr>
        <w:t>0곳</w:t>
      </w:r>
      <w:r>
        <w:rPr>
          <w:rFonts w:ascii="함초롬바탕" w:hAnsi="함초롬바탕" w:eastAsia="함초롬바탕"/>
          <w:b w:val="0"/>
          <w:sz w:val="22"/>
        </w:rPr>
        <w:t xml:space="preserve">. 원도심→월영교(3.2km) 19시 이후 대중교통 </w:t>
      </w:r>
      <w:r>
        <w:rPr>
          <w:rFonts w:ascii="함초롬바탕" w:hAnsi="함초롬바탕" w:eastAsia="함초롬바탕"/>
          <w:b/>
          <w:sz w:val="22"/>
        </w:rPr>
        <w:t>0회</w:t>
      </w:r>
      <w:r>
        <w:rPr>
          <w:rFonts w:ascii="함초롬바탕" w:hAnsi="함초롬바탕" w:eastAsia="함초롬바탕"/>
          <w:b w:val="0"/>
          <w:sz w:val="22"/>
        </w:rPr>
        <w:t>(112번 막차 18:45), 18시 이후 운영하는 체험은 월영교 문보트·황포돛배뿐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[방문객 응답] 팀 설문(방문 경험 72명): 시내버스 이용자 73%(22/30)가 불편, 20시 이후 월영교 주변 식당·편의시설 부족 53%(38/72)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2) 현안사항 해결을 위한 데이터 활용 방안</w:t>
            </w:r>
          </w:p>
          <w:p>
            <w:r>
              <w:rPr>
                <w:rFonts w:ascii="함초롬바탕" w:hAnsi="함초롬바탕" w:eastAsia="함초롬바탕"/>
                <w:b w:val="0"/>
                <w:sz w:val="18"/>
              </w:rPr>
              <w:t>* 한국관광 데이터랩 데이터와 타 기관·분야 데이터를 융복합해 활용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① 혜택 배치 진단: [데이터랩] 읍면동 외지인 방문 × [정보공개청구] 주민증 혜택업체 27곳 주소 × [상가정보] 행정동 대조 → 방문 1위 중구동 0곳(그림 1)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② 운영 시간 창: [코레일] 안동역 주말 시간대별 승차(전 열차, 2026년 1~8월) → 18~19시 13,454명 최대, 막차 21~22시, 22시 이후 0명 → 릴레이 18:30~21:00. [팀 설문] 당일 귀가자의 58%(23/40)가 20~22시 막차 시간대에 귀가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③ 저녁 동선: [철도공사] 연관규칙 역산(원도심 방문자 중 월영교 동시 방문 37~39%) × [데이터랩] 월영교 야간 검색 비중(40~43%) → 저녁 자연 이동 15~17%. [버스정보시스템] 46개 노선 시간표 → 원도심 출발 19시 이후 0회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④ 야간 공백: [상가정보] 음식점 3,254곳 좌표 × [현장조사] 영업 종료 시각 → 월영교 1km 주점 0곳·21시 식사 3곳(원도심 1km는 764곳 중 주점 86곳)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⑤ 효과 추정: [주민증] 가맹 26곳 이용 건수 회귀(과산포 검정 후 음이항) + [데이터랩] 문화관광축제 56개 방문당 소비 + 체험 가격 27개로 파라미터를 추정하고 몬테카를로 1만 회·민감도 분석으로 효과 범위 계산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⑥ 검증·확산: [데이터랩] 239개 시·군 월별 패널로 합성통제 사전 점검(과적합 발견·수정, 최소 검출 효과 +24%), 144개 시·군 4개 지표 전국 진단표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992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혜택배치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92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함초롬바탕" w:hAnsi="함초롬바탕" w:eastAsia="함초롬바탕"/>
          <w:b w:val="0"/>
          <w:sz w:val="18"/>
        </w:rPr>
        <w:t>&lt; 그림 1 읍면동별 외지인 방문 점유율과 주민증 혜택업체 수(2026년 1~8월) 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3) 데이터 활용을 통한 사업 개선 및 적용 사례</w:t>
            </w:r>
          </w:p>
          <w:p>
            <w:r>
              <w:rPr>
                <w:rFonts w:ascii="함초롬바탕" w:hAnsi="함초롬바탕" w:eastAsia="함초롬바탕"/>
                <w:b w:val="0"/>
                <w:sz w:val="18"/>
              </w:rPr>
              <w:t>* 구체적으로 기입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디지털관광주민증·영수증 QR 위 3단계 릴레이 「안동 이어드림」: 낮의 원도심 식음 소비를 체험으로, 저녁의 원도심 방문객을 월영교로 잇는다(그림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단계</w:t>
            </w:r>
          </w:p>
        </w:tc>
        <w:tc>
          <w:tcPr>
            <w:tcW w:type="dxa" w:w="4649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운영안(정한 값)</w:t>
            </w:r>
          </w:p>
        </w:tc>
        <w:tc>
          <w:tcPr>
            <w:tcW w:type="dxa" w:w="328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데이터 근거</w:t>
            </w:r>
          </w:p>
        </w:tc>
      </w:tr>
      <w:tr>
        <w:tc>
          <w:tcPr>
            <w:tcW w:type="dxa" w:w="170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1단계 식음 → 체험</w:t>
            </w:r>
          </w:p>
        </w:tc>
        <w:tc>
          <w:tcPr>
            <w:tcW w:type="dxa" w:w="4649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원도심 관광 식당(찜닭골목·문화의거리 83곳)에서 영수증 QR 인증 → 체험권(낮: 원도심 인근 체험)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방문 1위 동에 혜택 0곳. 주민증 앱만으로는 이용률 0.06%. 설문: 유료 체험을 망설이는 이유 중 가격은 14%, 정보·예약·이동이 83%</w:t>
            </w:r>
          </w:p>
        </w:tc>
      </w:tr>
      <w:tr>
        <w:tc>
          <w:tcPr>
            <w:tcW w:type="dxa" w:w="170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2단계 야간 이동</w:t>
            </w:r>
          </w:p>
        </w:tc>
        <w:tc>
          <w:tcPr>
            <w:tcW w:type="dxa" w:w="4649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18:30~21:00 원도심 → 월영교. 관광택시 저녁 재배치(비수기 3~4대), 확대 시 셔틀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안동역 막차 21~22시, 19시 이후 버스 0회</w:t>
            </w:r>
          </w:p>
        </w:tc>
      </w:tr>
      <w:tr>
        <w:tc>
          <w:tcPr>
            <w:tcW w:type="dxa" w:w="170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3단계 월영교</w:t>
            </w:r>
          </w:p>
        </w:tc>
        <w:tc>
          <w:tcPr>
            <w:tcW w:type="dxa" w:w="4649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저녁 체험 = 문보트(완주 혜택으로 두는 안), 21시 이후 식사·주점 팝업(월영야행 부지·입찰 구조 활용)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21시 식사 3곳·주점 0곳, 저녁 체험은 문보트뿐</w:t>
            </w:r>
          </w:p>
        </w:tc>
      </w:tr>
      <w:tr>
        <w:tc>
          <w:tcPr>
            <w:tcW w:type="dxa" w:w="170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확대 방식</w:t>
            </w:r>
          </w:p>
        </w:tc>
        <w:tc>
          <w:tcPr>
            <w:tcW w:type="dxa" w:w="4649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참여 식당을 골목별 4묶음으로 나눠 추첨 순서로 순차 개방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운영과 효과 검증을 동시에</w:t>
            </w:r>
          </w:p>
        </w:tc>
      </w:tr>
    </w:tbl>
    <w:p>
      <w:pPr>
        <w:ind w:left="227" w:hanging="227"/>
      </w:pPr>
      <w:r>
        <w:rPr>
          <w:rFonts w:ascii="함초롬바탕" w:hAnsi="함초롬바탕" w:eastAsia="함초롬바탕"/>
          <w:b w:val="0"/>
          <w:sz w:val="20"/>
        </w:rPr>
        <w:t>○ 정하지 않은 값: 부스 개수·차량 대수(처리량·견적 확보 후). 확인 중: 주민증 조건형 혜택 가능 여부(불가 시 영수증 QR 개방형으로 운영)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17662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하루동선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766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함초롬바탕" w:hAnsi="함초롬바탕" w:eastAsia="함초롬바탕"/>
          <w:b w:val="0"/>
          <w:sz w:val="18"/>
        </w:rPr>
        <w:t>&lt; 그림 2 이어드림 하루 동선: 낮 체험은 원도심, 저녁 체험은 월영교 문보트 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4) 추진성과 및 기대효과</w:t>
            </w:r>
          </w:p>
          <w:p>
            <w:r>
              <w:rPr>
                <w:rFonts w:ascii="함초롬바탕" w:hAnsi="함초롬바탕" w:eastAsia="함초롬바탕"/>
                <w:b w:val="0"/>
                <w:sz w:val="18"/>
              </w:rPr>
              <w:t>* 시행 전이므로 분석 성과·조건부 예상 효과·필요 조건·시행 후 평가를 나눠 기재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[분석 성과] 운영 시간 창(18:30~21:00), 혜택 배치·야간 공백 진단, 사전 검증계획서, 전국 시·군 자가 진단표(엑셀)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[조건부 예상 효과] 추정 파라미터로 1만 회 모의실험(운영 8개월, 중앙값, 반사실 차감)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28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지표</w:t>
            </w:r>
          </w:p>
        </w:tc>
        <w:tc>
          <w:tcPr>
            <w:tcW w:type="dxa" w:w="192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현재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기본안(식당 20곳)</w:t>
            </w:r>
          </w:p>
        </w:tc>
        <w:tc>
          <w:tcPr>
            <w:tcW w:type="dxa" w:w="2381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확대안(83곳)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릴레이 인증(월)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주민증 이용 888건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315건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6,604건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체험 결제(낮 + 저녁)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주민증 체험 월 약 7건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664건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13,684건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저녁 체험(문보트, 연결로만 발생)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0건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107건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2,221건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19시 이후 원도심→월영교 운행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0회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하루 2회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하루 30회(셔틀)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월영교 21시 식사 가능 / 주점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3곳 / 0곳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11곳 / 8곳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11곳 / 8곳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방문당 체험·문화 소비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152.7원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+0.2%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+4.0%(격차의 22%)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안동 내 추가 소비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-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0.19억 원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1.03억 원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그중 단계를 이어야만 생기는 몫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-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6%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21%</w:t>
            </w:r>
          </w:p>
        </w:tc>
      </w:tr>
    </w:tbl>
    <w:p>
      <w:pPr>
        <w:ind w:left="227" w:hanging="227"/>
      </w:pPr>
      <w:r>
        <w:rPr>
          <w:rFonts w:ascii="함초롬바탕" w:hAnsi="함초롬바탕" w:eastAsia="함초롬바탕"/>
          <w:b w:val="0"/>
          <w:sz w:val="20"/>
        </w:rPr>
        <w:t>○ 예상 효과는 시행 전 조건부 값(구간·가정은 참고자료). 가정 중 결과를 가장 흔드는 체험 결제율·참여율·반사실은 시행 첫 달 QR 인증·체험 결제 기록으로 실측해 갱신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[필요 조건] 83곳 기준 격차(−16.8%)의 절반을 메우려면 참여 식당 방문객의 5.3%가 인증해야 함(확인된 이용률은 1% 이하, 1%면 격차의 9%) → 성패는 계산대 권유로 인증률을 올리는 데 달렸고 시행 첫 달 인증 기록으로 판정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[시행 후 평가] 효과는 원인이 생기는 곳에서 재고 증상으로 환산: 참여 식당을 추첨 순서로 열어 체험 전환 효과를 확인(83곳이면 5개월 안에 +50% 효과를 86% 확률로 판정)하고, 그 효과로 체험·문화 소비 격차(−16.8%) 중 메운 비율을 계산하며, 도시 추세는 비슷한 시·군과 비교해 함께 봄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[파급력] 전국 144개 시·군 진단표로 안동과 같은 유형(체험 소비 하락 + 짧은 숙박) 6곳(영덕·양양·남해·울진·광명·강릉) 도출 → 확산 후보. 주민증을 운영하는 52개 지자체에 같은 구조(혜택 배치 진단 + 시간 창 + 연결 혜택)로 적용 가능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19"/>
        </w:rPr>
        <w:t>* 관련 자료(참고자료 zip): 분석보고서(PDF)·데이터 대시보드(엑셀), 전국 진단표(엑셀), 분석 스크립트</w:t>
      </w:r>
    </w:p>
    <w:sectPr w:rsidR="00FC693F" w:rsidRPr="0006063C" w:rsidSect="00034616">
      <w:pgSz w:w="11906" w:h="16838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0"/>
    </w:pPr>
    <w:rPr>
      <w:rFonts w:ascii="함초롬바탕" w:hAnsi="함초롬바탕" w:eastAsia="함초롬바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