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A6D" w:rsidRPr="006B4A6D" w:rsidRDefault="006B4A6D" w:rsidP="006B4A6D">
      <w:pPr>
        <w:pStyle w:val="1"/>
        <w:rPr>
          <w:lang w:val="en-US"/>
        </w:rPr>
      </w:pPr>
      <w:r>
        <w:t xml:space="preserve">Создание </w:t>
      </w:r>
      <w:r>
        <w:rPr>
          <w:lang w:val="en-US"/>
        </w:rPr>
        <w:t>QApplication</w:t>
      </w:r>
    </w:p>
    <w:p w:rsidR="006B4A6D" w:rsidRPr="006B4A6D" w:rsidRDefault="006B4A6D" w:rsidP="006B4A6D">
      <w:r>
        <w:t>первым</w:t>
      </w:r>
      <w:r w:rsidRPr="006B4A6D">
        <w:t xml:space="preserve"> </w:t>
      </w:r>
      <w:r>
        <w:t>делом</w:t>
      </w:r>
      <w:r w:rsidRPr="006B4A6D">
        <w:t xml:space="preserve"> </w:t>
      </w:r>
      <w:r>
        <w:t>инициализируются</w:t>
      </w:r>
      <w:r w:rsidRPr="006B4A6D">
        <w:t xml:space="preserve"> </w:t>
      </w:r>
      <w:r>
        <w:t>ресурсы</w:t>
      </w:r>
    </w:p>
    <w:p w:rsidR="006B4A6D" w:rsidRPr="006B4A6D" w:rsidRDefault="006B4A6D" w:rsidP="006B4A6D">
      <w:pPr>
        <w:rPr>
          <w:lang w:val="en-US"/>
        </w:rPr>
      </w:pPr>
      <w:r w:rsidRPr="006B4A6D">
        <w:rPr>
          <w:lang w:val="en-US"/>
        </w:rPr>
        <w:t>Q_INIT_RESOURCE(name) - call qInitResources_&lt;name&gt;()</w:t>
      </w:r>
    </w:p>
    <w:p w:rsidR="006B4A6D" w:rsidRDefault="006B4A6D" w:rsidP="006B4A6D">
      <w:r>
        <w:t>далее создаётся экземпляр QApplication - класс, обслуживающий GUI-приложение, поддерживающий жизненный цикл системных сообщений</w:t>
      </w:r>
    </w:p>
    <w:p w:rsidR="006B4A6D" w:rsidRDefault="006B4A6D" w:rsidP="006B4A6D">
      <w:r>
        <w:t>QApplication инициализирует QCoreApplication, который сам инициализируется от QApplicationPrivate.</w:t>
      </w:r>
    </w:p>
    <w:p w:rsidR="006B4A6D" w:rsidRDefault="006B4A6D" w:rsidP="006B4A6D">
      <w:r>
        <w:t>В конструкторе QApplicationPrivate ничего особого не происходит</w:t>
      </w:r>
    </w:p>
    <w:p w:rsidR="006B4A6D" w:rsidRDefault="006B4A6D" w:rsidP="006B4A6D">
      <w:r>
        <w:t>Далее конструктор QCoreApplication - класса, являющимся наследником QObject, инициализирует последнего от QApplicationPrivate, а затем происходит иницаиализация диспетчера событий -- Qt реализовал его для платформ wintel, unix, symbian. При этом все диспетчеры событий наследуются от абстрактного диспетчера -- QAbstractEventDispatcher.</w:t>
      </w:r>
    </w:p>
    <w:p w:rsidR="006B4A6D" w:rsidRDefault="006B4A6D" w:rsidP="006B4A6D">
      <w:r>
        <w:t>Класс QAbstractEventDispatcher осуществляет регистрацию сообщений, позволяет навешивать обработчики на сообщения конкретного типа, устанавливать на каждый тип сообщений таймер прослушивания.</w:t>
      </w:r>
    </w:p>
    <w:p w:rsidR="006B4A6D" w:rsidRDefault="006B4A6D" w:rsidP="006B4A6D"/>
    <w:p w:rsidR="006B4A6D" w:rsidRDefault="006B4A6D" w:rsidP="006B4A6D">
      <w:r>
        <w:t>Разговор о классе QObject пойдёт несколько позднее.</w:t>
      </w:r>
    </w:p>
    <w:p w:rsidR="006B4A6D" w:rsidRDefault="006B4A6D" w:rsidP="006B4A6D"/>
    <w:p w:rsidR="006B4A6D" w:rsidRDefault="006B4A6D" w:rsidP="006B4A6D">
      <w:r>
        <w:t>Примечание:</w:t>
      </w:r>
    </w:p>
    <w:p w:rsidR="006B4A6D" w:rsidRDefault="006B4A6D" w:rsidP="006B4A6D">
      <w:r>
        <w:t>Для того, чтобы библиотеки Qt были бинарно совместимыми от версии к версии, Qt использует паттерн D-pointer. Суть паттерна в том, что бинарная совместимость нарушается, когда экспортируемые библиотеки меняют свой размер -- сдвигаются указатели на функции и всё ломается. Эту проблему можно обойти, если в экспортируемом классе хранить только один указатель неизменного размера -- d-pointer -- который ссылается на основную содержательную структуру. В Qt внутренние структуры экспортируемых классов снабжаются постфиксом Private, поэтому у всех выводимых наружу классов внутри будут располагаться Private-структуры, несущие основную смысловую нагрузку. Таким образом, можно, не меняя интерефейса, от версии к версии безболезненно менять реалиазцию. Поскольку этот паттерн используется во всех внешних классах Qt, то в дальнейшем описании я не буду упоминать конструирование Private-классов.</w:t>
      </w:r>
    </w:p>
    <w:p w:rsidR="006B4A6D" w:rsidRDefault="006B4A6D" w:rsidP="006B4A6D"/>
    <w:p w:rsidR="006B4A6D" w:rsidRDefault="006B4A6D" w:rsidP="006B4A6D">
      <w:r>
        <w:t xml:space="preserve">После инициализации менеджера графического приложения QApplication, создаётся, собственно, класс текстового редактора TextEdit. Он является наследником класса окна - QMainWindow. </w:t>
      </w:r>
    </w:p>
    <w:p w:rsidR="006B4A6D" w:rsidRDefault="006B4A6D" w:rsidP="006B4A6D"/>
    <w:p w:rsidR="006B4A6D" w:rsidRDefault="006B4A6D" w:rsidP="006B4A6D">
      <w:r>
        <w:t>Замечание. С точки зрения отношений классов весь редактор является окном. Такое решение является, безусловно, далеко не лучшим, поскольку нарушает принцип модульности -- нет даже простого разделения на модули логики работы с текстом и интерфейса. Это демонстрирует жёсткость связи, один из признаков простой архитектуры.</w:t>
      </w:r>
    </w:p>
    <w:p w:rsidR="006B4A6D" w:rsidRDefault="006B4A6D" w:rsidP="006B4A6D"/>
    <w:p w:rsidR="006B4A6D" w:rsidRDefault="006B4A6D" w:rsidP="006B4A6D">
      <w:r>
        <w:lastRenderedPageBreak/>
        <w:t>Итак, при конструировании TextEdit вызывается конструктор QMainWindow. QMainWindow в свою очередь наследуется от QWidget -- базового класса пользовательского интерфейса, который умеет рендерить в клиентскую область и получать сообщению от устройств ввода. В конструкторе виджета производится настройка параметров отображения -- фокусировка на окне, размер рабочей области, родительский виджет и т. п. Самым главным событием является посылка сообщения Create. Далее в теле конструктора QMainWindow прописывается layout -- размещение объектов интерфейса (меню, статус бар, тулбар, центральный виджет, вспомогательные виджеты) внутри данного виджета. Ясно, что топология структуры виджетов может быть произвольной - каждый виджет может включать в себя сколь угодно много других.</w:t>
      </w:r>
    </w:p>
    <w:p w:rsidR="006B4A6D" w:rsidRDefault="006B4A6D" w:rsidP="006B4A6D"/>
    <w:p w:rsidR="006B4A6D" w:rsidRDefault="006B4A6D" w:rsidP="006B4A6D">
      <w:r>
        <w:t>После вызова конструктора QMainWindow следует серия инициализаций пунктов панели меню -- за каждый пункт меню отвечает экземпляр класса QMenu -- и элементов тулбара, который во многом повторяет пункты меню -- за каждый элемент отвечает экземпляр класса QToolBar. Для каждой кнопки инициализируются QAction -- кликабельные элементы пользовательского интерфейса, которые можно подключить к конкретным пользовательским методам. Но как это делать? Пришло время рассказать про систему сигналов-слотов -- killing feature Qt.</w:t>
      </w:r>
    </w:p>
    <w:p w:rsidR="006B4A6D" w:rsidRDefault="006B4A6D" w:rsidP="006B4A6D"/>
    <w:p w:rsidR="006B4A6D" w:rsidRDefault="006B4A6D" w:rsidP="006B4A6D">
      <w:r>
        <w:t>Суть системы в следующем: если сделать класс наследником QObject'a и прописать в класс дополнительно несколько функций, необходимых для метакомпилятора (обёрнуты в макрос Q_OBJECT), то мы получаем расширение для языка C++ - понятие слота и сигнала. Слот бывает публичным и приватным (public slot, private slot), сигнал всегда публичный. Сигнал -- это метод класса, не имеющий реализацию. Все сигналы объявляются под ключевым словом "signals:". Сигнал можно излучать (emit). Например, если в классе есть сигнал void Signal0( int a, float b ), то его можно излучить, например, в таком фрагменте кода:</w:t>
      </w:r>
    </w:p>
    <w:p w:rsidR="006B4A6D" w:rsidRPr="006B4A6D" w:rsidRDefault="006B4A6D" w:rsidP="006B4A6D">
      <w:pPr>
        <w:rPr>
          <w:lang w:val="en-US"/>
        </w:rPr>
      </w:pPr>
      <w:r w:rsidRPr="006B4A6D">
        <w:rPr>
          <w:lang w:val="en-US"/>
        </w:rPr>
        <w:t>void f( bool flag)</w:t>
      </w:r>
    </w:p>
    <w:p w:rsidR="006B4A6D" w:rsidRPr="006B4A6D" w:rsidRDefault="006B4A6D" w:rsidP="006B4A6D">
      <w:pPr>
        <w:rPr>
          <w:lang w:val="en-US"/>
        </w:rPr>
      </w:pPr>
      <w:r w:rsidRPr="006B4A6D">
        <w:rPr>
          <w:lang w:val="en-US"/>
        </w:rPr>
        <w:t>{</w:t>
      </w:r>
    </w:p>
    <w:p w:rsidR="006B4A6D" w:rsidRPr="006B4A6D" w:rsidRDefault="006B4A6D" w:rsidP="006B4A6D">
      <w:pPr>
        <w:rPr>
          <w:lang w:val="en-US"/>
        </w:rPr>
      </w:pPr>
      <w:r w:rsidRPr="006B4A6D">
        <w:rPr>
          <w:lang w:val="en-US"/>
        </w:rPr>
        <w:tab/>
        <w:t>if (flag)</w:t>
      </w:r>
    </w:p>
    <w:p w:rsidR="006B4A6D" w:rsidRDefault="006B4A6D" w:rsidP="006B4A6D">
      <w:r w:rsidRPr="006B4A6D">
        <w:rPr>
          <w:lang w:val="en-US"/>
        </w:rPr>
        <w:tab/>
      </w:r>
      <w:r w:rsidRPr="006B4A6D">
        <w:rPr>
          <w:lang w:val="en-US"/>
        </w:rPr>
        <w:tab/>
      </w:r>
      <w:r>
        <w:t>emit Signal0(30, 23.9f);</w:t>
      </w:r>
    </w:p>
    <w:p w:rsidR="006B4A6D" w:rsidRDefault="006B4A6D" w:rsidP="006B4A6D">
      <w:r>
        <w:t>}</w:t>
      </w:r>
    </w:p>
    <w:p w:rsidR="006B4A6D" w:rsidRDefault="006B4A6D" w:rsidP="006B4A6D"/>
    <w:p w:rsidR="006B4A6D" w:rsidRDefault="006B4A6D" w:rsidP="006B4A6D">
      <w:r>
        <w:t>Излучённый сигнал попадает в слот -- нечто сродни callback-функции. При этом сигнатура сигнала и слота должна быть согласована: список аргументов сигнала всегда совпадает со списком аргументов слота, дабы метакомпилятор мог успешно передать параметры в слот.</w:t>
      </w:r>
    </w:p>
    <w:p w:rsidR="006B4A6D" w:rsidRDefault="006B4A6D" w:rsidP="006B4A6D"/>
    <w:p w:rsidR="006B4A6D" w:rsidRPr="008E50D0" w:rsidRDefault="006B4A6D" w:rsidP="006B4A6D">
      <w:pPr>
        <w:rPr>
          <w:lang w:val="en-US"/>
        </w:rPr>
      </w:pPr>
      <w:r>
        <w:t>Сигналы и слоты необходимо соединять. Для этого существует статический метод класса QObject QObject::connect. Он принимает указатель на объект, членом которого является сигнал, указатель на сигнал, указатель на объект, членом которого является слот, в который придёт излучаемый сигнал, и указатель на слот</w:t>
      </w:r>
      <w:r w:rsidR="00197D2A">
        <w:t>, а также тип подключения – синхронный или асинхронный</w:t>
      </w:r>
      <w:r>
        <w:t>.</w:t>
      </w:r>
      <w:r w:rsidR="00197D2A">
        <w:t xml:space="preserve"> </w:t>
      </w:r>
    </w:p>
    <w:p w:rsidR="006B4A6D" w:rsidRDefault="006B4A6D" w:rsidP="006B4A6D"/>
    <w:p w:rsidR="006B4A6D" w:rsidRDefault="006B4A6D" w:rsidP="006B4A6D">
      <w:r>
        <w:t xml:space="preserve">У класса QAction есть сигнал triggered(), который излучается отслеживающим клики мыши экземпляр класом QMenu, в котором и сложены все экземпляры QAction, привязанные к данному </w:t>
      </w:r>
      <w:r>
        <w:lastRenderedPageBreak/>
        <w:t>меню. К каждой кнопке меню привязывается метод класса TextEdit, исполняющий соответствующее действие.</w:t>
      </w:r>
    </w:p>
    <w:p w:rsidR="006B4A6D" w:rsidRDefault="006B4A6D" w:rsidP="006B4A6D"/>
    <w:p w:rsidR="006B4A6D" w:rsidRDefault="006B4A6D" w:rsidP="006B4A6D">
      <w:r>
        <w:t>На каждый элемент панели меню написан свой метод</w:t>
      </w:r>
    </w:p>
    <w:p w:rsidR="006B4A6D" w:rsidRDefault="006B4A6D" w:rsidP="006B4A6D">
      <w:r>
        <w:t>-- на пункт File и сопряжённые с ним элементы тулбара -- setupFileActions;</w:t>
      </w:r>
    </w:p>
    <w:p w:rsidR="006B4A6D" w:rsidRDefault="006B4A6D" w:rsidP="006B4A6D">
      <w:r>
        <w:t>-- на пункт Edit и сопряжённые с ним элементы тулбара -- setupEditActions.</w:t>
      </w:r>
    </w:p>
    <w:p w:rsidR="006B4A6D" w:rsidRDefault="006B4A6D" w:rsidP="006B4A6D">
      <w:r>
        <w:t>-- на пункт Format и сопряжённые с ним элементы тулбара -- setupTextActions.</w:t>
      </w:r>
    </w:p>
    <w:p w:rsidR="006B4A6D" w:rsidRDefault="006B4A6D" w:rsidP="006B4A6D"/>
    <w:p w:rsidR="006B4A6D" w:rsidRDefault="006B4A6D" w:rsidP="006B4A6D">
      <w:r>
        <w:t>Затем создаётся экземпляр QTextEdit -- это класс, который представляет собой виджет, позволяющий отображать plain-text и rich-text (с HTML-форматированием) и происходит связывание сигналов QTextEdit, излучаемых при изменении формата текста и позиции курсора, с соответствующими слотами.</w:t>
      </w:r>
    </w:p>
    <w:p w:rsidR="006B4A6D" w:rsidRPr="001E50A8" w:rsidRDefault="008E50D0" w:rsidP="006B4A6D">
      <w:pPr>
        <w:rPr>
          <w:lang w:val="en-US"/>
        </w:rPr>
      </w:pPr>
      <w:r>
        <w:rPr>
          <w:lang w:val="en-US"/>
        </w:rPr>
        <w:t>QTextEdit</w:t>
      </w:r>
      <w:r w:rsidRPr="008E50D0">
        <w:t xml:space="preserve"> </w:t>
      </w:r>
      <w:r>
        <w:t xml:space="preserve">является наследником </w:t>
      </w:r>
      <w:r>
        <w:rPr>
          <w:lang w:val="en-US"/>
        </w:rPr>
        <w:t>QAbstractScrollArea</w:t>
      </w:r>
      <w:r w:rsidRPr="008E50D0">
        <w:t xml:space="preserve"> </w:t>
      </w:r>
      <w:r>
        <w:t>– низкоуровневая абстракция прокручиваемой области.</w:t>
      </w:r>
      <w:r w:rsidRPr="008E50D0">
        <w:t xml:space="preserve"> </w:t>
      </w:r>
      <w:r>
        <w:rPr>
          <w:lang w:val="en-US"/>
        </w:rPr>
        <w:t>QAbstractScrollArea</w:t>
      </w:r>
      <w:r>
        <w:t xml:space="preserve"> в свою очередь наследуется от </w:t>
      </w:r>
      <w:r>
        <w:rPr>
          <w:lang w:val="en-US"/>
        </w:rPr>
        <w:t>QFrame</w:t>
      </w:r>
      <w:r w:rsidRPr="008E50D0">
        <w:t xml:space="preserve"> </w:t>
      </w:r>
      <w:r>
        <w:t>– виджета с рамкой заданного стиля</w:t>
      </w:r>
    </w:p>
    <w:p w:rsidR="006B4A6D" w:rsidRDefault="006B4A6D" w:rsidP="006B4A6D">
      <w:r>
        <w:t xml:space="preserve">При инициализации QTextEdit происходит инициализация класса QTextEditControl, который позволяет производить операции вставки и создания </w:t>
      </w:r>
      <w:r w:rsidR="001E50A8">
        <w:t xml:space="preserve">текста </w:t>
      </w:r>
      <w:r>
        <w:t xml:space="preserve">(класс QMimeData), соединение сигналов, отвечающих за фокусировку, изменения размеров текст и тд, с соответствующими слотами. Также создаётся экземпляр класса QTextDocument, </w:t>
      </w:r>
      <w:r w:rsidR="001E50A8">
        <w:t xml:space="preserve">внутри которого вызывается метод </w:t>
      </w:r>
      <w:r w:rsidR="001E50A8">
        <w:rPr>
          <w:lang w:val="en-US"/>
        </w:rPr>
        <w:t>setHtml</w:t>
      </w:r>
      <w:r w:rsidR="001E50A8" w:rsidRPr="001E50A8">
        <w:t>.</w:t>
      </w:r>
      <w:r w:rsidR="001E50A8">
        <w:t xml:space="preserve"> Внутри данного метод создаётся экземпляр класса </w:t>
      </w:r>
      <w:r w:rsidR="001E50A8">
        <w:rPr>
          <w:lang w:val="en-US"/>
        </w:rPr>
        <w:t>QTextHtmlImporter</w:t>
      </w:r>
      <w:r w:rsidR="007F475D">
        <w:t xml:space="preserve">, отнаследованный от </w:t>
      </w:r>
      <w:r w:rsidR="007F475D">
        <w:rPr>
          <w:lang w:val="en-US"/>
        </w:rPr>
        <w:t>QTextHtmlParser</w:t>
      </w:r>
      <w:r w:rsidR="007F475D" w:rsidRPr="007F475D">
        <w:t>.</w:t>
      </w:r>
      <w:r w:rsidR="001E50A8" w:rsidRPr="001E50A8">
        <w:t xml:space="preserve"> </w:t>
      </w:r>
      <w:r w:rsidR="007F475D">
        <w:t xml:space="preserve">В конструкторе импортёра вызывается </w:t>
      </w:r>
      <w:r w:rsidR="007F475D">
        <w:rPr>
          <w:lang w:val="en-US"/>
        </w:rPr>
        <w:t>HTML</w:t>
      </w:r>
      <w:r w:rsidR="007F475D" w:rsidRPr="007F475D">
        <w:t>-</w:t>
      </w:r>
      <w:r w:rsidR="007F475D">
        <w:t>парсер, который строит</w:t>
      </w:r>
      <w:r w:rsidR="007F475D" w:rsidRPr="007F475D">
        <w:t xml:space="preserve"> </w:t>
      </w:r>
      <w:r w:rsidR="007F475D">
        <w:rPr>
          <w:lang w:val="en-US"/>
        </w:rPr>
        <w:t>DOM</w:t>
      </w:r>
      <w:r w:rsidR="007F475D" w:rsidRPr="007F475D">
        <w:t>-</w:t>
      </w:r>
      <w:r w:rsidR="007F475D">
        <w:t xml:space="preserve">дерево: дерево </w:t>
      </w:r>
      <w:r w:rsidR="007F475D">
        <w:rPr>
          <w:lang w:val="en-US"/>
        </w:rPr>
        <w:t>XML</w:t>
      </w:r>
      <w:r w:rsidR="007F475D">
        <w:t>-узлов (</w:t>
      </w:r>
      <w:r w:rsidR="007F475D">
        <w:rPr>
          <w:lang w:val="en-US"/>
        </w:rPr>
        <w:t>QTextHtmlParserNode</w:t>
      </w:r>
      <w:r w:rsidR="007F475D" w:rsidRPr="007F475D">
        <w:t>)</w:t>
      </w:r>
      <w:r w:rsidR="007F475D">
        <w:t>. Каждый узел имеет вид:</w:t>
      </w:r>
    </w:p>
    <w:p w:rsidR="007F475D" w:rsidRPr="00B25D04" w:rsidRDefault="007F475D" w:rsidP="006B4A6D">
      <w:r w:rsidRPr="007F475D">
        <w:t>&lt;</w:t>
      </w:r>
      <w:r>
        <w:t xml:space="preserve">имя_тега атрибут1=»значение1» </w:t>
      </w:r>
      <w:r>
        <w:t>атрибут</w:t>
      </w:r>
      <w:r>
        <w:t>2</w:t>
      </w:r>
      <w:r>
        <w:t>=»значение</w:t>
      </w:r>
      <w:r>
        <w:t>2</w:t>
      </w:r>
      <w:r>
        <w:t>»</w:t>
      </w:r>
      <w:r>
        <w:t xml:space="preserve"> </w:t>
      </w:r>
      <w:r>
        <w:t>атрибут</w:t>
      </w:r>
      <w:r>
        <w:t>3</w:t>
      </w:r>
      <w:r>
        <w:t>=»значение</w:t>
      </w:r>
      <w:r>
        <w:t>3</w:t>
      </w:r>
      <w:r>
        <w:t>»</w:t>
      </w:r>
      <w:r w:rsidRPr="007F475D">
        <w:t>&gt;</w:t>
      </w:r>
      <w:r w:rsidR="00B25D04">
        <w:t>текст</w:t>
      </w:r>
      <w:r w:rsidRPr="007F475D">
        <w:t>&lt;/</w:t>
      </w:r>
      <w:r w:rsidR="00B25D04">
        <w:t>имя_тега</w:t>
      </w:r>
      <w:r w:rsidRPr="007F475D">
        <w:t>&gt;</w:t>
      </w:r>
      <w:r w:rsidR="00B25D04">
        <w:t xml:space="preserve"> -- </w:t>
      </w:r>
      <w:r w:rsidR="00B25D04">
        <w:rPr>
          <w:i/>
          <w:iCs/>
        </w:rPr>
        <w:t>парный тег</w:t>
      </w:r>
    </w:p>
    <w:p w:rsidR="00B25D04" w:rsidRPr="00BA401A" w:rsidRDefault="00B25D04" w:rsidP="00B25D04">
      <w:pPr>
        <w:rPr>
          <w:lang w:val="en-US"/>
        </w:rPr>
      </w:pPr>
      <w:r w:rsidRPr="007F475D">
        <w:t>&lt;</w:t>
      </w:r>
      <w:r>
        <w:t>имя_тега атрибут1=»значение1» атрибут2=»значение2» атрибут3=»значение3»</w:t>
      </w:r>
      <w:r w:rsidRPr="00B25D04">
        <w:t xml:space="preserve"> /&gt; -</w:t>
      </w:r>
      <w:r>
        <w:t>- непарный тег</w:t>
      </w:r>
    </w:p>
    <w:p w:rsidR="001E50A8" w:rsidRDefault="001E50A8" w:rsidP="006B4A6D"/>
    <w:p w:rsidR="00B25D04" w:rsidRPr="00BA401A" w:rsidRDefault="00BA401A" w:rsidP="006B4A6D">
      <w:pPr>
        <w:rPr>
          <w:lang w:val="en-US"/>
        </w:rPr>
      </w:pPr>
      <w:r>
        <w:rPr>
          <w:lang w:val="en-US"/>
        </w:rPr>
        <w:t>QTextCursor!</w:t>
      </w:r>
      <w:bookmarkStart w:id="0" w:name="_GoBack"/>
      <w:bookmarkEnd w:id="0"/>
    </w:p>
    <w:p w:rsidR="001E50A8" w:rsidRPr="007F475D" w:rsidRDefault="001E50A8" w:rsidP="006B4A6D">
      <w:r>
        <w:rPr>
          <w:lang w:val="en-US"/>
        </w:rPr>
        <w:t>QTextDocumentFragment</w:t>
      </w:r>
      <w:r w:rsidRPr="007F475D">
        <w:t xml:space="preserve">: </w:t>
      </w:r>
      <w:r>
        <w:rPr>
          <w:lang w:val="en-US"/>
        </w:rPr>
        <w:t>rich</w:t>
      </w:r>
      <w:r w:rsidRPr="007F475D">
        <w:t xml:space="preserve"> </w:t>
      </w:r>
      <w:r>
        <w:rPr>
          <w:lang w:val="en-US"/>
        </w:rPr>
        <w:t>text</w:t>
      </w:r>
      <w:r w:rsidRPr="007F475D">
        <w:t xml:space="preserve"> &lt;-&gt; </w:t>
      </w:r>
      <w:r>
        <w:rPr>
          <w:lang w:val="en-US"/>
        </w:rPr>
        <w:t>plain</w:t>
      </w:r>
      <w:r w:rsidRPr="007F475D">
        <w:t xml:space="preserve"> </w:t>
      </w:r>
      <w:r>
        <w:rPr>
          <w:lang w:val="en-US"/>
        </w:rPr>
        <w:t>text</w:t>
      </w:r>
    </w:p>
    <w:sectPr w:rsidR="001E50A8" w:rsidRPr="007F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6D"/>
    <w:rsid w:val="00197D2A"/>
    <w:rsid w:val="001E50A8"/>
    <w:rsid w:val="006B4A6D"/>
    <w:rsid w:val="007F475D"/>
    <w:rsid w:val="008E50D0"/>
    <w:rsid w:val="00B25D04"/>
    <w:rsid w:val="00B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14F7"/>
  <w15:chartTrackingRefBased/>
  <w15:docId w15:val="{AD9CA76B-28E5-42F3-BAC9-BC7AAA8E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4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B4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Дамаскинский Константин Александрович</dc:creator>
  <cp:keywords/>
  <dc:description/>
  <cp:lastModifiedBy>Дамаскинский Константин Александрович</cp:lastModifiedBy>
  <cp:revision>3</cp:revision>
  <dcterms:created xsi:type="dcterms:W3CDTF">2019-12-20T20:37:00Z</dcterms:created>
  <dcterms:modified xsi:type="dcterms:W3CDTF">2019-12-20T23:52:00Z</dcterms:modified>
</cp:coreProperties>
</file>