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1DB3E" w14:textId="6FBEB74F" w:rsidR="000F19E3" w:rsidRPr="009C1E00" w:rsidRDefault="000F207E" w:rsidP="00690FDE">
      <w:pPr>
        <w:pStyle w:val="BodyText"/>
        <w:spacing w:before="0" w:after="0"/>
        <w:jc w:val="center"/>
        <w:rPr>
          <w:b/>
          <w:bCs/>
          <w:sz w:val="26"/>
          <w:szCs w:val="26"/>
        </w:rPr>
      </w:pPr>
      <w:bookmarkStart w:id="0" w:name="_Hlk145939392"/>
      <w:r w:rsidRPr="009C1E00">
        <w:rPr>
          <w:b/>
          <w:bCs/>
          <w:sz w:val="26"/>
          <w:szCs w:val="26"/>
        </w:rPr>
        <w:t xml:space="preserve"> </w:t>
      </w:r>
      <w:r w:rsidR="000F19E3" w:rsidRPr="009C1E00">
        <w:rPr>
          <w:b/>
          <w:bCs/>
          <w:sz w:val="26"/>
          <w:szCs w:val="26"/>
        </w:rPr>
        <w:t>PHỤ LỤC</w:t>
      </w:r>
      <w:r w:rsidR="00D976B6">
        <w:rPr>
          <w:b/>
          <w:bCs/>
          <w:sz w:val="26"/>
          <w:szCs w:val="26"/>
        </w:rPr>
        <w:t xml:space="preserve"> 1.</w:t>
      </w:r>
    </w:p>
    <w:p w14:paraId="22F8B1D5" w14:textId="77777777" w:rsidR="00D976B6" w:rsidRDefault="00D95778" w:rsidP="00690FDE">
      <w:pPr>
        <w:widowControl w:val="0"/>
        <w:spacing w:after="0" w:line="240" w:lineRule="auto"/>
        <w:ind w:right="380"/>
        <w:jc w:val="center"/>
        <w:rPr>
          <w:b/>
          <w:bCs/>
          <w:sz w:val="26"/>
          <w:szCs w:val="26"/>
        </w:rPr>
      </w:pPr>
      <w:r w:rsidRPr="009C1E00">
        <w:rPr>
          <w:b/>
          <w:bCs/>
          <w:sz w:val="26"/>
          <w:szCs w:val="26"/>
        </w:rPr>
        <w:t xml:space="preserve">TIẾP THU, GIẢI TRÌNH Ý KIẾN GÓP Ý </w:t>
      </w:r>
      <w:r w:rsidR="002E6F79" w:rsidRPr="009C1E00">
        <w:rPr>
          <w:b/>
          <w:bCs/>
          <w:sz w:val="26"/>
          <w:szCs w:val="26"/>
        </w:rPr>
        <w:t xml:space="preserve">CỦA </w:t>
      </w:r>
      <w:r w:rsidR="00D976B6">
        <w:rPr>
          <w:b/>
          <w:bCs/>
          <w:sz w:val="26"/>
          <w:szCs w:val="26"/>
        </w:rPr>
        <w:t>CÁC BỘ, UBND CẤP TỈNH LIỀN KỀ (ĐÀ NẴNG VÀ QUẢNG TRỊ)</w:t>
      </w:r>
    </w:p>
    <w:p w14:paraId="2A56AE56" w14:textId="2362DE59" w:rsidR="006C67F5" w:rsidRPr="009C1E00" w:rsidRDefault="00600283" w:rsidP="00690FDE">
      <w:pPr>
        <w:widowControl w:val="0"/>
        <w:spacing w:after="0" w:line="240" w:lineRule="auto"/>
        <w:ind w:right="380"/>
        <w:jc w:val="center"/>
        <w:rPr>
          <w:b/>
          <w:bCs/>
          <w:sz w:val="26"/>
          <w:szCs w:val="26"/>
        </w:rPr>
      </w:pPr>
      <w:r w:rsidRPr="009C1E00">
        <w:rPr>
          <w:b/>
          <w:bCs/>
          <w:sz w:val="26"/>
          <w:szCs w:val="26"/>
        </w:rPr>
        <w:t>ĐIỀU CHỈNH QUY HOẠCH THÀNH PHỐ HUẾ THỜI KỲ 2021 - 2030, TẦM NHÌN ĐẾN NĂM 2050</w:t>
      </w:r>
    </w:p>
    <w:p w14:paraId="50571584" w14:textId="77777777" w:rsidR="004122A8" w:rsidRPr="009C1E00" w:rsidRDefault="004122A8" w:rsidP="00600283">
      <w:pPr>
        <w:widowControl w:val="0"/>
        <w:ind w:right="380"/>
        <w:jc w:val="center"/>
        <w:rPr>
          <w:sz w:val="26"/>
          <w:szCs w:val="26"/>
        </w:rPr>
      </w:pPr>
    </w:p>
    <w:p w14:paraId="46B10410" w14:textId="0211EC9B" w:rsidR="00BC2177" w:rsidRDefault="006C67F5">
      <w:pPr>
        <w:pStyle w:val="TOC2"/>
        <w:tabs>
          <w:tab w:val="left" w:pos="720"/>
          <w:tab w:val="right" w:leader="dot" w:pos="14561"/>
        </w:tabs>
        <w:rPr>
          <w:rFonts w:asciiTheme="minorHAnsi" w:eastAsiaTheme="minorEastAsia" w:hAnsiTheme="minorHAnsi" w:cstheme="minorBidi"/>
          <w:noProof/>
          <w:kern w:val="2"/>
          <w:sz w:val="24"/>
          <w14:ligatures w14:val="standardContextual"/>
        </w:rPr>
      </w:pPr>
      <w:r w:rsidRPr="009C1E00">
        <w:rPr>
          <w:sz w:val="24"/>
        </w:rPr>
        <w:fldChar w:fldCharType="begin"/>
      </w:r>
      <w:r w:rsidRPr="009C1E00">
        <w:rPr>
          <w:sz w:val="24"/>
        </w:rPr>
        <w:instrText xml:space="preserve"> TOC \o "1-3" \h \z \u </w:instrText>
      </w:r>
      <w:r w:rsidRPr="009C1E00">
        <w:rPr>
          <w:sz w:val="24"/>
        </w:rPr>
        <w:fldChar w:fldCharType="separate"/>
      </w:r>
      <w:hyperlink w:anchor="_Toc223104125" w:history="1">
        <w:r w:rsidR="00BC2177" w:rsidRPr="0048303C">
          <w:rPr>
            <w:rStyle w:val="Hyperlink"/>
            <w:noProof/>
          </w:rPr>
          <w:t>1.</w:t>
        </w:r>
        <w:r w:rsidR="00BC2177">
          <w:rPr>
            <w:rFonts w:asciiTheme="minorHAnsi" w:eastAsiaTheme="minorEastAsia" w:hAnsiTheme="minorHAnsi" w:cstheme="minorBidi"/>
            <w:noProof/>
            <w:kern w:val="2"/>
            <w:sz w:val="24"/>
            <w14:ligatures w14:val="standardContextual"/>
          </w:rPr>
          <w:tab/>
        </w:r>
        <w:r w:rsidR="00BC2177" w:rsidRPr="0048303C">
          <w:rPr>
            <w:rStyle w:val="Hyperlink"/>
            <w:noProof/>
          </w:rPr>
          <w:t>BỘ DÂN TỘC VÀ TÔN GIÁO (Công văn số 291 /BDTTG-KHTC ngày 03 tháng 02 năm 2026)</w:t>
        </w:r>
        <w:r w:rsidR="00BC2177">
          <w:rPr>
            <w:noProof/>
            <w:webHidden/>
          </w:rPr>
          <w:tab/>
        </w:r>
        <w:r w:rsidR="00BC2177">
          <w:rPr>
            <w:noProof/>
            <w:webHidden/>
          </w:rPr>
          <w:fldChar w:fldCharType="begin"/>
        </w:r>
        <w:r w:rsidR="00BC2177">
          <w:rPr>
            <w:noProof/>
            <w:webHidden/>
          </w:rPr>
          <w:instrText xml:space="preserve"> PAGEREF _Toc223104125 \h </w:instrText>
        </w:r>
        <w:r w:rsidR="00BC2177">
          <w:rPr>
            <w:noProof/>
            <w:webHidden/>
          </w:rPr>
        </w:r>
        <w:r w:rsidR="00BC2177">
          <w:rPr>
            <w:noProof/>
            <w:webHidden/>
          </w:rPr>
          <w:fldChar w:fldCharType="separate"/>
        </w:r>
        <w:r w:rsidR="00BC2177">
          <w:rPr>
            <w:noProof/>
            <w:webHidden/>
          </w:rPr>
          <w:t>2</w:t>
        </w:r>
        <w:r w:rsidR="00BC2177">
          <w:rPr>
            <w:noProof/>
            <w:webHidden/>
          </w:rPr>
          <w:fldChar w:fldCharType="end"/>
        </w:r>
      </w:hyperlink>
    </w:p>
    <w:p w14:paraId="0FF5B71A" w14:textId="3BA8D636" w:rsidR="00BC2177" w:rsidRDefault="00BC2177">
      <w:pPr>
        <w:pStyle w:val="TOC2"/>
        <w:tabs>
          <w:tab w:val="left" w:pos="720"/>
          <w:tab w:val="right" w:leader="dot" w:pos="14561"/>
        </w:tabs>
        <w:rPr>
          <w:rFonts w:asciiTheme="minorHAnsi" w:eastAsiaTheme="minorEastAsia" w:hAnsiTheme="minorHAnsi" w:cstheme="minorBidi"/>
          <w:noProof/>
          <w:kern w:val="2"/>
          <w:sz w:val="24"/>
          <w14:ligatures w14:val="standardContextual"/>
        </w:rPr>
      </w:pPr>
      <w:hyperlink w:anchor="_Toc223104126" w:history="1">
        <w:r w:rsidRPr="0048303C">
          <w:rPr>
            <w:rStyle w:val="Hyperlink"/>
            <w:noProof/>
          </w:rPr>
          <w:t>2.</w:t>
        </w:r>
        <w:r>
          <w:rPr>
            <w:rFonts w:asciiTheme="minorHAnsi" w:eastAsiaTheme="minorEastAsia" w:hAnsiTheme="minorHAnsi" w:cstheme="minorBidi"/>
            <w:noProof/>
            <w:kern w:val="2"/>
            <w:sz w:val="24"/>
            <w14:ligatures w14:val="standardContextual"/>
          </w:rPr>
          <w:tab/>
        </w:r>
        <w:r w:rsidRPr="0048303C">
          <w:rPr>
            <w:rStyle w:val="Hyperlink"/>
            <w:noProof/>
          </w:rPr>
          <w:t>BỘ NỘI VỤ (Công văn số 962/BNV-CQDP ngày 30 tháng 01 năm 2026)</w:t>
        </w:r>
        <w:r>
          <w:rPr>
            <w:noProof/>
            <w:webHidden/>
          </w:rPr>
          <w:tab/>
        </w:r>
        <w:r>
          <w:rPr>
            <w:noProof/>
            <w:webHidden/>
          </w:rPr>
          <w:fldChar w:fldCharType="begin"/>
        </w:r>
        <w:r>
          <w:rPr>
            <w:noProof/>
            <w:webHidden/>
          </w:rPr>
          <w:instrText xml:space="preserve"> PAGEREF _Toc223104126 \h </w:instrText>
        </w:r>
        <w:r>
          <w:rPr>
            <w:noProof/>
            <w:webHidden/>
          </w:rPr>
        </w:r>
        <w:r>
          <w:rPr>
            <w:noProof/>
            <w:webHidden/>
          </w:rPr>
          <w:fldChar w:fldCharType="separate"/>
        </w:r>
        <w:r>
          <w:rPr>
            <w:noProof/>
            <w:webHidden/>
          </w:rPr>
          <w:t>4</w:t>
        </w:r>
        <w:r>
          <w:rPr>
            <w:noProof/>
            <w:webHidden/>
          </w:rPr>
          <w:fldChar w:fldCharType="end"/>
        </w:r>
      </w:hyperlink>
    </w:p>
    <w:p w14:paraId="607E1964" w14:textId="35277000" w:rsidR="00BC2177" w:rsidRDefault="00BC2177">
      <w:pPr>
        <w:pStyle w:val="TOC2"/>
        <w:tabs>
          <w:tab w:val="left" w:pos="720"/>
          <w:tab w:val="right" w:leader="dot" w:pos="14561"/>
        </w:tabs>
        <w:rPr>
          <w:rFonts w:asciiTheme="minorHAnsi" w:eastAsiaTheme="minorEastAsia" w:hAnsiTheme="minorHAnsi" w:cstheme="minorBidi"/>
          <w:noProof/>
          <w:kern w:val="2"/>
          <w:sz w:val="24"/>
          <w14:ligatures w14:val="standardContextual"/>
        </w:rPr>
      </w:pPr>
      <w:hyperlink w:anchor="_Toc223104127" w:history="1">
        <w:r w:rsidRPr="0048303C">
          <w:rPr>
            <w:rStyle w:val="Hyperlink"/>
            <w:noProof/>
          </w:rPr>
          <w:t>3.</w:t>
        </w:r>
        <w:r>
          <w:rPr>
            <w:rFonts w:asciiTheme="minorHAnsi" w:eastAsiaTheme="minorEastAsia" w:hAnsiTheme="minorHAnsi" w:cstheme="minorBidi"/>
            <w:noProof/>
            <w:kern w:val="2"/>
            <w:sz w:val="24"/>
            <w14:ligatures w14:val="standardContextual"/>
          </w:rPr>
          <w:tab/>
        </w:r>
        <w:r w:rsidRPr="0048303C">
          <w:rPr>
            <w:rStyle w:val="Hyperlink"/>
            <w:noProof/>
          </w:rPr>
          <w:t>BỘ QUỐC PHÒNG (Công văn số 624/BQP-TM ngày 30 tháng 01 năm 2026)</w:t>
        </w:r>
        <w:r>
          <w:rPr>
            <w:noProof/>
            <w:webHidden/>
          </w:rPr>
          <w:tab/>
        </w:r>
        <w:r>
          <w:rPr>
            <w:noProof/>
            <w:webHidden/>
          </w:rPr>
          <w:fldChar w:fldCharType="begin"/>
        </w:r>
        <w:r>
          <w:rPr>
            <w:noProof/>
            <w:webHidden/>
          </w:rPr>
          <w:instrText xml:space="preserve"> PAGEREF _Toc223104127 \h </w:instrText>
        </w:r>
        <w:r>
          <w:rPr>
            <w:noProof/>
            <w:webHidden/>
          </w:rPr>
        </w:r>
        <w:r>
          <w:rPr>
            <w:noProof/>
            <w:webHidden/>
          </w:rPr>
          <w:fldChar w:fldCharType="separate"/>
        </w:r>
        <w:r>
          <w:rPr>
            <w:noProof/>
            <w:webHidden/>
          </w:rPr>
          <w:t>5</w:t>
        </w:r>
        <w:r>
          <w:rPr>
            <w:noProof/>
            <w:webHidden/>
          </w:rPr>
          <w:fldChar w:fldCharType="end"/>
        </w:r>
      </w:hyperlink>
    </w:p>
    <w:p w14:paraId="60A0ECF7" w14:textId="4083F0FA" w:rsidR="00BC2177" w:rsidRDefault="00BC2177">
      <w:pPr>
        <w:pStyle w:val="TOC2"/>
        <w:tabs>
          <w:tab w:val="left" w:pos="720"/>
          <w:tab w:val="right" w:leader="dot" w:pos="14561"/>
        </w:tabs>
        <w:rPr>
          <w:rFonts w:asciiTheme="minorHAnsi" w:eastAsiaTheme="minorEastAsia" w:hAnsiTheme="minorHAnsi" w:cstheme="minorBidi"/>
          <w:noProof/>
          <w:kern w:val="2"/>
          <w:sz w:val="24"/>
          <w14:ligatures w14:val="standardContextual"/>
        </w:rPr>
      </w:pPr>
      <w:hyperlink w:anchor="_Toc223104128" w:history="1">
        <w:r w:rsidRPr="0048303C">
          <w:rPr>
            <w:rStyle w:val="Hyperlink"/>
            <w:noProof/>
          </w:rPr>
          <w:t>4.</w:t>
        </w:r>
        <w:r>
          <w:rPr>
            <w:rFonts w:asciiTheme="minorHAnsi" w:eastAsiaTheme="minorEastAsia" w:hAnsiTheme="minorHAnsi" w:cstheme="minorBidi"/>
            <w:noProof/>
            <w:kern w:val="2"/>
            <w:sz w:val="24"/>
            <w14:ligatures w14:val="standardContextual"/>
          </w:rPr>
          <w:tab/>
        </w:r>
        <w:r w:rsidRPr="0048303C">
          <w:rPr>
            <w:rStyle w:val="Hyperlink"/>
            <w:noProof/>
          </w:rPr>
          <w:t>BỘ CÔNG THƯƠNG (Công văn số     /BCT-KHTC ngày       tháng 01 năm 2026)</w:t>
        </w:r>
        <w:r>
          <w:rPr>
            <w:noProof/>
            <w:webHidden/>
          </w:rPr>
          <w:tab/>
        </w:r>
        <w:r>
          <w:rPr>
            <w:noProof/>
            <w:webHidden/>
          </w:rPr>
          <w:fldChar w:fldCharType="begin"/>
        </w:r>
        <w:r>
          <w:rPr>
            <w:noProof/>
            <w:webHidden/>
          </w:rPr>
          <w:instrText xml:space="preserve"> PAGEREF _Toc223104128 \h </w:instrText>
        </w:r>
        <w:r>
          <w:rPr>
            <w:noProof/>
            <w:webHidden/>
          </w:rPr>
        </w:r>
        <w:r>
          <w:rPr>
            <w:noProof/>
            <w:webHidden/>
          </w:rPr>
          <w:fldChar w:fldCharType="separate"/>
        </w:r>
        <w:r>
          <w:rPr>
            <w:noProof/>
            <w:webHidden/>
          </w:rPr>
          <w:t>6</w:t>
        </w:r>
        <w:r>
          <w:rPr>
            <w:noProof/>
            <w:webHidden/>
          </w:rPr>
          <w:fldChar w:fldCharType="end"/>
        </w:r>
      </w:hyperlink>
    </w:p>
    <w:p w14:paraId="18AF9F31" w14:textId="1303915B" w:rsidR="00BC2177" w:rsidRDefault="00BC2177">
      <w:pPr>
        <w:pStyle w:val="TOC2"/>
        <w:tabs>
          <w:tab w:val="left" w:pos="720"/>
          <w:tab w:val="right" w:leader="dot" w:pos="14561"/>
        </w:tabs>
        <w:rPr>
          <w:rFonts w:asciiTheme="minorHAnsi" w:eastAsiaTheme="minorEastAsia" w:hAnsiTheme="minorHAnsi" w:cstheme="minorBidi"/>
          <w:noProof/>
          <w:kern w:val="2"/>
          <w:sz w:val="24"/>
          <w14:ligatures w14:val="standardContextual"/>
        </w:rPr>
      </w:pPr>
      <w:hyperlink w:anchor="_Toc223104129" w:history="1">
        <w:r w:rsidRPr="0048303C">
          <w:rPr>
            <w:rStyle w:val="Hyperlink"/>
            <w:noProof/>
          </w:rPr>
          <w:t>5.</w:t>
        </w:r>
        <w:r>
          <w:rPr>
            <w:rFonts w:asciiTheme="minorHAnsi" w:eastAsiaTheme="minorEastAsia" w:hAnsiTheme="minorHAnsi" w:cstheme="minorBidi"/>
            <w:noProof/>
            <w:kern w:val="2"/>
            <w:sz w:val="24"/>
            <w14:ligatures w14:val="standardContextual"/>
          </w:rPr>
          <w:tab/>
        </w:r>
        <w:r w:rsidRPr="0048303C">
          <w:rPr>
            <w:rStyle w:val="Hyperlink"/>
            <w:noProof/>
          </w:rPr>
          <w:t>BỘ GIÁO DỤC VÀ ĐÀO TẠO (Công văn số 722/BGDĐT-KHTC ngày 11 tháng 02 năm 2026)</w:t>
        </w:r>
        <w:r>
          <w:rPr>
            <w:noProof/>
            <w:webHidden/>
          </w:rPr>
          <w:tab/>
        </w:r>
        <w:r>
          <w:rPr>
            <w:noProof/>
            <w:webHidden/>
          </w:rPr>
          <w:fldChar w:fldCharType="begin"/>
        </w:r>
        <w:r>
          <w:rPr>
            <w:noProof/>
            <w:webHidden/>
          </w:rPr>
          <w:instrText xml:space="preserve"> PAGEREF _Toc223104129 \h </w:instrText>
        </w:r>
        <w:r>
          <w:rPr>
            <w:noProof/>
            <w:webHidden/>
          </w:rPr>
        </w:r>
        <w:r>
          <w:rPr>
            <w:noProof/>
            <w:webHidden/>
          </w:rPr>
          <w:fldChar w:fldCharType="separate"/>
        </w:r>
        <w:r>
          <w:rPr>
            <w:noProof/>
            <w:webHidden/>
          </w:rPr>
          <w:t>10</w:t>
        </w:r>
        <w:r>
          <w:rPr>
            <w:noProof/>
            <w:webHidden/>
          </w:rPr>
          <w:fldChar w:fldCharType="end"/>
        </w:r>
      </w:hyperlink>
    </w:p>
    <w:p w14:paraId="247ADE03" w14:textId="1C6D03A4" w:rsidR="00BC2177" w:rsidRDefault="00BC2177">
      <w:pPr>
        <w:pStyle w:val="TOC2"/>
        <w:tabs>
          <w:tab w:val="left" w:pos="720"/>
          <w:tab w:val="right" w:leader="dot" w:pos="14561"/>
        </w:tabs>
        <w:rPr>
          <w:rFonts w:asciiTheme="minorHAnsi" w:eastAsiaTheme="minorEastAsia" w:hAnsiTheme="minorHAnsi" w:cstheme="minorBidi"/>
          <w:noProof/>
          <w:kern w:val="2"/>
          <w:sz w:val="24"/>
          <w14:ligatures w14:val="standardContextual"/>
        </w:rPr>
      </w:pPr>
      <w:hyperlink w:anchor="_Toc223104130" w:history="1">
        <w:r w:rsidRPr="0048303C">
          <w:rPr>
            <w:rStyle w:val="Hyperlink"/>
            <w:rFonts w:ascii="Times New Roman&quot;" w:hAnsi="Times New Roman&quot;" w:cs="Arial"/>
            <w:noProof/>
          </w:rPr>
          <w:t>6.</w:t>
        </w:r>
        <w:r>
          <w:rPr>
            <w:rFonts w:asciiTheme="minorHAnsi" w:eastAsiaTheme="minorEastAsia" w:hAnsiTheme="minorHAnsi" w:cstheme="minorBidi"/>
            <w:noProof/>
            <w:kern w:val="2"/>
            <w:sz w:val="24"/>
            <w14:ligatures w14:val="standardContextual"/>
          </w:rPr>
          <w:tab/>
        </w:r>
        <w:r w:rsidRPr="0048303C">
          <w:rPr>
            <w:rStyle w:val="Hyperlink"/>
            <w:rFonts w:ascii="Times New Roman&quot;" w:hAnsi="Times New Roman&quot;" w:cs="Arial"/>
            <w:noProof/>
          </w:rPr>
          <w:t>BỘ TƯ PHÁP (Công văn số 631/BTP-PLDSKT ngày 30 tháng 01 năm 2026)</w:t>
        </w:r>
        <w:r>
          <w:rPr>
            <w:noProof/>
            <w:webHidden/>
          </w:rPr>
          <w:tab/>
        </w:r>
        <w:r>
          <w:rPr>
            <w:noProof/>
            <w:webHidden/>
          </w:rPr>
          <w:fldChar w:fldCharType="begin"/>
        </w:r>
        <w:r>
          <w:rPr>
            <w:noProof/>
            <w:webHidden/>
          </w:rPr>
          <w:instrText xml:space="preserve"> PAGEREF _Toc223104130 \h </w:instrText>
        </w:r>
        <w:r>
          <w:rPr>
            <w:noProof/>
            <w:webHidden/>
          </w:rPr>
        </w:r>
        <w:r>
          <w:rPr>
            <w:noProof/>
            <w:webHidden/>
          </w:rPr>
          <w:fldChar w:fldCharType="separate"/>
        </w:r>
        <w:r>
          <w:rPr>
            <w:noProof/>
            <w:webHidden/>
          </w:rPr>
          <w:t>19</w:t>
        </w:r>
        <w:r>
          <w:rPr>
            <w:noProof/>
            <w:webHidden/>
          </w:rPr>
          <w:fldChar w:fldCharType="end"/>
        </w:r>
      </w:hyperlink>
    </w:p>
    <w:p w14:paraId="18A3F04F" w14:textId="0BFA595A" w:rsidR="00BC2177" w:rsidRDefault="00BC2177">
      <w:pPr>
        <w:pStyle w:val="TOC2"/>
        <w:tabs>
          <w:tab w:val="left" w:pos="720"/>
          <w:tab w:val="right" w:leader="dot" w:pos="14561"/>
        </w:tabs>
        <w:rPr>
          <w:rFonts w:asciiTheme="minorHAnsi" w:eastAsiaTheme="minorEastAsia" w:hAnsiTheme="minorHAnsi" w:cstheme="minorBidi"/>
          <w:noProof/>
          <w:kern w:val="2"/>
          <w:sz w:val="24"/>
          <w14:ligatures w14:val="standardContextual"/>
        </w:rPr>
      </w:pPr>
      <w:hyperlink w:anchor="_Toc223104131" w:history="1">
        <w:r w:rsidRPr="0048303C">
          <w:rPr>
            <w:rStyle w:val="Hyperlink"/>
            <w:noProof/>
          </w:rPr>
          <w:t>7.</w:t>
        </w:r>
        <w:r>
          <w:rPr>
            <w:rFonts w:asciiTheme="minorHAnsi" w:eastAsiaTheme="minorEastAsia" w:hAnsiTheme="minorHAnsi" w:cstheme="minorBidi"/>
            <w:noProof/>
            <w:kern w:val="2"/>
            <w:sz w:val="24"/>
            <w14:ligatures w14:val="standardContextual"/>
          </w:rPr>
          <w:tab/>
        </w:r>
        <w:r w:rsidRPr="0048303C">
          <w:rPr>
            <w:rStyle w:val="Hyperlink"/>
            <w:noProof/>
          </w:rPr>
          <w:t>BỘ NÔNG NGHIỆP VÀ MÔI TRƯỜNG (Công văn số 1306/BNNMT-KHTC ngày 06 tháng 02 năm 2026)</w:t>
        </w:r>
        <w:r>
          <w:rPr>
            <w:noProof/>
            <w:webHidden/>
          </w:rPr>
          <w:tab/>
        </w:r>
        <w:r>
          <w:rPr>
            <w:noProof/>
            <w:webHidden/>
          </w:rPr>
          <w:fldChar w:fldCharType="begin"/>
        </w:r>
        <w:r>
          <w:rPr>
            <w:noProof/>
            <w:webHidden/>
          </w:rPr>
          <w:instrText xml:space="preserve"> PAGEREF _Toc223104131 \h </w:instrText>
        </w:r>
        <w:r>
          <w:rPr>
            <w:noProof/>
            <w:webHidden/>
          </w:rPr>
        </w:r>
        <w:r>
          <w:rPr>
            <w:noProof/>
            <w:webHidden/>
          </w:rPr>
          <w:fldChar w:fldCharType="separate"/>
        </w:r>
        <w:r>
          <w:rPr>
            <w:noProof/>
            <w:webHidden/>
          </w:rPr>
          <w:t>21</w:t>
        </w:r>
        <w:r>
          <w:rPr>
            <w:noProof/>
            <w:webHidden/>
          </w:rPr>
          <w:fldChar w:fldCharType="end"/>
        </w:r>
      </w:hyperlink>
    </w:p>
    <w:p w14:paraId="6446CAA8" w14:textId="7C1DB692" w:rsidR="00BC2177" w:rsidRDefault="00BC2177">
      <w:pPr>
        <w:pStyle w:val="TOC2"/>
        <w:tabs>
          <w:tab w:val="left" w:pos="720"/>
          <w:tab w:val="right" w:leader="dot" w:pos="14561"/>
        </w:tabs>
        <w:rPr>
          <w:rFonts w:asciiTheme="minorHAnsi" w:eastAsiaTheme="minorEastAsia" w:hAnsiTheme="minorHAnsi" w:cstheme="minorBidi"/>
          <w:noProof/>
          <w:kern w:val="2"/>
          <w:sz w:val="24"/>
          <w14:ligatures w14:val="standardContextual"/>
        </w:rPr>
      </w:pPr>
      <w:hyperlink w:anchor="_Toc223104132" w:history="1">
        <w:r w:rsidRPr="0048303C">
          <w:rPr>
            <w:rStyle w:val="Hyperlink"/>
            <w:noProof/>
          </w:rPr>
          <w:t>8.</w:t>
        </w:r>
        <w:r>
          <w:rPr>
            <w:rFonts w:asciiTheme="minorHAnsi" w:eastAsiaTheme="minorEastAsia" w:hAnsiTheme="minorHAnsi" w:cstheme="minorBidi"/>
            <w:noProof/>
            <w:kern w:val="2"/>
            <w:sz w:val="24"/>
            <w14:ligatures w14:val="standardContextual"/>
          </w:rPr>
          <w:tab/>
        </w:r>
        <w:r w:rsidRPr="0048303C">
          <w:rPr>
            <w:rStyle w:val="Hyperlink"/>
            <w:noProof/>
          </w:rPr>
          <w:t>UBND THÀNH PHỐ ĐÀ NẴNG (Công văn số 1294/STC-TH ngày 03 tháng 2 năm 2026)</w:t>
        </w:r>
        <w:r>
          <w:rPr>
            <w:noProof/>
            <w:webHidden/>
          </w:rPr>
          <w:tab/>
        </w:r>
        <w:r>
          <w:rPr>
            <w:noProof/>
            <w:webHidden/>
          </w:rPr>
          <w:fldChar w:fldCharType="begin"/>
        </w:r>
        <w:r>
          <w:rPr>
            <w:noProof/>
            <w:webHidden/>
          </w:rPr>
          <w:instrText xml:space="preserve"> PAGEREF _Toc223104132 \h </w:instrText>
        </w:r>
        <w:r>
          <w:rPr>
            <w:noProof/>
            <w:webHidden/>
          </w:rPr>
        </w:r>
        <w:r>
          <w:rPr>
            <w:noProof/>
            <w:webHidden/>
          </w:rPr>
          <w:fldChar w:fldCharType="separate"/>
        </w:r>
        <w:r>
          <w:rPr>
            <w:noProof/>
            <w:webHidden/>
          </w:rPr>
          <w:t>25</w:t>
        </w:r>
        <w:r>
          <w:rPr>
            <w:noProof/>
            <w:webHidden/>
          </w:rPr>
          <w:fldChar w:fldCharType="end"/>
        </w:r>
      </w:hyperlink>
    </w:p>
    <w:p w14:paraId="0AD98592" w14:textId="50F39E08" w:rsidR="00BC2177" w:rsidRDefault="00BC2177">
      <w:pPr>
        <w:pStyle w:val="TOC2"/>
        <w:tabs>
          <w:tab w:val="left" w:pos="720"/>
          <w:tab w:val="right" w:leader="dot" w:pos="14561"/>
        </w:tabs>
        <w:rPr>
          <w:rFonts w:asciiTheme="minorHAnsi" w:eastAsiaTheme="minorEastAsia" w:hAnsiTheme="minorHAnsi" w:cstheme="minorBidi"/>
          <w:noProof/>
          <w:kern w:val="2"/>
          <w:sz w:val="24"/>
          <w14:ligatures w14:val="standardContextual"/>
        </w:rPr>
      </w:pPr>
      <w:hyperlink w:anchor="_Toc223104133" w:history="1">
        <w:r w:rsidRPr="0048303C">
          <w:rPr>
            <w:rStyle w:val="Hyperlink"/>
            <w:noProof/>
          </w:rPr>
          <w:t>9.</w:t>
        </w:r>
        <w:r>
          <w:rPr>
            <w:rFonts w:asciiTheme="minorHAnsi" w:eastAsiaTheme="minorEastAsia" w:hAnsiTheme="minorHAnsi" w:cstheme="minorBidi"/>
            <w:noProof/>
            <w:kern w:val="2"/>
            <w:sz w:val="24"/>
            <w14:ligatures w14:val="standardContextual"/>
          </w:rPr>
          <w:tab/>
        </w:r>
        <w:r w:rsidRPr="0048303C">
          <w:rPr>
            <w:rStyle w:val="Hyperlink"/>
            <w:noProof/>
          </w:rPr>
          <w:t>BỘ NGOẠI GIAO (Công văn số 905/BNG-NGKT ngày  09 tháng 02 năm 2026)</w:t>
        </w:r>
        <w:r>
          <w:rPr>
            <w:noProof/>
            <w:webHidden/>
          </w:rPr>
          <w:tab/>
        </w:r>
        <w:r>
          <w:rPr>
            <w:noProof/>
            <w:webHidden/>
          </w:rPr>
          <w:fldChar w:fldCharType="begin"/>
        </w:r>
        <w:r>
          <w:rPr>
            <w:noProof/>
            <w:webHidden/>
          </w:rPr>
          <w:instrText xml:space="preserve"> PAGEREF _Toc223104133 \h </w:instrText>
        </w:r>
        <w:r>
          <w:rPr>
            <w:noProof/>
            <w:webHidden/>
          </w:rPr>
        </w:r>
        <w:r>
          <w:rPr>
            <w:noProof/>
            <w:webHidden/>
          </w:rPr>
          <w:fldChar w:fldCharType="separate"/>
        </w:r>
        <w:r>
          <w:rPr>
            <w:noProof/>
            <w:webHidden/>
          </w:rPr>
          <w:t>25</w:t>
        </w:r>
        <w:r>
          <w:rPr>
            <w:noProof/>
            <w:webHidden/>
          </w:rPr>
          <w:fldChar w:fldCharType="end"/>
        </w:r>
      </w:hyperlink>
    </w:p>
    <w:p w14:paraId="55E5F327" w14:textId="521879A3" w:rsidR="00BC2177" w:rsidRDefault="00BC2177">
      <w:pPr>
        <w:pStyle w:val="TOC2"/>
        <w:tabs>
          <w:tab w:val="left" w:pos="960"/>
          <w:tab w:val="right" w:leader="dot" w:pos="14561"/>
        </w:tabs>
        <w:rPr>
          <w:rFonts w:asciiTheme="minorHAnsi" w:eastAsiaTheme="minorEastAsia" w:hAnsiTheme="minorHAnsi" w:cstheme="minorBidi"/>
          <w:noProof/>
          <w:kern w:val="2"/>
          <w:sz w:val="24"/>
          <w14:ligatures w14:val="standardContextual"/>
        </w:rPr>
      </w:pPr>
      <w:hyperlink w:anchor="_Toc223104134" w:history="1">
        <w:r w:rsidRPr="0048303C">
          <w:rPr>
            <w:rStyle w:val="Hyperlink"/>
            <w:noProof/>
          </w:rPr>
          <w:t>10.</w:t>
        </w:r>
        <w:r>
          <w:rPr>
            <w:rFonts w:asciiTheme="minorHAnsi" w:eastAsiaTheme="minorEastAsia" w:hAnsiTheme="minorHAnsi" w:cstheme="minorBidi"/>
            <w:noProof/>
            <w:kern w:val="2"/>
            <w:sz w:val="24"/>
            <w14:ligatures w14:val="standardContextual"/>
          </w:rPr>
          <w:tab/>
        </w:r>
        <w:r w:rsidRPr="0048303C">
          <w:rPr>
            <w:rStyle w:val="Hyperlink"/>
            <w:noProof/>
          </w:rPr>
          <w:t>BỘ TÀI CHÍNH (Công văn số 1584/BTC-QLQH ngày 06 tháng 02 năm 2026)</w:t>
        </w:r>
        <w:r>
          <w:rPr>
            <w:noProof/>
            <w:webHidden/>
          </w:rPr>
          <w:tab/>
        </w:r>
        <w:r>
          <w:rPr>
            <w:noProof/>
            <w:webHidden/>
          </w:rPr>
          <w:fldChar w:fldCharType="begin"/>
        </w:r>
        <w:r>
          <w:rPr>
            <w:noProof/>
            <w:webHidden/>
          </w:rPr>
          <w:instrText xml:space="preserve"> PAGEREF _Toc223104134 \h </w:instrText>
        </w:r>
        <w:r>
          <w:rPr>
            <w:noProof/>
            <w:webHidden/>
          </w:rPr>
        </w:r>
        <w:r>
          <w:rPr>
            <w:noProof/>
            <w:webHidden/>
          </w:rPr>
          <w:fldChar w:fldCharType="separate"/>
        </w:r>
        <w:r>
          <w:rPr>
            <w:noProof/>
            <w:webHidden/>
          </w:rPr>
          <w:t>27</w:t>
        </w:r>
        <w:r>
          <w:rPr>
            <w:noProof/>
            <w:webHidden/>
          </w:rPr>
          <w:fldChar w:fldCharType="end"/>
        </w:r>
      </w:hyperlink>
    </w:p>
    <w:p w14:paraId="71ADF316" w14:textId="4C932390" w:rsidR="00BC2177" w:rsidRDefault="00BC2177">
      <w:pPr>
        <w:pStyle w:val="TOC2"/>
        <w:tabs>
          <w:tab w:val="left" w:pos="960"/>
          <w:tab w:val="right" w:leader="dot" w:pos="14561"/>
        </w:tabs>
        <w:rPr>
          <w:rFonts w:asciiTheme="minorHAnsi" w:eastAsiaTheme="minorEastAsia" w:hAnsiTheme="minorHAnsi" w:cstheme="minorBidi"/>
          <w:noProof/>
          <w:kern w:val="2"/>
          <w:sz w:val="24"/>
          <w14:ligatures w14:val="standardContextual"/>
        </w:rPr>
      </w:pPr>
      <w:hyperlink w:anchor="_Toc223104135" w:history="1">
        <w:r w:rsidRPr="0048303C">
          <w:rPr>
            <w:rStyle w:val="Hyperlink"/>
            <w:noProof/>
          </w:rPr>
          <w:t>11.</w:t>
        </w:r>
        <w:r>
          <w:rPr>
            <w:rFonts w:asciiTheme="minorHAnsi" w:eastAsiaTheme="minorEastAsia" w:hAnsiTheme="minorHAnsi" w:cstheme="minorBidi"/>
            <w:noProof/>
            <w:kern w:val="2"/>
            <w:sz w:val="24"/>
            <w14:ligatures w14:val="standardContextual"/>
          </w:rPr>
          <w:tab/>
        </w:r>
        <w:r w:rsidRPr="0048303C">
          <w:rPr>
            <w:rStyle w:val="Hyperlink"/>
            <w:noProof/>
          </w:rPr>
          <w:t>UBND TỈNH QUẢNG TRỊ (Công văn số 504/UBND-TH ngày 06 tháng 02 năm 2026)</w:t>
        </w:r>
        <w:r>
          <w:rPr>
            <w:noProof/>
            <w:webHidden/>
          </w:rPr>
          <w:tab/>
        </w:r>
        <w:r>
          <w:rPr>
            <w:noProof/>
            <w:webHidden/>
          </w:rPr>
          <w:fldChar w:fldCharType="begin"/>
        </w:r>
        <w:r>
          <w:rPr>
            <w:noProof/>
            <w:webHidden/>
          </w:rPr>
          <w:instrText xml:space="preserve"> PAGEREF _Toc223104135 \h </w:instrText>
        </w:r>
        <w:r>
          <w:rPr>
            <w:noProof/>
            <w:webHidden/>
          </w:rPr>
        </w:r>
        <w:r>
          <w:rPr>
            <w:noProof/>
            <w:webHidden/>
          </w:rPr>
          <w:fldChar w:fldCharType="separate"/>
        </w:r>
        <w:r>
          <w:rPr>
            <w:noProof/>
            <w:webHidden/>
          </w:rPr>
          <w:t>48</w:t>
        </w:r>
        <w:r>
          <w:rPr>
            <w:noProof/>
            <w:webHidden/>
          </w:rPr>
          <w:fldChar w:fldCharType="end"/>
        </w:r>
      </w:hyperlink>
    </w:p>
    <w:p w14:paraId="39537D9E" w14:textId="6E1B53CC" w:rsidR="00BC2177" w:rsidRDefault="00BC2177">
      <w:pPr>
        <w:pStyle w:val="TOC2"/>
        <w:tabs>
          <w:tab w:val="left" w:pos="960"/>
          <w:tab w:val="right" w:leader="dot" w:pos="14561"/>
        </w:tabs>
        <w:rPr>
          <w:rFonts w:asciiTheme="minorHAnsi" w:eastAsiaTheme="minorEastAsia" w:hAnsiTheme="minorHAnsi" w:cstheme="minorBidi"/>
          <w:noProof/>
          <w:kern w:val="2"/>
          <w:sz w:val="24"/>
          <w14:ligatures w14:val="standardContextual"/>
        </w:rPr>
      </w:pPr>
      <w:hyperlink w:anchor="_Toc223104136" w:history="1">
        <w:r w:rsidRPr="0048303C">
          <w:rPr>
            <w:rStyle w:val="Hyperlink"/>
            <w:noProof/>
          </w:rPr>
          <w:t>12.</w:t>
        </w:r>
        <w:r>
          <w:rPr>
            <w:rFonts w:asciiTheme="minorHAnsi" w:eastAsiaTheme="minorEastAsia" w:hAnsiTheme="minorHAnsi" w:cstheme="minorBidi"/>
            <w:noProof/>
            <w:kern w:val="2"/>
            <w:sz w:val="24"/>
            <w14:ligatures w14:val="standardContextual"/>
          </w:rPr>
          <w:tab/>
        </w:r>
        <w:r w:rsidRPr="0048303C">
          <w:rPr>
            <w:rStyle w:val="Hyperlink"/>
            <w:noProof/>
          </w:rPr>
          <w:t>BỘ XÂY DỰNG (Công văn số: .../BXD-QHKT ngày ... tháng ... năm 2026)</w:t>
        </w:r>
        <w:r>
          <w:rPr>
            <w:noProof/>
            <w:webHidden/>
          </w:rPr>
          <w:tab/>
        </w:r>
        <w:r>
          <w:rPr>
            <w:noProof/>
            <w:webHidden/>
          </w:rPr>
          <w:fldChar w:fldCharType="begin"/>
        </w:r>
        <w:r>
          <w:rPr>
            <w:noProof/>
            <w:webHidden/>
          </w:rPr>
          <w:instrText xml:space="preserve"> PAGEREF _Toc223104136 \h </w:instrText>
        </w:r>
        <w:r>
          <w:rPr>
            <w:noProof/>
            <w:webHidden/>
          </w:rPr>
        </w:r>
        <w:r>
          <w:rPr>
            <w:noProof/>
            <w:webHidden/>
          </w:rPr>
          <w:fldChar w:fldCharType="separate"/>
        </w:r>
        <w:r>
          <w:rPr>
            <w:noProof/>
            <w:webHidden/>
          </w:rPr>
          <w:t>48</w:t>
        </w:r>
        <w:r>
          <w:rPr>
            <w:noProof/>
            <w:webHidden/>
          </w:rPr>
          <w:fldChar w:fldCharType="end"/>
        </w:r>
      </w:hyperlink>
    </w:p>
    <w:p w14:paraId="5306DC28" w14:textId="7CB8F639" w:rsidR="00BC2177" w:rsidRDefault="00BC2177">
      <w:pPr>
        <w:pStyle w:val="TOC2"/>
        <w:tabs>
          <w:tab w:val="left" w:pos="960"/>
          <w:tab w:val="right" w:leader="dot" w:pos="14561"/>
        </w:tabs>
        <w:rPr>
          <w:rFonts w:asciiTheme="minorHAnsi" w:eastAsiaTheme="minorEastAsia" w:hAnsiTheme="minorHAnsi" w:cstheme="minorBidi"/>
          <w:noProof/>
          <w:kern w:val="2"/>
          <w:sz w:val="24"/>
          <w14:ligatures w14:val="standardContextual"/>
        </w:rPr>
      </w:pPr>
      <w:hyperlink w:anchor="_Toc223104137" w:history="1">
        <w:r w:rsidRPr="0048303C">
          <w:rPr>
            <w:rStyle w:val="Hyperlink"/>
            <w:noProof/>
          </w:rPr>
          <w:t>13.</w:t>
        </w:r>
        <w:r>
          <w:rPr>
            <w:rFonts w:asciiTheme="minorHAnsi" w:eastAsiaTheme="minorEastAsia" w:hAnsiTheme="minorHAnsi" w:cstheme="minorBidi"/>
            <w:noProof/>
            <w:kern w:val="2"/>
            <w:sz w:val="24"/>
            <w14:ligatures w14:val="standardContextual"/>
          </w:rPr>
          <w:tab/>
        </w:r>
        <w:r w:rsidRPr="0048303C">
          <w:rPr>
            <w:rStyle w:val="Hyperlink"/>
            <w:noProof/>
          </w:rPr>
          <w:t>BỘ CÔNG AN (Công văn số 2506/ANKT-ANTCĐT ngày 25 tháng 02 năm 2026)</w:t>
        </w:r>
        <w:r>
          <w:rPr>
            <w:noProof/>
            <w:webHidden/>
          </w:rPr>
          <w:tab/>
        </w:r>
        <w:r>
          <w:rPr>
            <w:noProof/>
            <w:webHidden/>
          </w:rPr>
          <w:fldChar w:fldCharType="begin"/>
        </w:r>
        <w:r>
          <w:rPr>
            <w:noProof/>
            <w:webHidden/>
          </w:rPr>
          <w:instrText xml:space="preserve"> PAGEREF _Toc223104137 \h </w:instrText>
        </w:r>
        <w:r>
          <w:rPr>
            <w:noProof/>
            <w:webHidden/>
          </w:rPr>
        </w:r>
        <w:r>
          <w:rPr>
            <w:noProof/>
            <w:webHidden/>
          </w:rPr>
          <w:fldChar w:fldCharType="separate"/>
        </w:r>
        <w:r>
          <w:rPr>
            <w:noProof/>
            <w:webHidden/>
          </w:rPr>
          <w:t>51</w:t>
        </w:r>
        <w:r>
          <w:rPr>
            <w:noProof/>
            <w:webHidden/>
          </w:rPr>
          <w:fldChar w:fldCharType="end"/>
        </w:r>
      </w:hyperlink>
    </w:p>
    <w:p w14:paraId="4A8BC696" w14:textId="4938C87E" w:rsidR="000F19E3" w:rsidRPr="009C1E00" w:rsidRDefault="006C67F5" w:rsidP="00B56126">
      <w:pPr>
        <w:spacing w:after="0"/>
      </w:pPr>
      <w:r w:rsidRPr="009C1E00">
        <w:fldChar w:fldCharType="end"/>
      </w:r>
    </w:p>
    <w:p w14:paraId="6C37B28B" w14:textId="385A33F3" w:rsidR="00572CD8" w:rsidRPr="009C1E00" w:rsidRDefault="00572CD8" w:rsidP="00B56126">
      <w:pPr>
        <w:spacing w:after="0"/>
        <w:jc w:val="left"/>
      </w:pPr>
      <w:r w:rsidRPr="009C1E00">
        <w:br w:type="page"/>
      </w:r>
    </w:p>
    <w:p w14:paraId="420379B5" w14:textId="6DB2E06D" w:rsidR="00BE7FF5" w:rsidRPr="009C1E00" w:rsidRDefault="002B239C" w:rsidP="00B56126">
      <w:pPr>
        <w:pStyle w:val="Heading2"/>
      </w:pPr>
      <w:bookmarkStart w:id="1" w:name="_Toc223104125"/>
      <w:r w:rsidRPr="002B239C">
        <w:lastRenderedPageBreak/>
        <w:t>BỘ DÂN TỘC VÀ TÔN GIÁO (Công văn số 291 /BDTTG-KHTC ngày 03 tháng 02 năm 2026)</w:t>
      </w:r>
      <w:bookmarkEnd w:id="1"/>
    </w:p>
    <w:tbl>
      <w:tblPr>
        <w:tblW w:w="49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4"/>
        <w:gridCol w:w="10265"/>
        <w:gridCol w:w="3544"/>
      </w:tblGrid>
      <w:tr w:rsidR="009C1E00" w:rsidRPr="009C1E00" w14:paraId="22D47BA6" w14:textId="5DAE686A" w:rsidTr="00760607">
        <w:trPr>
          <w:tblHeader/>
          <w:jc w:val="center"/>
        </w:trPr>
        <w:tc>
          <w:tcPr>
            <w:tcW w:w="223" w:type="pct"/>
          </w:tcPr>
          <w:p w14:paraId="3088C1A9" w14:textId="79BDEF2C" w:rsidR="00635472" w:rsidRPr="009C1E00" w:rsidRDefault="08D22207" w:rsidP="08D22207">
            <w:pPr>
              <w:spacing w:after="0"/>
              <w:jc w:val="center"/>
              <w:rPr>
                <w:b/>
                <w:bCs/>
              </w:rPr>
            </w:pPr>
            <w:r w:rsidRPr="009C1E00">
              <w:rPr>
                <w:b/>
                <w:bCs/>
              </w:rPr>
              <w:t>Stt</w:t>
            </w:r>
          </w:p>
        </w:tc>
        <w:tc>
          <w:tcPr>
            <w:tcW w:w="3551" w:type="pct"/>
          </w:tcPr>
          <w:p w14:paraId="097A3748" w14:textId="77777777" w:rsidR="00635472" w:rsidRPr="009C1E00" w:rsidRDefault="08D22207" w:rsidP="08D22207">
            <w:pPr>
              <w:spacing w:after="0"/>
              <w:jc w:val="center"/>
              <w:rPr>
                <w:b/>
                <w:bCs/>
              </w:rPr>
            </w:pPr>
            <w:r w:rsidRPr="009C1E00">
              <w:rPr>
                <w:b/>
                <w:bCs/>
              </w:rPr>
              <w:t>Ý kiến</w:t>
            </w:r>
          </w:p>
        </w:tc>
        <w:tc>
          <w:tcPr>
            <w:tcW w:w="1226" w:type="pct"/>
          </w:tcPr>
          <w:p w14:paraId="30A77230" w14:textId="77777777" w:rsidR="00635472" w:rsidRPr="009C1E00" w:rsidRDefault="08D22207" w:rsidP="08D22207">
            <w:pPr>
              <w:spacing w:after="0"/>
              <w:jc w:val="center"/>
              <w:rPr>
                <w:b/>
                <w:bCs/>
              </w:rPr>
            </w:pPr>
            <w:r w:rsidRPr="009C1E00">
              <w:rPr>
                <w:b/>
                <w:bCs/>
              </w:rPr>
              <w:t>Tiếp thu/giải trình</w:t>
            </w:r>
          </w:p>
        </w:tc>
      </w:tr>
      <w:tr w:rsidR="009C1E00" w:rsidRPr="009C1E00" w14:paraId="307EDB95" w14:textId="23914055" w:rsidTr="00760607">
        <w:trPr>
          <w:jc w:val="center"/>
        </w:trPr>
        <w:tc>
          <w:tcPr>
            <w:tcW w:w="223" w:type="pct"/>
            <w:vAlign w:val="center"/>
          </w:tcPr>
          <w:p w14:paraId="15CE9F3A" w14:textId="7BA0DB5C" w:rsidR="00121755" w:rsidRPr="009C1E00" w:rsidRDefault="00121755" w:rsidP="00B42B38">
            <w:pPr>
              <w:spacing w:after="0"/>
              <w:jc w:val="center"/>
            </w:pPr>
            <w:r w:rsidRPr="009C1E00">
              <w:t>1</w:t>
            </w:r>
          </w:p>
        </w:tc>
        <w:tc>
          <w:tcPr>
            <w:tcW w:w="3551" w:type="pct"/>
            <w:vAlign w:val="center"/>
          </w:tcPr>
          <w:p w14:paraId="7BB8191F" w14:textId="77777777" w:rsidR="00121755" w:rsidRDefault="002B239C" w:rsidP="00165D09">
            <w:pPr>
              <w:spacing w:after="0" w:line="240" w:lineRule="auto"/>
            </w:pPr>
            <w:r w:rsidRPr="002B239C">
              <w:t>VỀ HỒ SƠ ĐIỀU CHỈNH QUY HOẠCH THÀNH PHỐ HUẾ THỜI KỲ 2021-2030, TẦM NHÌN ĐẾN NĂM 2050</w:t>
            </w:r>
          </w:p>
          <w:p w14:paraId="71FC3A2B" w14:textId="4E097C67" w:rsidR="002B239C" w:rsidRDefault="002B239C" w:rsidP="002B239C">
            <w:pPr>
              <w:spacing w:after="0" w:line="240" w:lineRule="auto"/>
            </w:pPr>
            <w:r>
              <w:t xml:space="preserve">- Hồ sơ điều chỉnh Quy hoạch thành phố Huế thời kỳ 2021-2030, tầm nhìn đến năm 2050 gửi xin ý kiến đã bảo đảm đủ thành phần theo quy định tại Khoản 8, Điều 56 Luật Quy hoạch số 112/2025/QH15. </w:t>
            </w:r>
          </w:p>
          <w:p w14:paraId="0BC5A4C2" w14:textId="7450779B" w:rsidR="002B239C" w:rsidRPr="009C1E00" w:rsidRDefault="002B239C" w:rsidP="002B239C">
            <w:pPr>
              <w:spacing w:after="0" w:line="240" w:lineRule="auto"/>
            </w:pPr>
            <w:r>
              <w:t>- Báo cáo tổng hợp điều chỉnh quy hoạch và các tài liệu liên quan được chuẩn bị bảo đảm chất lượng yêu cầu</w:t>
            </w:r>
          </w:p>
        </w:tc>
        <w:tc>
          <w:tcPr>
            <w:tcW w:w="1226" w:type="pct"/>
            <w:vAlign w:val="center"/>
          </w:tcPr>
          <w:p w14:paraId="384E577B" w14:textId="1E93DFCB" w:rsidR="00B00C91" w:rsidRPr="009C1E00" w:rsidRDefault="002B239C" w:rsidP="005A3183">
            <w:pPr>
              <w:spacing w:after="0" w:line="240" w:lineRule="auto"/>
            </w:pPr>
            <w:r w:rsidRPr="002B239C">
              <w:t>Thống nhất hồ sơ</w:t>
            </w:r>
          </w:p>
        </w:tc>
      </w:tr>
      <w:tr w:rsidR="009C1E00" w:rsidRPr="009C1E00" w14:paraId="5D5E3E79" w14:textId="234364BC" w:rsidTr="00760607">
        <w:trPr>
          <w:jc w:val="center"/>
        </w:trPr>
        <w:tc>
          <w:tcPr>
            <w:tcW w:w="223" w:type="pct"/>
            <w:vAlign w:val="center"/>
          </w:tcPr>
          <w:p w14:paraId="7837B75A" w14:textId="5628AFF4" w:rsidR="00121755" w:rsidRPr="009C1E00" w:rsidRDefault="00121755" w:rsidP="00B42B38">
            <w:pPr>
              <w:spacing w:after="0"/>
              <w:jc w:val="center"/>
            </w:pPr>
            <w:r w:rsidRPr="009C1E00">
              <w:t>2</w:t>
            </w:r>
          </w:p>
        </w:tc>
        <w:tc>
          <w:tcPr>
            <w:tcW w:w="3551" w:type="pct"/>
            <w:vAlign w:val="center"/>
          </w:tcPr>
          <w:p w14:paraId="0C81F3C8" w14:textId="607D736F" w:rsidR="00121755" w:rsidRPr="009C1E00" w:rsidRDefault="002B239C" w:rsidP="005A3183">
            <w:pPr>
              <w:spacing w:after="0" w:line="240" w:lineRule="auto"/>
            </w:pPr>
            <w:r w:rsidRPr="002B239C">
              <w:t>VỀ NỘI DUNG BÁO CÁO TỔNG HỢP QUY HOẠCH</w:t>
            </w:r>
          </w:p>
        </w:tc>
        <w:tc>
          <w:tcPr>
            <w:tcW w:w="1226" w:type="pct"/>
            <w:vAlign w:val="center"/>
          </w:tcPr>
          <w:p w14:paraId="7071EB56" w14:textId="3A625E05" w:rsidR="009058F7" w:rsidRPr="009C1E00" w:rsidRDefault="009058F7" w:rsidP="002C4F29">
            <w:pPr>
              <w:spacing w:after="0" w:line="240" w:lineRule="auto"/>
            </w:pPr>
          </w:p>
        </w:tc>
      </w:tr>
      <w:tr w:rsidR="009C1E00" w:rsidRPr="009C1E00" w14:paraId="43EFE6E3" w14:textId="16C9C561" w:rsidTr="00760607">
        <w:trPr>
          <w:jc w:val="center"/>
        </w:trPr>
        <w:tc>
          <w:tcPr>
            <w:tcW w:w="223" w:type="pct"/>
            <w:vAlign w:val="center"/>
          </w:tcPr>
          <w:p w14:paraId="5A94E5E4" w14:textId="06BC48AB" w:rsidR="00635472" w:rsidRPr="009C1E00" w:rsidRDefault="002B239C" w:rsidP="00B42B38">
            <w:pPr>
              <w:spacing w:after="0"/>
              <w:jc w:val="center"/>
            </w:pPr>
            <w:r>
              <w:t>2.1</w:t>
            </w:r>
          </w:p>
        </w:tc>
        <w:tc>
          <w:tcPr>
            <w:tcW w:w="3551" w:type="pct"/>
            <w:vAlign w:val="center"/>
          </w:tcPr>
          <w:p w14:paraId="16D200AE" w14:textId="77777777" w:rsidR="002B239C" w:rsidRDefault="002B239C" w:rsidP="002B239C">
            <w:pPr>
              <w:spacing w:after="0" w:line="240" w:lineRule="auto"/>
            </w:pPr>
            <w:r>
              <w:t>Phần Mở đầu</w:t>
            </w:r>
          </w:p>
          <w:p w14:paraId="1D44555D" w14:textId="1170CFAE" w:rsidR="00635472" w:rsidRPr="009C1E00" w:rsidRDefault="002B239C" w:rsidP="002B239C">
            <w:pPr>
              <w:spacing w:after="0" w:line="240" w:lineRule="auto"/>
            </w:pPr>
            <w:r>
              <w:t>Tại mục II. Các căn cứ lập điều chỉnh quy hoạch thành phố (từ trang 3-9): Đề nghị nghiên cứu, bổ sung Luật Quy hoạch số 112/2025/QH14 và Luật tín ngưỡng, tôn giáo số 02/2016/QH14 (do liên quan đến phương án sử dung đất tôn giáo, tín ngưỡng); đồng thời, lược bỏ Nghị quyết số 66.2/2025/NQ-CP ngày 28/8/2025 của Chính phủ do đã hết hiệu lực theo khoản 5 Điều 57 Luật Quy hoạch năm 2025.</w:t>
            </w:r>
          </w:p>
        </w:tc>
        <w:tc>
          <w:tcPr>
            <w:tcW w:w="1226" w:type="pct"/>
            <w:vAlign w:val="center"/>
          </w:tcPr>
          <w:p w14:paraId="618B9C16" w14:textId="23960AEF" w:rsidR="00635472" w:rsidRPr="009C1E00" w:rsidRDefault="00C733EF" w:rsidP="005A66CB">
            <w:pPr>
              <w:spacing w:after="0" w:line="240" w:lineRule="auto"/>
            </w:pPr>
            <w:r>
              <w:t>T</w:t>
            </w:r>
            <w:r w:rsidR="002B239C" w:rsidRPr="002B239C">
              <w:t>iếp thu ý kiến và bổ sung Tại mục II. Các căn cứ lập điều chỉnh quy hoạch thành phố</w:t>
            </w:r>
          </w:p>
        </w:tc>
      </w:tr>
      <w:tr w:rsidR="009C1E00" w:rsidRPr="009C1E00" w14:paraId="6029E85F" w14:textId="77777777" w:rsidTr="00760607">
        <w:trPr>
          <w:jc w:val="center"/>
        </w:trPr>
        <w:tc>
          <w:tcPr>
            <w:tcW w:w="223" w:type="pct"/>
            <w:vAlign w:val="center"/>
          </w:tcPr>
          <w:p w14:paraId="75586314" w14:textId="701E5AF2" w:rsidR="000F545F" w:rsidRPr="009C1E00" w:rsidRDefault="002B239C" w:rsidP="00B42B38">
            <w:pPr>
              <w:spacing w:after="0"/>
              <w:jc w:val="center"/>
            </w:pPr>
            <w:r>
              <w:t>2.2</w:t>
            </w:r>
          </w:p>
        </w:tc>
        <w:tc>
          <w:tcPr>
            <w:tcW w:w="3551" w:type="pct"/>
            <w:vAlign w:val="center"/>
          </w:tcPr>
          <w:p w14:paraId="7A752A63" w14:textId="77777777" w:rsidR="002B239C" w:rsidRPr="002B239C" w:rsidRDefault="002B239C" w:rsidP="002B239C">
            <w:pPr>
              <w:spacing w:after="0" w:line="240" w:lineRule="auto"/>
              <w:rPr>
                <w:bCs/>
                <w:kern w:val="32"/>
              </w:rPr>
            </w:pPr>
            <w:r w:rsidRPr="002B239C">
              <w:rPr>
                <w:bCs/>
                <w:kern w:val="32"/>
              </w:rPr>
              <w:t>Chương 2. Đánh giá thực trạng phát triển kinh tế - xã hội</w:t>
            </w:r>
          </w:p>
          <w:p w14:paraId="7BE80E93" w14:textId="77777777" w:rsidR="002B239C" w:rsidRPr="002B239C" w:rsidRDefault="002B239C" w:rsidP="002B239C">
            <w:pPr>
              <w:spacing w:after="0" w:line="240" w:lineRule="auto"/>
              <w:rPr>
                <w:bCs/>
                <w:kern w:val="32"/>
              </w:rPr>
            </w:pPr>
            <w:r w:rsidRPr="002B239C">
              <w:rPr>
                <w:bCs/>
                <w:kern w:val="32"/>
              </w:rPr>
              <w:t xml:space="preserve">Tại mục 3. Thực trạng phát triển các ngành thuộc lĩnh vực văn hóa xã hội, quốc phòng và an ninh (từ trang 146-214): </w:t>
            </w:r>
          </w:p>
          <w:p w14:paraId="10840BED" w14:textId="77777777" w:rsidR="002B239C" w:rsidRPr="002B239C" w:rsidRDefault="002B239C" w:rsidP="002B239C">
            <w:pPr>
              <w:spacing w:after="0" w:line="240" w:lineRule="auto"/>
              <w:rPr>
                <w:bCs/>
                <w:kern w:val="32"/>
              </w:rPr>
            </w:pPr>
            <w:r w:rsidRPr="002B239C">
              <w:rPr>
                <w:bCs/>
                <w:kern w:val="32"/>
              </w:rPr>
              <w:t>- Tại điểm 3.1. Lao động và việc làm: Về chất lượng nguồn nhân lực (trang 147) đề nghị bổ sung tỷ lệ lao động qua đào tạo có bằng cấp, chứng chỉ.</w:t>
            </w:r>
          </w:p>
          <w:p w14:paraId="5ADDF99D" w14:textId="34CA3394" w:rsidR="000F545F" w:rsidRPr="009C1E00" w:rsidRDefault="002B239C" w:rsidP="002B239C">
            <w:pPr>
              <w:spacing w:after="0" w:line="240" w:lineRule="auto"/>
              <w:rPr>
                <w:bCs/>
                <w:kern w:val="32"/>
              </w:rPr>
            </w:pPr>
            <w:r w:rsidRPr="002B239C">
              <w:rPr>
                <w:bCs/>
                <w:kern w:val="32"/>
              </w:rPr>
              <w:t xml:space="preserve">- Đề nghị nghiên cứu, bổ sung đánh giá tình hình và kết quả thực hiện Chiến lược công tác dân tộc, các nhiệm vụ, giải pháp, chương trình, đề án về dân tộc, miền núi, tín ngưỡng, tôn giáo đã triển khai trong thời gian qua trên địa bàn tỉnh. Việc huy động, phát huy nguồn lực dân tộc, tôn giáo như nguồn nhân lực, nguồn lực tinh thần (văn hóa truyền thống của đồng bào dân tộc thiểu số; văn hóa, đạo đức của các tôn giáo), nguồn lực vật chất (các cơ sở thờ tự, cơ sở tín ngưỡng, tôn giáo, các trường học, cơ sở y tế của các tôn giáo…); nguồn lực tài chính…   </w:t>
            </w:r>
          </w:p>
        </w:tc>
        <w:tc>
          <w:tcPr>
            <w:tcW w:w="1226" w:type="pct"/>
            <w:vAlign w:val="center"/>
          </w:tcPr>
          <w:p w14:paraId="5BFEA3F4" w14:textId="4921924B" w:rsidR="00C733EF" w:rsidRDefault="00C733EF" w:rsidP="002B239C">
            <w:pPr>
              <w:spacing w:after="0" w:line="240" w:lineRule="auto"/>
            </w:pPr>
            <w:r>
              <w:t>Tiếp thu ý kiến góp ý</w:t>
            </w:r>
          </w:p>
          <w:p w14:paraId="42BFEEB8" w14:textId="4E2E2999" w:rsidR="002B239C" w:rsidRDefault="002B239C" w:rsidP="002B239C">
            <w:pPr>
              <w:spacing w:after="0" w:line="240" w:lineRule="auto"/>
            </w:pPr>
            <w:r>
              <w:t>- Đơn vị đã cập nhật tỷ lệ lao động có bằng cấp, chứng chỉ đạt từ 30%-35% (Dựa trên Nghị quyết số 17-NQ/TU và các kế hoạch triển khai của UBND thành phố Huế cho giai đoạn 2021–2025).</w:t>
            </w:r>
          </w:p>
          <w:p w14:paraId="10BDE5E9" w14:textId="07A91D08" w:rsidR="000F545F" w:rsidRPr="009C1E00" w:rsidRDefault="002B239C" w:rsidP="002B239C">
            <w:pPr>
              <w:spacing w:after="0" w:line="240" w:lineRule="auto"/>
            </w:pPr>
            <w:r>
              <w:t>- Đơn vị đã tiếp thu và bổ sung tại trang 146 mục 3.1, phần I, chương 2 trong Báo cáo tổng hợp.</w:t>
            </w:r>
          </w:p>
        </w:tc>
      </w:tr>
      <w:tr w:rsidR="009C1E00" w:rsidRPr="009C1E00" w14:paraId="5AB38A7C" w14:textId="77777777" w:rsidTr="00760607">
        <w:trPr>
          <w:jc w:val="center"/>
        </w:trPr>
        <w:tc>
          <w:tcPr>
            <w:tcW w:w="223" w:type="pct"/>
            <w:vAlign w:val="center"/>
          </w:tcPr>
          <w:p w14:paraId="2EF613AE" w14:textId="3C2CADCA" w:rsidR="000F545F" w:rsidRPr="009C1E00" w:rsidRDefault="002B239C" w:rsidP="00B42B38">
            <w:pPr>
              <w:spacing w:after="0"/>
              <w:jc w:val="center"/>
            </w:pPr>
            <w:r>
              <w:t>2.3</w:t>
            </w:r>
          </w:p>
        </w:tc>
        <w:tc>
          <w:tcPr>
            <w:tcW w:w="3551" w:type="pct"/>
            <w:vAlign w:val="center"/>
          </w:tcPr>
          <w:p w14:paraId="0B285F3C" w14:textId="77777777" w:rsidR="002B239C" w:rsidRPr="002B239C" w:rsidRDefault="002B239C" w:rsidP="002B239C">
            <w:pPr>
              <w:spacing w:after="0" w:line="240" w:lineRule="auto"/>
              <w:rPr>
                <w:bCs/>
                <w:kern w:val="32"/>
              </w:rPr>
            </w:pPr>
            <w:r w:rsidRPr="002B239C">
              <w:rPr>
                <w:bCs/>
                <w:kern w:val="32"/>
              </w:rPr>
              <w:t>Chương 3. Quan điểm, mục tiêu và lựa chọn phương án phát triển thành phố Huế thời kỳ 2021-2030, tầm nhìn đến năm 2050</w:t>
            </w:r>
          </w:p>
          <w:p w14:paraId="26DA2ECE" w14:textId="77777777" w:rsidR="002B239C" w:rsidRPr="002B239C" w:rsidRDefault="002B239C" w:rsidP="002B239C">
            <w:pPr>
              <w:spacing w:after="0" w:line="240" w:lineRule="auto"/>
              <w:rPr>
                <w:bCs/>
                <w:kern w:val="32"/>
              </w:rPr>
            </w:pPr>
            <w:r w:rsidRPr="002B239C">
              <w:rPr>
                <w:bCs/>
                <w:kern w:val="32"/>
              </w:rPr>
              <w:t>a) Mục I. Quan điểm phát triển (từ trang 424-429): Đề nghị nghiên cứu, bổ sung vào điểm 2.d quan điểm “tăng trưởng kinh tế gắn liền với bảo đảm an sinh, thực hiện tiến bộ, công bằng xã hội, phát triển nhanh và bền vững vùng đồng bào dân tộc thiểu số, miền núi”.</w:t>
            </w:r>
          </w:p>
          <w:p w14:paraId="315DD267" w14:textId="1B425C8B" w:rsidR="000F545F" w:rsidRPr="009C1E00" w:rsidRDefault="002B239C" w:rsidP="002B239C">
            <w:pPr>
              <w:spacing w:after="0" w:line="240" w:lineRule="auto"/>
              <w:rPr>
                <w:bCs/>
                <w:kern w:val="32"/>
              </w:rPr>
            </w:pPr>
            <w:r w:rsidRPr="002B239C">
              <w:rPr>
                <w:bCs/>
                <w:kern w:val="32"/>
              </w:rPr>
              <w:t xml:space="preserve">b) Mục IV. Chỉ tiêu phát triển thành phố Huế thời kỳ 2021-2030, tầm nhìn đến năm 2025 (từ trang 446-448): Đề nghị nghiên cứu, bổ sung chỉ tiêu về “tỷ trọng lao động nông nghiệp trong tổng lao động xã hội” để thống nhất với hệ thống chỉ tiêu quốc gia, đồng thời phản ánh chuyển dịch cơ cấu lao động tích cực theo cơ cấu kinh tế.  </w:t>
            </w:r>
          </w:p>
        </w:tc>
        <w:tc>
          <w:tcPr>
            <w:tcW w:w="1226" w:type="pct"/>
            <w:vAlign w:val="center"/>
          </w:tcPr>
          <w:p w14:paraId="2F94FCC8" w14:textId="77777777" w:rsidR="002B239C" w:rsidRDefault="002B239C" w:rsidP="002B239C">
            <w:pPr>
              <w:spacing w:after="0" w:line="240" w:lineRule="auto"/>
            </w:pPr>
            <w:r>
              <w:t>a) Đơn vị đã bổ sung  “tăng trưởng kinh tế gắn liền với bảo đảm an sinh, thực hiện tiến bộ, công bằng xã hội, phát triển nhanh và bền vững vùng đồng bào dân tộc thiểu số, miền núi” trong Mục I-điểm 2d</w:t>
            </w:r>
          </w:p>
          <w:p w14:paraId="01B24D1E" w14:textId="77777777" w:rsidR="002B239C" w:rsidRDefault="002B239C" w:rsidP="002B239C">
            <w:pPr>
              <w:spacing w:after="0" w:line="240" w:lineRule="auto"/>
            </w:pPr>
          </w:p>
          <w:p w14:paraId="775D8B3D" w14:textId="30451DD0" w:rsidR="000F545F" w:rsidRPr="009C1E00" w:rsidRDefault="002B239C" w:rsidP="002B239C">
            <w:pPr>
              <w:spacing w:after="0" w:line="240" w:lineRule="auto"/>
            </w:pPr>
            <w:r>
              <w:t>b) Đơn vị tiếp tục rà soát nội dung để hoàn thiện theo nội dung góp ý</w:t>
            </w:r>
          </w:p>
        </w:tc>
      </w:tr>
      <w:tr w:rsidR="009C1E00" w:rsidRPr="009C1E00" w14:paraId="2B770244" w14:textId="77777777" w:rsidTr="00760607">
        <w:trPr>
          <w:jc w:val="center"/>
        </w:trPr>
        <w:tc>
          <w:tcPr>
            <w:tcW w:w="223" w:type="pct"/>
            <w:vAlign w:val="center"/>
          </w:tcPr>
          <w:p w14:paraId="4498FA45" w14:textId="7581F1D4" w:rsidR="005A3183" w:rsidRPr="009C1E00" w:rsidRDefault="002B239C" w:rsidP="00B42B38">
            <w:pPr>
              <w:spacing w:after="0"/>
              <w:jc w:val="center"/>
            </w:pPr>
            <w:r>
              <w:lastRenderedPageBreak/>
              <w:t>2.4</w:t>
            </w:r>
          </w:p>
        </w:tc>
        <w:tc>
          <w:tcPr>
            <w:tcW w:w="3551" w:type="pct"/>
            <w:vAlign w:val="center"/>
          </w:tcPr>
          <w:p w14:paraId="3BC6036E" w14:textId="467A0AEC" w:rsidR="005A3183" w:rsidRPr="009C1E00" w:rsidRDefault="002B239C" w:rsidP="002B239C">
            <w:pPr>
              <w:spacing w:after="0" w:line="240" w:lineRule="auto"/>
              <w:rPr>
                <w:bCs/>
                <w:kern w:val="32"/>
              </w:rPr>
            </w:pPr>
            <w:r w:rsidRPr="002B239C">
              <w:rPr>
                <w:bCs/>
                <w:kern w:val="32"/>
              </w:rPr>
              <w:t xml:space="preserve">Chương 4. Phương hướng phát triển các ngành quan trọng </w:t>
            </w:r>
          </w:p>
        </w:tc>
        <w:tc>
          <w:tcPr>
            <w:tcW w:w="1226" w:type="pct"/>
            <w:vAlign w:val="center"/>
          </w:tcPr>
          <w:p w14:paraId="367E6F0C" w14:textId="39238175" w:rsidR="005A3183" w:rsidRPr="009C1E00" w:rsidRDefault="005A3183" w:rsidP="005A3183">
            <w:pPr>
              <w:spacing w:after="0" w:line="240" w:lineRule="auto"/>
            </w:pPr>
          </w:p>
        </w:tc>
      </w:tr>
      <w:tr w:rsidR="002B239C" w:rsidRPr="009C1E00" w14:paraId="73648D70" w14:textId="77777777" w:rsidTr="00760607">
        <w:trPr>
          <w:jc w:val="center"/>
        </w:trPr>
        <w:tc>
          <w:tcPr>
            <w:tcW w:w="223" w:type="pct"/>
            <w:vAlign w:val="center"/>
          </w:tcPr>
          <w:p w14:paraId="51C1C283" w14:textId="07C87C4E" w:rsidR="002B239C" w:rsidRDefault="002B239C" w:rsidP="00B42B38">
            <w:pPr>
              <w:spacing w:after="0"/>
              <w:jc w:val="center"/>
            </w:pPr>
            <w:r>
              <w:t>a)</w:t>
            </w:r>
          </w:p>
        </w:tc>
        <w:tc>
          <w:tcPr>
            <w:tcW w:w="3551" w:type="pct"/>
            <w:vAlign w:val="center"/>
          </w:tcPr>
          <w:p w14:paraId="2BE15041" w14:textId="77777777" w:rsidR="002B239C" w:rsidRPr="002B239C" w:rsidRDefault="002B239C" w:rsidP="002B239C">
            <w:pPr>
              <w:spacing w:after="0" w:line="240" w:lineRule="auto"/>
              <w:rPr>
                <w:bCs/>
                <w:kern w:val="32"/>
              </w:rPr>
            </w:pPr>
            <w:r w:rsidRPr="002B239C">
              <w:rPr>
                <w:bCs/>
                <w:kern w:val="32"/>
              </w:rPr>
              <w:t>- Mục II. Phương hướng phát triển các ngành, lĩnh vực quan trọng</w:t>
            </w:r>
          </w:p>
          <w:p w14:paraId="11500BE9" w14:textId="7DD08A27" w:rsidR="002B239C" w:rsidRPr="002B239C" w:rsidRDefault="002B239C" w:rsidP="002B239C">
            <w:pPr>
              <w:spacing w:after="0" w:line="240" w:lineRule="auto"/>
              <w:rPr>
                <w:bCs/>
                <w:kern w:val="32"/>
              </w:rPr>
            </w:pPr>
            <w:r w:rsidRPr="002B239C">
              <w:rPr>
                <w:bCs/>
                <w:kern w:val="32"/>
              </w:rPr>
              <w:t>Tại mục 3 về các ngành nông, lâm nghiệp, thủy sản (từ trang 476-489):  Đề nghị nghiên cứu, bổ sung giải pháp về “Tăng cường liên kết vùng, nhất là với các tỉnh lân cận để hình thành các chuỗi cung ứng sản phẩm hàng hóa nông nghiệp ứng dụng công nghệ cao trong và ngoài nước, đồng bộ từ trồng, chế biến, tiêu thụ sản phẩm”.</w:t>
            </w:r>
          </w:p>
        </w:tc>
        <w:tc>
          <w:tcPr>
            <w:tcW w:w="1226" w:type="pct"/>
            <w:vAlign w:val="center"/>
          </w:tcPr>
          <w:p w14:paraId="46E5A7D6" w14:textId="222A292B" w:rsidR="002B239C" w:rsidRPr="002B239C" w:rsidRDefault="002B239C" w:rsidP="005A3183">
            <w:pPr>
              <w:spacing w:after="0" w:line="240" w:lineRule="auto"/>
            </w:pPr>
            <w:r w:rsidRPr="002B239C">
              <w:t>Tiếp thu ý kiến: Nội dung đã được cập nhật bổ sung tại nội dung phương hướng tại Chương 4/II/3. Ngành nông, lâm nghiệp, thủy sản (Trang 477 của báo cáo tổng hợp)</w:t>
            </w:r>
          </w:p>
        </w:tc>
      </w:tr>
      <w:tr w:rsidR="009C1E00" w:rsidRPr="009C1E00" w14:paraId="5C3C462C" w14:textId="77777777" w:rsidTr="00760607">
        <w:trPr>
          <w:jc w:val="center"/>
        </w:trPr>
        <w:tc>
          <w:tcPr>
            <w:tcW w:w="223" w:type="pct"/>
            <w:vAlign w:val="center"/>
          </w:tcPr>
          <w:p w14:paraId="3B09445E" w14:textId="0E248A20" w:rsidR="005A3183" w:rsidRPr="009C1E00" w:rsidRDefault="002B239C" w:rsidP="00B42B38">
            <w:pPr>
              <w:spacing w:after="0"/>
              <w:jc w:val="center"/>
            </w:pPr>
            <w:r>
              <w:t>b)</w:t>
            </w:r>
          </w:p>
        </w:tc>
        <w:tc>
          <w:tcPr>
            <w:tcW w:w="3551" w:type="pct"/>
            <w:vAlign w:val="center"/>
          </w:tcPr>
          <w:p w14:paraId="7382ABF0" w14:textId="77777777" w:rsidR="002B239C" w:rsidRPr="002B239C" w:rsidRDefault="002B239C" w:rsidP="002B239C">
            <w:pPr>
              <w:spacing w:after="0" w:line="240" w:lineRule="auto"/>
              <w:rPr>
                <w:bCs/>
                <w:kern w:val="32"/>
              </w:rPr>
            </w:pPr>
            <w:r w:rsidRPr="002B239C">
              <w:rPr>
                <w:bCs/>
                <w:kern w:val="32"/>
              </w:rPr>
              <w:t>- Mục III. Phương hướng phát triển các lĩnh vực văn hóa xã hội</w:t>
            </w:r>
          </w:p>
          <w:p w14:paraId="770B15F0" w14:textId="77777777" w:rsidR="002B239C" w:rsidRPr="002B239C" w:rsidRDefault="002B239C" w:rsidP="002B239C">
            <w:pPr>
              <w:spacing w:after="0" w:line="240" w:lineRule="auto"/>
              <w:rPr>
                <w:bCs/>
                <w:kern w:val="32"/>
              </w:rPr>
            </w:pPr>
            <w:r w:rsidRPr="002B239C">
              <w:rPr>
                <w:bCs/>
                <w:kern w:val="32"/>
              </w:rPr>
              <w:t xml:space="preserve">+ Tại mục 2. Phương hướng phát triển giáo dục - đào tạo (từ trang 504-513): Đề nghị nhiệm vụ triển khai Đề án “Đào tạo nguồn nhân lực chất lượng cao người dân tộc thiểu số trong một số ngành, lĩnh vực trọng điểm giai đoạn 2026-2035, định hướng đến năm 2045” theo Quyết định số 2776/QĐ-TTg ngày 24/12/2025 của Thủ tướng Chính phủ. </w:t>
            </w:r>
          </w:p>
          <w:p w14:paraId="7F558CD9" w14:textId="77777777" w:rsidR="002B239C" w:rsidRPr="002B239C" w:rsidRDefault="002B239C" w:rsidP="002B239C">
            <w:pPr>
              <w:spacing w:after="0" w:line="240" w:lineRule="auto"/>
              <w:rPr>
                <w:bCs/>
                <w:kern w:val="32"/>
              </w:rPr>
            </w:pPr>
            <w:r w:rsidRPr="002B239C">
              <w:rPr>
                <w:bCs/>
                <w:kern w:val="32"/>
              </w:rPr>
              <w:t>+ Đề nghị nghiên cứu, bổ sung định hướng về công tác dân tộc, tôn giáo như sau: “Thực hiện đồng bộ, hiệu quả các chính sách, chương trình, đề án về công tác dân tộc, tín ngưỡng, tôn giáo, góp phần củng cố và phát triển khối đại đoàn kết toàn dân tộc; trọng tâm là Chương trình mục tiêu quốc gia về xây dựng nông thôn mới, giảm nghèo bền vững và phát triển kinh tế-xã hội vùng đồng bào dân tộc thiểu số và miền núi đến năm 2035, nhằm không ngừng nâng cao đời sống của đồng bào dân tộc thiểu số, đồng bào các tôn giáo; nâng cao số lượng, chất lượng đội ngũ cán bộ, công chức, viên chức, người lao động là người dân tộc thiểu số; thực hiện bình đẳng giới và giải quyết những vấn đề cấp thiết đối với phụ nữ và trẻ em; giữ gìn, phát huy bản sắc văn hóa tốt đẹp của các dân tộc thiểu số đi đôi với xóa bỏ phong tục tập, tập quán lạc hậu. Chủ động xây dựng kịch bản, phương án bảo đảm an sinh xã hội đối với người nghèo, các đối tượng yếu thế và người dân trên địa bàn để kịp thời ứng phó khi có thiên tai, dịch bệnh xảy ra, nhất là ở vùng núi cao, vùng sâu.</w:t>
            </w:r>
          </w:p>
          <w:p w14:paraId="6D90AFF9" w14:textId="100959FF" w:rsidR="005A3183" w:rsidRPr="009C1E00" w:rsidRDefault="002B239C" w:rsidP="002B239C">
            <w:pPr>
              <w:spacing w:after="0" w:line="240" w:lineRule="auto"/>
              <w:rPr>
                <w:bCs/>
                <w:kern w:val="32"/>
              </w:rPr>
            </w:pPr>
            <w:r w:rsidRPr="002B239C">
              <w:rPr>
                <w:bCs/>
                <w:kern w:val="32"/>
              </w:rPr>
              <w:t xml:space="preserve">Tôn trọng và bảo đảm quyền tự do tín ngưỡng, tôn giáo của mọi người dân; bảo đảm các tổ chức tôn giáo hoạt động đúng quy định của pháp luật, hiến chương và điều lệ đã được Nhà nước công nhận. Phát huy những giá trị tốt đẹp và các nguồn lực của các tôn giáo cho sự phát triển đất nước (nguồn lực về vật chất, tinh thần, con người...). Xử lí nghiêm các hành vi lợi dụng tôn giáo của các tổ chức, cá nhân để chống phá Đảng, Nhà nước, chia rẽ khối đại đoàn kết dân tộc. Tăng cường công tác quản lý nhà nước về đất đai, xây dựng các cơ sở thờ tự, tôn giáo; rà soát, quy hoạch, bố trí đất dành cho tôn giáo, tín ngưỡng đảm bảo đúng quy định của Luật Đất đai, Luật tín ngưỡng, tôn giáo, đúng mục đích sử dụng, phù hợp với quy hoạch chung và có sự hài hòa giữa sinh hoạt tôn giáo và phát triển kinh tế - xã hội.”.  </w:t>
            </w:r>
          </w:p>
        </w:tc>
        <w:tc>
          <w:tcPr>
            <w:tcW w:w="1226" w:type="pct"/>
            <w:vAlign w:val="center"/>
          </w:tcPr>
          <w:p w14:paraId="426908A6" w14:textId="77777777" w:rsidR="002B239C" w:rsidRDefault="002B239C" w:rsidP="002B239C">
            <w:pPr>
              <w:spacing w:after="0" w:line="240" w:lineRule="auto"/>
            </w:pPr>
            <w:r>
              <w:t>- Đơn vị xin tiếp thu ý kiến, đã bổ sung đề án tại mục 2.2-2 phần III chương IV trong Báo cáo tổng hợp.</w:t>
            </w:r>
          </w:p>
          <w:p w14:paraId="62BBDDE3" w14:textId="527D9F39" w:rsidR="005A3183" w:rsidRPr="009C1E00" w:rsidRDefault="002B239C" w:rsidP="002B239C">
            <w:pPr>
              <w:spacing w:after="0" w:line="240" w:lineRule="auto"/>
            </w:pPr>
            <w:r>
              <w:t>- Đơn vị xin tiếp thu ý kiến, đã bổ sung thêm định hướng về công tác dân tộc, tôn giáo tại mục 5.4-5 phần III chương IV trong Báo cáo tổng hợp</w:t>
            </w:r>
          </w:p>
        </w:tc>
      </w:tr>
      <w:tr w:rsidR="009C1E00" w:rsidRPr="009C1E00" w14:paraId="5652F769" w14:textId="77777777" w:rsidTr="00760607">
        <w:trPr>
          <w:jc w:val="center"/>
        </w:trPr>
        <w:tc>
          <w:tcPr>
            <w:tcW w:w="223" w:type="pct"/>
            <w:vAlign w:val="center"/>
          </w:tcPr>
          <w:p w14:paraId="3968C411" w14:textId="1DB6927B" w:rsidR="005A3183" w:rsidRPr="009C1E00" w:rsidRDefault="003A467D" w:rsidP="00B42B38">
            <w:pPr>
              <w:spacing w:after="0"/>
              <w:jc w:val="center"/>
            </w:pPr>
            <w:r>
              <w:t>3</w:t>
            </w:r>
          </w:p>
        </w:tc>
        <w:tc>
          <w:tcPr>
            <w:tcW w:w="3551" w:type="pct"/>
            <w:vAlign w:val="center"/>
          </w:tcPr>
          <w:p w14:paraId="03368065" w14:textId="79C1DFE0" w:rsidR="005A3183" w:rsidRPr="009C1E00" w:rsidRDefault="003A467D" w:rsidP="005A3183">
            <w:pPr>
              <w:spacing w:after="0" w:line="240" w:lineRule="auto"/>
              <w:rPr>
                <w:bCs/>
                <w:kern w:val="32"/>
              </w:rPr>
            </w:pPr>
            <w:r w:rsidRPr="003A467D">
              <w:rPr>
                <w:bCs/>
                <w:kern w:val="32"/>
              </w:rPr>
              <w:t>VỀ SỰ PHÙ HỢP VỚI CÁC QUY HOẠCH CẤP QUỐC GIA</w:t>
            </w:r>
          </w:p>
        </w:tc>
        <w:tc>
          <w:tcPr>
            <w:tcW w:w="1226" w:type="pct"/>
            <w:vAlign w:val="center"/>
          </w:tcPr>
          <w:p w14:paraId="5CE8495A" w14:textId="3DFBD63A" w:rsidR="005A3183" w:rsidRPr="009C1E00" w:rsidRDefault="005A3183" w:rsidP="005A3183">
            <w:pPr>
              <w:spacing w:after="0" w:line="240" w:lineRule="auto"/>
            </w:pPr>
          </w:p>
        </w:tc>
      </w:tr>
      <w:tr w:rsidR="00165D09" w:rsidRPr="009C1E00" w14:paraId="02A3526C" w14:textId="77777777" w:rsidTr="00760607">
        <w:trPr>
          <w:jc w:val="center"/>
        </w:trPr>
        <w:tc>
          <w:tcPr>
            <w:tcW w:w="223" w:type="pct"/>
            <w:vAlign w:val="center"/>
          </w:tcPr>
          <w:p w14:paraId="0E491A55" w14:textId="77777777" w:rsidR="005A3183" w:rsidRPr="009C1E00" w:rsidRDefault="005A3183" w:rsidP="00B42B38">
            <w:pPr>
              <w:spacing w:after="0"/>
              <w:jc w:val="center"/>
            </w:pPr>
          </w:p>
        </w:tc>
        <w:tc>
          <w:tcPr>
            <w:tcW w:w="3551" w:type="pct"/>
            <w:vAlign w:val="center"/>
          </w:tcPr>
          <w:p w14:paraId="2583E19B" w14:textId="583726EF" w:rsidR="005A3183" w:rsidRPr="009C1E00" w:rsidRDefault="003A467D" w:rsidP="005A3183">
            <w:pPr>
              <w:spacing w:after="0" w:line="240" w:lineRule="auto"/>
              <w:rPr>
                <w:bCs/>
                <w:kern w:val="32"/>
              </w:rPr>
            </w:pPr>
            <w:r w:rsidRPr="003A467D">
              <w:rPr>
                <w:bCs/>
                <w:kern w:val="32"/>
              </w:rPr>
              <w:t>Hiện nay, Bộ Tài chính đang lập quy hoạch điều chỉnh các vùng. Do các quy hoạch điều chỉnh cùng được tiến hành lập đồng thời, đề nghị Uỷ ban nhân dân thành phố Huế rà soát kỹ để đảm bảo nội dung điều chỉnh quy hoạch phù hợp, thống nhất với quy hoạch Vùng Bắc Trung Bộ, tránh việc phải điều chỉnh lại ngay sau khi hai quy hoạch được phê duyệt.</w:t>
            </w:r>
          </w:p>
        </w:tc>
        <w:tc>
          <w:tcPr>
            <w:tcW w:w="1226" w:type="pct"/>
            <w:vAlign w:val="center"/>
          </w:tcPr>
          <w:p w14:paraId="4F72D006" w14:textId="33C84706" w:rsidR="005A3183" w:rsidRPr="009C1E00" w:rsidRDefault="003A467D" w:rsidP="005A3183">
            <w:pPr>
              <w:spacing w:after="0" w:line="240" w:lineRule="auto"/>
            </w:pPr>
            <w:r>
              <w:t xml:space="preserve">Tiếp thu ý kiến góp ý và đã </w:t>
            </w:r>
            <w:r w:rsidRPr="003A467D">
              <w:t>rà soát nội dung phù hợp với quy hoạch Vùng Bắc Trung Bộ</w:t>
            </w:r>
          </w:p>
        </w:tc>
      </w:tr>
    </w:tbl>
    <w:p w14:paraId="259DA24A" w14:textId="77777777" w:rsidR="008468A5" w:rsidRPr="009C1E00" w:rsidRDefault="008468A5" w:rsidP="00B56126">
      <w:pPr>
        <w:spacing w:after="0"/>
      </w:pPr>
    </w:p>
    <w:p w14:paraId="0D989DB4" w14:textId="15CF2A57" w:rsidR="008628B0" w:rsidRPr="009C1E00" w:rsidRDefault="00B76167" w:rsidP="008628B0">
      <w:pPr>
        <w:pStyle w:val="Heading2"/>
      </w:pPr>
      <w:bookmarkStart w:id="2" w:name="_Toc223104126"/>
      <w:r w:rsidRPr="00B76167">
        <w:t>BỘ NỘI VỤ (Công văn số</w:t>
      </w:r>
      <w:r>
        <w:t xml:space="preserve"> 962</w:t>
      </w:r>
      <w:r w:rsidRPr="00B76167">
        <w:t xml:space="preserve">/BNV-CQDP ngày </w:t>
      </w:r>
      <w:r>
        <w:t xml:space="preserve">30 </w:t>
      </w:r>
      <w:r w:rsidRPr="00B76167">
        <w:t>tháng 01 năm 2026)</w:t>
      </w:r>
      <w:bookmarkEnd w:id="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9C1E00" w:rsidRPr="009C1E00" w14:paraId="3E576E6E" w14:textId="77777777" w:rsidTr="00760607">
        <w:trPr>
          <w:tblHeader/>
        </w:trPr>
        <w:tc>
          <w:tcPr>
            <w:tcW w:w="221" w:type="pct"/>
          </w:tcPr>
          <w:p w14:paraId="32E6BDCF" w14:textId="77777777" w:rsidR="008628B0" w:rsidRPr="009C1E00" w:rsidRDefault="008628B0" w:rsidP="00CC46E0">
            <w:pPr>
              <w:spacing w:after="0"/>
              <w:jc w:val="center"/>
              <w:rPr>
                <w:b/>
                <w:bCs/>
              </w:rPr>
            </w:pPr>
            <w:r w:rsidRPr="009C1E00">
              <w:rPr>
                <w:b/>
                <w:bCs/>
              </w:rPr>
              <w:t>Stt</w:t>
            </w:r>
          </w:p>
        </w:tc>
        <w:tc>
          <w:tcPr>
            <w:tcW w:w="3525" w:type="pct"/>
          </w:tcPr>
          <w:p w14:paraId="590C899C" w14:textId="77777777" w:rsidR="008628B0" w:rsidRPr="009C1E00" w:rsidRDefault="008628B0" w:rsidP="00CC46E0">
            <w:pPr>
              <w:spacing w:after="0"/>
              <w:jc w:val="center"/>
              <w:rPr>
                <w:b/>
                <w:bCs/>
              </w:rPr>
            </w:pPr>
            <w:r w:rsidRPr="009C1E00">
              <w:rPr>
                <w:b/>
                <w:bCs/>
              </w:rPr>
              <w:t>Ý kiến</w:t>
            </w:r>
          </w:p>
        </w:tc>
        <w:tc>
          <w:tcPr>
            <w:tcW w:w="1254" w:type="pct"/>
          </w:tcPr>
          <w:p w14:paraId="51081697" w14:textId="77777777" w:rsidR="008628B0" w:rsidRPr="009C1E00" w:rsidRDefault="008628B0" w:rsidP="00CC46E0">
            <w:pPr>
              <w:spacing w:after="0"/>
              <w:jc w:val="center"/>
              <w:rPr>
                <w:b/>
                <w:bCs/>
              </w:rPr>
            </w:pPr>
            <w:r w:rsidRPr="009C1E00">
              <w:rPr>
                <w:b/>
                <w:bCs/>
              </w:rPr>
              <w:t>Tiếp thu/giải trình</w:t>
            </w:r>
          </w:p>
        </w:tc>
      </w:tr>
      <w:tr w:rsidR="009C1E00" w:rsidRPr="009C1E00" w14:paraId="42454C32" w14:textId="77777777" w:rsidTr="00760607">
        <w:tc>
          <w:tcPr>
            <w:tcW w:w="221" w:type="pct"/>
            <w:vAlign w:val="center"/>
          </w:tcPr>
          <w:p w14:paraId="3B34480E" w14:textId="77777777" w:rsidR="008628B0" w:rsidRPr="009C1E00" w:rsidRDefault="008628B0" w:rsidP="00CC46E0">
            <w:pPr>
              <w:spacing w:after="0"/>
              <w:jc w:val="center"/>
            </w:pPr>
            <w:r w:rsidRPr="009C1E00">
              <w:t>1</w:t>
            </w:r>
          </w:p>
        </w:tc>
        <w:tc>
          <w:tcPr>
            <w:tcW w:w="3525" w:type="pct"/>
            <w:vAlign w:val="center"/>
          </w:tcPr>
          <w:p w14:paraId="4A7A3477" w14:textId="3C25EAD6" w:rsidR="008628B0" w:rsidRPr="009C1E00" w:rsidRDefault="00B76167" w:rsidP="00CC46E0">
            <w:pPr>
              <w:spacing w:after="0" w:line="240" w:lineRule="auto"/>
            </w:pPr>
            <w:r w:rsidRPr="00B76167">
              <w:t>Về sự cần thiết:</w:t>
            </w:r>
            <w:r>
              <w:t xml:space="preserve"> </w:t>
            </w:r>
            <w:r w:rsidRPr="00B76167">
              <w:t>Nội vụ thống nhất với lý do và sự cần thiết lập Hồ sơ điều chỉnh Quy hoạch thành phố</w:t>
            </w:r>
            <w:r>
              <w:t xml:space="preserve"> </w:t>
            </w:r>
            <w:r w:rsidRPr="00B76167">
              <w:t>Huế thời kỳ 2021 - 2030, tầm nhìn đến năm 2050 (sau đây gọi tắt là Hồ sơ Quy hoạch). Đồng thời, đề nghị Ủy ban nhân dân thành phố Huế làm rõ, cụ thể hóa các nhiệm vụ trọng tâm, định hướng phát triển kinh tế- xã hội, các khâu đột phá, tập trung khai thác tối đa các dư địa, lợi thế, tiềm năng và vị thế của thành phố trong giai đoạn phát triển tới</w:t>
            </w:r>
          </w:p>
        </w:tc>
        <w:tc>
          <w:tcPr>
            <w:tcW w:w="1254" w:type="pct"/>
            <w:vAlign w:val="center"/>
          </w:tcPr>
          <w:p w14:paraId="71A78279" w14:textId="0395419D" w:rsidR="00F71230" w:rsidRPr="009C1E00" w:rsidRDefault="00B76167" w:rsidP="00216E03">
            <w:pPr>
              <w:spacing w:after="0" w:line="240" w:lineRule="auto"/>
            </w:pPr>
            <w:r w:rsidRPr="00B76167">
              <w:t>Tiếp thu ý kiến: Nội dung các nhiệm vụ, khâu đột phá tập trung vào các dư địa, lợi thế khác biệt của Thành phố Huế đặt trong bối cảnh sắp xếp đơn vị hành chính và phương án phân vùng mới, theo đó khẳng định lại vị thế phát tiển của TP. Huế trong Vùng Bắc Trung Bộ và Vùng động lực miền Trung đảm bảo phù hợp với các quy hoạch quốc gia, quy hoạch vùng.</w:t>
            </w:r>
          </w:p>
        </w:tc>
      </w:tr>
      <w:tr w:rsidR="009C1E00" w:rsidRPr="009C1E00" w14:paraId="1256F521" w14:textId="77777777" w:rsidTr="00760607">
        <w:tc>
          <w:tcPr>
            <w:tcW w:w="221" w:type="pct"/>
            <w:vAlign w:val="center"/>
          </w:tcPr>
          <w:p w14:paraId="0925A52B" w14:textId="55305E24" w:rsidR="008628B0" w:rsidRPr="009C1E00" w:rsidRDefault="00F673FF" w:rsidP="00CC46E0">
            <w:pPr>
              <w:spacing w:after="0"/>
              <w:jc w:val="center"/>
            </w:pPr>
            <w:r w:rsidRPr="009C1E00">
              <w:t>2</w:t>
            </w:r>
          </w:p>
        </w:tc>
        <w:tc>
          <w:tcPr>
            <w:tcW w:w="3525" w:type="pct"/>
            <w:vAlign w:val="center"/>
          </w:tcPr>
          <w:p w14:paraId="3F1BF51B" w14:textId="77777777" w:rsidR="00B76167" w:rsidRDefault="00B76167" w:rsidP="00B76167">
            <w:pPr>
              <w:spacing w:after="0" w:line="240" w:lineRule="auto"/>
            </w:pPr>
            <w:r>
              <w:t>Về căn cứ pháp lý</w:t>
            </w:r>
          </w:p>
          <w:p w14:paraId="043E0F82" w14:textId="2E96EF7E" w:rsidR="008628B0" w:rsidRPr="009C1E00" w:rsidRDefault="00B76167" w:rsidP="00B76167">
            <w:pPr>
              <w:spacing w:after="0" w:line="240" w:lineRule="auto"/>
            </w:pPr>
            <w:r>
              <w:t>Đề nghị bổ sung các Kết luận của Bộ Chính trị, Ban Bí thư: Kết luận số 212-KL/TW ngày 18/11/2025 về định hướng xây dựng tiêu chuẩn của đơn vị hành chính, phân loại đơn vị hành chính và phân loại đô thị; Kết luận số 219-KL/TW ngày 26/11/2025 về tiếp tục thực hiện Nghị quyết số19-NQ/TW ngày 16/6/2022  của  Ban Chấp hành Trung ương Đảng khóa XIII về nông nghiệp, nông dân, nông thôn đến năm 2030, tầm nhìn đến năm 2045; Kết luận số 224-KL/TW ngày 08/12/2025 về tiếp tục thực hiện Nghị quyết số 06-NQ/TW ngày 24/01/2022 của Bộ Chính trị về quy hoạch, xây dựng, quản lý và phát triển bền vững đô thị tại Việt Nam đến năm 2030, tầm nhìn đến năm 2045; đồng thời, bổ sung Luật Quy hoạch số 112/2025/QH15 và các Nghị quyết của Ủy ban Thường vụ Quốc hội: Nghị quyết số111/2025/UBTVQH15 ngày 24/12/2025 về phân loại đô thị và Nghị quyết số 112/2025/UBTVQH15 ngày 24/12/2025 về tiêu chuẩn của đơn vị hành chính tại mục “Cơ sở pháp lý” (khoản 2 Mục II Phần Mở Đầu).</w:t>
            </w:r>
          </w:p>
        </w:tc>
        <w:tc>
          <w:tcPr>
            <w:tcW w:w="1254" w:type="pct"/>
            <w:vAlign w:val="center"/>
          </w:tcPr>
          <w:p w14:paraId="5BE59A22" w14:textId="49A52F85" w:rsidR="005F6BF9" w:rsidRPr="009C1E00" w:rsidRDefault="00B76167" w:rsidP="00CC46E0">
            <w:pPr>
              <w:spacing w:after="0" w:line="240" w:lineRule="auto"/>
            </w:pPr>
            <w:r w:rsidRPr="00B76167">
              <w:t>Đơn vị xin tiếp thu ý kiến và bổ sung Tại mục II. Các căn cứ lập điều chỉnh quy hoạch thành phố</w:t>
            </w:r>
          </w:p>
        </w:tc>
      </w:tr>
      <w:tr w:rsidR="009C1E00" w:rsidRPr="009C1E00" w14:paraId="1FB2733F" w14:textId="77777777" w:rsidTr="00760607">
        <w:tc>
          <w:tcPr>
            <w:tcW w:w="221" w:type="pct"/>
            <w:vAlign w:val="center"/>
          </w:tcPr>
          <w:p w14:paraId="2D06A03F" w14:textId="6B4FC9A0" w:rsidR="008628B0" w:rsidRPr="009C1E00" w:rsidRDefault="00CA7805" w:rsidP="00CC46E0">
            <w:pPr>
              <w:spacing w:after="0"/>
              <w:jc w:val="center"/>
            </w:pPr>
            <w:r w:rsidRPr="009C1E00">
              <w:t>3</w:t>
            </w:r>
          </w:p>
        </w:tc>
        <w:tc>
          <w:tcPr>
            <w:tcW w:w="3525" w:type="pct"/>
            <w:vAlign w:val="center"/>
          </w:tcPr>
          <w:p w14:paraId="798BBB6F" w14:textId="77777777" w:rsidR="00B76167" w:rsidRPr="00B76167" w:rsidRDefault="00B76167" w:rsidP="00B76167">
            <w:pPr>
              <w:spacing w:after="0" w:line="240" w:lineRule="auto"/>
              <w:rPr>
                <w:bCs/>
                <w:kern w:val="32"/>
              </w:rPr>
            </w:pPr>
            <w:r w:rsidRPr="00B76167">
              <w:rPr>
                <w:bCs/>
                <w:kern w:val="32"/>
              </w:rPr>
              <w:t>Về hệ thống đô thị, nông thôn và phát triển các khu chức năng</w:t>
            </w:r>
          </w:p>
          <w:p w14:paraId="00A279B4" w14:textId="77777777" w:rsidR="00B76167" w:rsidRPr="00B76167" w:rsidRDefault="00B76167" w:rsidP="00B76167">
            <w:pPr>
              <w:spacing w:after="0" w:line="240" w:lineRule="auto"/>
              <w:rPr>
                <w:bCs/>
                <w:kern w:val="32"/>
              </w:rPr>
            </w:pPr>
            <w:r w:rsidRPr="00B76167">
              <w:rPr>
                <w:bCs/>
                <w:kern w:val="32"/>
              </w:rPr>
              <w:lastRenderedPageBreak/>
              <w:t>Tại 03 Kết luận1 về đô thị và nông thôn nêu trên, BộChính trị, Ban Bí thư đã nhấn mạnh yêu cầu đổi mới mạnh mẽ tư duy về công tác quy hoạch đô thị; yêu cầu các địa phương khẩn trương rà soát, điều chỉnh Quy hoạch tổng thể hệ</w:t>
            </w:r>
          </w:p>
          <w:p w14:paraId="723E5FA2" w14:textId="7423A2EA" w:rsidR="008628B0" w:rsidRPr="009C1E00" w:rsidRDefault="00B76167" w:rsidP="00B76167">
            <w:pPr>
              <w:spacing w:after="0" w:line="240" w:lineRule="auto"/>
              <w:rPr>
                <w:bCs/>
                <w:kern w:val="32"/>
              </w:rPr>
            </w:pPr>
            <w:r w:rsidRPr="00B76167">
              <w:rPr>
                <w:bCs/>
                <w:kern w:val="32"/>
              </w:rPr>
              <w:t>thống đô thị và nông thôn. Việc điều chỉnh phải bảo đảm tối ưu hóa không gian phát triển phù hợp với mô hình chính quyền địa phương 2 cấp; tăng cường kết nối giữa đô thị với nông thôn và với các hạ tầng giao thông chiến lược. Định hướng các đô thị đóng vai trò trung tâm, thúc đẩy liên kết vùng và hội nhập quốc tế; đồng thời chú trọng bảo tồn bản sắc văn hoá, nhân rộng mô hình đô thị xanh, sinh thái theo hướng “làng trong phố- phố trong làng”. Theo đó, đề nghị Ủy ban nhân dân thành phố Huế cập nhật, bám sát chủ trương của Bộ Chính trị, Ban Bí thư tại các Kết luận nêu trên để bổ sung, hoàn thiện phương án quy hoạch hệ thống đô thị, nông thôn và phát triển các khu chức năng trong Hồ sơ Quy hoạch. Đồng thời, đề nghị Ủy ban nhân dân thành phố Huế chỉ đạo các cơ quan chuyên môn rà soát, cập nhật các nội dung về tiêu chuẩn của đơn vị hành chính và phân loại đô thị tại MụcIII Chương2 (Hiện trạng phát triển hệ thống đô thị, nông thôn và khu chức năng) phù hợp với quy định của Nghị  quyết  số 111/2025/UBTVQH15 và Nghị quyết số 112/2025/UBTVQH15 của Ủy ban Thường vụ Quốc hội.</w:t>
            </w:r>
          </w:p>
        </w:tc>
        <w:tc>
          <w:tcPr>
            <w:tcW w:w="1254" w:type="pct"/>
            <w:vAlign w:val="center"/>
          </w:tcPr>
          <w:p w14:paraId="5DE7C662" w14:textId="7C0A8A88" w:rsidR="008628B0" w:rsidRPr="009C1E00" w:rsidRDefault="00B76167" w:rsidP="008C5FB3">
            <w:pPr>
              <w:spacing w:after="0" w:line="240" w:lineRule="auto"/>
            </w:pPr>
            <w:r w:rsidRPr="00B76167">
              <w:lastRenderedPageBreak/>
              <w:t xml:space="preserve">Tiếp thu: Rà soát hệ thống đô thị và nông thôn, đảm bảo việc điều chỉnh </w:t>
            </w:r>
            <w:r w:rsidRPr="00B76167">
              <w:lastRenderedPageBreak/>
              <w:t>phải bảo đảm tối ưu hóa không gian phát triển phù hợp với mô hình chính quyền địa phương 2 cấp; tăng cường kết nối giữa đô thị với nông thôn và với các hạ tầng giao thông chiến lược. Rà soát, cập nhật các nội dung về tiêu chuẩn của đơn vị hành chính và phân loại đô thị tại Chương 2, Mục III, tiểu mục 1.1.2. Phân loại đô thị và phân cấp quản lý đô thị, phù hợp với quy định của Nghị quyết  số 111/2025/UBTVQH15 và Nghị quyết số 112/2025/UBTVQH15 của Ủy ban Thường vụ Quốc hội.</w:t>
            </w:r>
          </w:p>
        </w:tc>
      </w:tr>
    </w:tbl>
    <w:p w14:paraId="3C309170" w14:textId="77777777" w:rsidR="008628B0" w:rsidRPr="009C1E00" w:rsidRDefault="008628B0" w:rsidP="00B56126">
      <w:pPr>
        <w:spacing w:after="0"/>
      </w:pPr>
    </w:p>
    <w:p w14:paraId="2199144F" w14:textId="7D750BB9" w:rsidR="00C9553F" w:rsidRDefault="00C9553F" w:rsidP="00C9553F">
      <w:pPr>
        <w:pStyle w:val="Heading2"/>
      </w:pPr>
      <w:bookmarkStart w:id="3" w:name="_Toc223104127"/>
      <w:r>
        <w:t xml:space="preserve">BỘ QUỐC PHÒNG </w:t>
      </w:r>
      <w:r w:rsidRPr="00C9553F">
        <w:t>(Công văn số 624/BQP-TM ngày 30</w:t>
      </w:r>
      <w:r w:rsidR="005926C0">
        <w:t xml:space="preserve"> tháng 0</w:t>
      </w:r>
      <w:r w:rsidRPr="00C9553F">
        <w:t>1</w:t>
      </w:r>
      <w:r w:rsidR="005926C0">
        <w:t xml:space="preserve"> năm </w:t>
      </w:r>
      <w:r w:rsidRPr="00C9553F">
        <w:t>202</w:t>
      </w:r>
      <w:r w:rsidR="005926C0">
        <w:t>6</w:t>
      </w:r>
      <w:r w:rsidRPr="00C9553F">
        <w:t>)</w:t>
      </w:r>
      <w:bookmarkEnd w:id="3"/>
    </w:p>
    <w:tbl>
      <w:tblPr>
        <w:tblW w:w="14553" w:type="dxa"/>
        <w:tblInd w:w="-3" w:type="dxa"/>
        <w:tblLook w:val="04A0" w:firstRow="1" w:lastRow="0" w:firstColumn="1" w:lastColumn="0" w:noHBand="0" w:noVBand="1"/>
      </w:tblPr>
      <w:tblGrid>
        <w:gridCol w:w="628"/>
        <w:gridCol w:w="10267"/>
        <w:gridCol w:w="3658"/>
      </w:tblGrid>
      <w:tr w:rsidR="00C9553F" w:rsidRPr="00C9553F" w14:paraId="0970EA71" w14:textId="77777777" w:rsidTr="00F96E87">
        <w:trPr>
          <w:trHeight w:val="332"/>
        </w:trPr>
        <w:tc>
          <w:tcPr>
            <w:tcW w:w="628" w:type="dxa"/>
            <w:tcBorders>
              <w:top w:val="single" w:sz="4" w:space="0" w:color="000000"/>
              <w:left w:val="single" w:sz="4" w:space="0" w:color="000000"/>
              <w:bottom w:val="single" w:sz="4" w:space="0" w:color="000000"/>
              <w:right w:val="single" w:sz="4" w:space="0" w:color="000000"/>
            </w:tcBorders>
          </w:tcPr>
          <w:p w14:paraId="3B4BBFF4" w14:textId="446E5F58" w:rsidR="00C9553F" w:rsidRPr="00C9553F" w:rsidRDefault="00C9553F" w:rsidP="00C9553F">
            <w:pPr>
              <w:spacing w:after="0"/>
              <w:jc w:val="center"/>
              <w:rPr>
                <w:b/>
                <w:bCs/>
              </w:rPr>
            </w:pPr>
            <w:r w:rsidRPr="009C1E00">
              <w:rPr>
                <w:b/>
                <w:bCs/>
              </w:rPr>
              <w:t>Stt</w:t>
            </w:r>
          </w:p>
        </w:tc>
        <w:tc>
          <w:tcPr>
            <w:tcW w:w="10267" w:type="dxa"/>
            <w:tcBorders>
              <w:top w:val="single" w:sz="4" w:space="0" w:color="000000"/>
              <w:left w:val="nil"/>
              <w:bottom w:val="single" w:sz="4" w:space="0" w:color="000000"/>
              <w:right w:val="single" w:sz="4" w:space="0" w:color="000000"/>
            </w:tcBorders>
          </w:tcPr>
          <w:p w14:paraId="640FD665" w14:textId="594C98B8" w:rsidR="00C9553F" w:rsidRPr="00C9553F" w:rsidRDefault="00C9553F" w:rsidP="00C9553F">
            <w:pPr>
              <w:spacing w:after="0"/>
              <w:jc w:val="center"/>
              <w:rPr>
                <w:b/>
                <w:bCs/>
              </w:rPr>
            </w:pPr>
            <w:r w:rsidRPr="009C1E00">
              <w:rPr>
                <w:b/>
                <w:bCs/>
              </w:rPr>
              <w:t>Ý kiến</w:t>
            </w:r>
          </w:p>
        </w:tc>
        <w:tc>
          <w:tcPr>
            <w:tcW w:w="3658" w:type="dxa"/>
            <w:tcBorders>
              <w:top w:val="single" w:sz="4" w:space="0" w:color="000000"/>
              <w:left w:val="nil"/>
              <w:bottom w:val="single" w:sz="4" w:space="0" w:color="000000"/>
              <w:right w:val="single" w:sz="4" w:space="0" w:color="000000"/>
            </w:tcBorders>
          </w:tcPr>
          <w:p w14:paraId="4EA0C9F7" w14:textId="2745977F" w:rsidR="00C9553F" w:rsidRPr="00C9553F" w:rsidRDefault="00C9553F" w:rsidP="00F96E87">
            <w:pPr>
              <w:tabs>
                <w:tab w:val="left" w:pos="1021"/>
                <w:tab w:val="center" w:pos="3537"/>
              </w:tabs>
              <w:spacing w:after="0"/>
              <w:jc w:val="center"/>
              <w:rPr>
                <w:b/>
                <w:bCs/>
              </w:rPr>
            </w:pPr>
            <w:r w:rsidRPr="009C1E00">
              <w:rPr>
                <w:b/>
                <w:bCs/>
              </w:rPr>
              <w:t>Tiếp thu/giải trình</w:t>
            </w:r>
          </w:p>
        </w:tc>
      </w:tr>
      <w:tr w:rsidR="00C9553F" w:rsidRPr="00C9553F" w14:paraId="392F14AA" w14:textId="77777777" w:rsidTr="00F96E87">
        <w:trPr>
          <w:trHeight w:val="1322"/>
        </w:trPr>
        <w:tc>
          <w:tcPr>
            <w:tcW w:w="628" w:type="dxa"/>
            <w:tcBorders>
              <w:top w:val="single" w:sz="4" w:space="0" w:color="000000"/>
              <w:left w:val="single" w:sz="4" w:space="0" w:color="000000"/>
              <w:bottom w:val="single" w:sz="4" w:space="0" w:color="000000"/>
              <w:right w:val="single" w:sz="4" w:space="0" w:color="000000"/>
            </w:tcBorders>
            <w:vAlign w:val="center"/>
            <w:hideMark/>
          </w:tcPr>
          <w:p w14:paraId="6CE52A0B" w14:textId="77777777" w:rsidR="00C9553F" w:rsidRPr="00C9553F" w:rsidRDefault="00C9553F" w:rsidP="00C9553F">
            <w:pPr>
              <w:spacing w:after="0" w:line="240" w:lineRule="auto"/>
              <w:jc w:val="center"/>
              <w:rPr>
                <w:rFonts w:ascii="Times New Roman&quot;" w:hAnsi="Times New Roman&quot;" w:cs="Arial"/>
              </w:rPr>
            </w:pPr>
            <w:r w:rsidRPr="00C9553F">
              <w:rPr>
                <w:rFonts w:ascii="Times New Roman&quot;" w:hAnsi="Times New Roman&quot;" w:cs="Arial"/>
              </w:rPr>
              <w:t>1</w:t>
            </w:r>
          </w:p>
        </w:tc>
        <w:tc>
          <w:tcPr>
            <w:tcW w:w="10267" w:type="dxa"/>
            <w:tcBorders>
              <w:top w:val="single" w:sz="4" w:space="0" w:color="000000"/>
              <w:left w:val="nil"/>
              <w:bottom w:val="single" w:sz="4" w:space="0" w:color="000000"/>
              <w:right w:val="single" w:sz="4" w:space="0" w:color="000000"/>
            </w:tcBorders>
            <w:vAlign w:val="center"/>
            <w:hideMark/>
          </w:tcPr>
          <w:p w14:paraId="2E8AE79A" w14:textId="77777777" w:rsidR="00C9553F" w:rsidRPr="00C9553F" w:rsidRDefault="00C9553F" w:rsidP="00C9553F">
            <w:pPr>
              <w:spacing w:after="0" w:line="240" w:lineRule="auto"/>
              <w:jc w:val="left"/>
              <w:rPr>
                <w:rFonts w:ascii="Times New Roman&quot;" w:hAnsi="Times New Roman&quot;" w:cs="Arial"/>
              </w:rPr>
            </w:pPr>
            <w:r w:rsidRPr="00C9553F">
              <w:rPr>
                <w:rFonts w:ascii="Times New Roman&quot;" w:hAnsi="Times New Roman&quot;" w:cs="Arial"/>
              </w:rPr>
              <w:t>Hồ sơ điều chỉnh Quy hoạch thành phố Huế thời kỳ 2021-2030, tầm nhìn đến năm 2050 bảo đảm đúng quy định tại Điều 56 Luật Quy hoạch số 112/2025/QH15 ngày 10/12/2025, phù hợp với Quy hoạch tổng thế quốc gia, quy hoạch ngành, quy hoạch vùng và các quy hoạch có liên quan; xác lập mới không gian phát triển, phát huy tối đa tiềm năng, lợi thế của thành phố; hướng tới mục tiêu tăng trưởng kinh tế ở mức cao, bền vững, đồng thời bảo đảm quốc phòng- an ninh. Bộ Quốc phòng thống nhất với Hồ sơ điều chỉnh Quy hoạch thành phố HUế thời kỳ 2021-2030, tầm nhìn đến năm 2050 và dự thảo Quyết định thành lập Hội đồng thẩm định</w:t>
            </w:r>
          </w:p>
        </w:tc>
        <w:tc>
          <w:tcPr>
            <w:tcW w:w="3658" w:type="dxa"/>
            <w:tcBorders>
              <w:top w:val="single" w:sz="4" w:space="0" w:color="000000"/>
              <w:left w:val="nil"/>
              <w:bottom w:val="single" w:sz="4" w:space="0" w:color="000000"/>
              <w:right w:val="single" w:sz="4" w:space="0" w:color="000000"/>
            </w:tcBorders>
            <w:vAlign w:val="center"/>
            <w:hideMark/>
          </w:tcPr>
          <w:p w14:paraId="21E3BF50" w14:textId="77777777" w:rsidR="00C9553F" w:rsidRPr="00C9553F" w:rsidRDefault="00C9553F" w:rsidP="00C9553F">
            <w:pPr>
              <w:spacing w:after="0" w:line="240" w:lineRule="auto"/>
              <w:jc w:val="left"/>
              <w:rPr>
                <w:rFonts w:ascii="Times New Roman&quot;" w:hAnsi="Times New Roman&quot;" w:cs="Arial"/>
              </w:rPr>
            </w:pPr>
            <w:r w:rsidRPr="00C9553F">
              <w:rPr>
                <w:rFonts w:ascii="Times New Roman&quot;" w:hAnsi="Times New Roman&quot;" w:cs="Arial"/>
              </w:rPr>
              <w:t>Đơn vị xin tiếp thu ý kiến</w:t>
            </w:r>
          </w:p>
        </w:tc>
      </w:tr>
      <w:tr w:rsidR="00C9553F" w:rsidRPr="00C9553F" w14:paraId="4A4C66E6" w14:textId="77777777" w:rsidTr="00F96E87">
        <w:trPr>
          <w:trHeight w:val="1673"/>
        </w:trPr>
        <w:tc>
          <w:tcPr>
            <w:tcW w:w="628" w:type="dxa"/>
            <w:tcBorders>
              <w:top w:val="nil"/>
              <w:left w:val="single" w:sz="4" w:space="0" w:color="000000"/>
              <w:bottom w:val="single" w:sz="4" w:space="0" w:color="000000"/>
              <w:right w:val="single" w:sz="4" w:space="0" w:color="000000"/>
            </w:tcBorders>
            <w:vAlign w:val="center"/>
            <w:hideMark/>
          </w:tcPr>
          <w:p w14:paraId="5E3884DD" w14:textId="77777777" w:rsidR="00C9553F" w:rsidRPr="00C9553F" w:rsidRDefault="00C9553F" w:rsidP="00C9553F">
            <w:pPr>
              <w:spacing w:after="0" w:line="240" w:lineRule="auto"/>
              <w:jc w:val="center"/>
              <w:rPr>
                <w:rFonts w:ascii="Times New Roman&quot;" w:hAnsi="Times New Roman&quot;" w:cs="Arial"/>
              </w:rPr>
            </w:pPr>
            <w:r w:rsidRPr="00C9553F">
              <w:rPr>
                <w:rFonts w:ascii="Times New Roman&quot;" w:hAnsi="Times New Roman&quot;" w:cs="Arial"/>
              </w:rPr>
              <w:t>2</w:t>
            </w:r>
          </w:p>
        </w:tc>
        <w:tc>
          <w:tcPr>
            <w:tcW w:w="10267" w:type="dxa"/>
            <w:tcBorders>
              <w:top w:val="nil"/>
              <w:left w:val="nil"/>
              <w:bottom w:val="single" w:sz="4" w:space="0" w:color="000000"/>
              <w:right w:val="single" w:sz="4" w:space="0" w:color="000000"/>
            </w:tcBorders>
            <w:vAlign w:val="center"/>
            <w:hideMark/>
          </w:tcPr>
          <w:p w14:paraId="394DFA96" w14:textId="77777777" w:rsidR="00C9553F" w:rsidRPr="00C9553F" w:rsidRDefault="00C9553F" w:rsidP="00C9553F">
            <w:pPr>
              <w:spacing w:after="0" w:line="240" w:lineRule="auto"/>
              <w:jc w:val="left"/>
              <w:rPr>
                <w:rFonts w:ascii="Times New Roman&quot;" w:hAnsi="Times New Roman&quot;" w:cs="Arial"/>
              </w:rPr>
            </w:pPr>
            <w:r w:rsidRPr="00C9553F">
              <w:rPr>
                <w:rFonts w:ascii="Times New Roman&quot;" w:hAnsi="Times New Roman&quot;" w:cs="Arial"/>
              </w:rPr>
              <w:t xml:space="preserve">Để kết hợp chặt chẽ nhiệm vụ phát triển kinh tế - xã hội gắn với cung cố quốc phòng, quá trình triển khai thực hiện, đề nghị UBND thành phố Huế chỉ đạo cơ quan chức năng phối hợp với Quân khu 4 và các đơn vị Quân đội trên địa bàn tích hợp Bản đồ điều chỉnh các khu quân sự và địa hình ưu tiên cho nhiệm vụ quốc phòng trên địa bàn thành phố HUế, Quy hoạch sử dụng đất quốc phòng thời kỳ 2021-2030, tầm nhìn đến năm 2050 và các Quy hoạch ngàng của Bộ Quốc phòng vào điều chỉnh Quy hoạch thành phố Huế. Khi triển khai các đề án, dự án cụ thể, thực hiện đúng quy định tại Nghị định số 164/2018/NĐ-CP ngày 21/12/2018 của Chính phủ về kết hợp quốc phòng với kinh tế - xã hội và kinh tế </w:t>
            </w:r>
            <w:r w:rsidRPr="00C9553F">
              <w:rPr>
                <w:rFonts w:ascii="Times New Roman&quot;" w:hAnsi="Times New Roman&quot;" w:cs="Arial"/>
              </w:rPr>
              <w:lastRenderedPageBreak/>
              <w:t>- xã hội với quốc phòng; các quy định của pháp luật khác có liên quan đến quốc phòng, an ninh, bảo đảm không ảnh hưởng đến nhiệm vụ quân sự, quốc phòng của các đơn vị Quân đội trên địa bàn</w:t>
            </w:r>
          </w:p>
        </w:tc>
        <w:tc>
          <w:tcPr>
            <w:tcW w:w="3658" w:type="dxa"/>
            <w:tcBorders>
              <w:top w:val="nil"/>
              <w:left w:val="nil"/>
              <w:bottom w:val="single" w:sz="4" w:space="0" w:color="000000"/>
              <w:right w:val="single" w:sz="4" w:space="0" w:color="000000"/>
            </w:tcBorders>
            <w:vAlign w:val="center"/>
            <w:hideMark/>
          </w:tcPr>
          <w:p w14:paraId="7F932055" w14:textId="77777777" w:rsidR="00C9553F" w:rsidRPr="00C9553F" w:rsidRDefault="00C9553F" w:rsidP="00C9553F">
            <w:pPr>
              <w:spacing w:after="0" w:line="240" w:lineRule="auto"/>
              <w:jc w:val="left"/>
              <w:rPr>
                <w:rFonts w:ascii="Times New Roman&quot;" w:hAnsi="Times New Roman&quot;" w:cs="Arial"/>
              </w:rPr>
            </w:pPr>
            <w:r w:rsidRPr="00C9553F">
              <w:rPr>
                <w:rFonts w:ascii="Times New Roman&quot;" w:hAnsi="Times New Roman&quot;" w:cs="Arial"/>
              </w:rPr>
              <w:lastRenderedPageBreak/>
              <w:t>Đơn vị xin tiếp thu ý kiến. Tiếp tục phối hợp chặt chẽ với các cơ quan chức năng có liên quan đến quốc phòng, an ninh, đảm bảo quy hoạch không ảnh hường đến nhiệm vụ quân sự, quốc phòng của các đơn vị Quân đội trên địa bàn</w:t>
            </w:r>
          </w:p>
        </w:tc>
      </w:tr>
    </w:tbl>
    <w:p w14:paraId="330C7847" w14:textId="6B9DD8F5" w:rsidR="00C61DB6" w:rsidRPr="009C1E00" w:rsidRDefault="00B76167" w:rsidP="00CC46E0">
      <w:pPr>
        <w:pStyle w:val="Heading2"/>
        <w:spacing w:before="240"/>
      </w:pPr>
      <w:bookmarkStart w:id="4" w:name="_Toc223104128"/>
      <w:r w:rsidRPr="00B76167">
        <w:t xml:space="preserve">BỘ CÔNG THƯƠNG (Công văn số  </w:t>
      </w:r>
      <w:r>
        <w:t xml:space="preserve">   </w:t>
      </w:r>
      <w:r w:rsidRPr="00B76167">
        <w:t>/BCT-KHTC ngày       tháng 01 năm 2026)</w:t>
      </w:r>
      <w:bookmarkEnd w:id="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9C1E00" w:rsidRPr="009C1E00" w14:paraId="06312D69" w14:textId="77777777" w:rsidTr="00C9553F">
        <w:trPr>
          <w:tblHeader/>
        </w:trPr>
        <w:tc>
          <w:tcPr>
            <w:tcW w:w="221" w:type="pct"/>
          </w:tcPr>
          <w:p w14:paraId="247239DF" w14:textId="77777777" w:rsidR="00C61DB6" w:rsidRPr="009C1E00" w:rsidRDefault="00C61DB6" w:rsidP="00CC46E0">
            <w:pPr>
              <w:spacing w:after="0"/>
              <w:jc w:val="center"/>
              <w:rPr>
                <w:b/>
                <w:bCs/>
              </w:rPr>
            </w:pPr>
            <w:r w:rsidRPr="009C1E00">
              <w:rPr>
                <w:b/>
                <w:bCs/>
              </w:rPr>
              <w:t>Stt</w:t>
            </w:r>
          </w:p>
        </w:tc>
        <w:tc>
          <w:tcPr>
            <w:tcW w:w="3525" w:type="pct"/>
          </w:tcPr>
          <w:p w14:paraId="4D22ED43" w14:textId="77777777" w:rsidR="00C61DB6" w:rsidRPr="009C1E00" w:rsidRDefault="00C61DB6" w:rsidP="00CC46E0">
            <w:pPr>
              <w:spacing w:after="0"/>
              <w:jc w:val="center"/>
              <w:rPr>
                <w:b/>
                <w:bCs/>
              </w:rPr>
            </w:pPr>
            <w:r w:rsidRPr="009C1E00">
              <w:rPr>
                <w:b/>
                <w:bCs/>
              </w:rPr>
              <w:t>Ý kiến</w:t>
            </w:r>
          </w:p>
        </w:tc>
        <w:tc>
          <w:tcPr>
            <w:tcW w:w="1254" w:type="pct"/>
          </w:tcPr>
          <w:p w14:paraId="4FF50798" w14:textId="77777777" w:rsidR="00C61DB6" w:rsidRPr="009C1E00" w:rsidRDefault="00C61DB6" w:rsidP="00CC46E0">
            <w:pPr>
              <w:spacing w:after="0"/>
              <w:jc w:val="center"/>
              <w:rPr>
                <w:b/>
                <w:bCs/>
              </w:rPr>
            </w:pPr>
            <w:r w:rsidRPr="009C1E00">
              <w:rPr>
                <w:b/>
                <w:bCs/>
              </w:rPr>
              <w:t>Tiếp thu/giải trình</w:t>
            </w:r>
          </w:p>
        </w:tc>
      </w:tr>
      <w:tr w:rsidR="009C1E00" w:rsidRPr="009C1E00" w14:paraId="5FE274BC" w14:textId="77777777" w:rsidTr="00C9553F">
        <w:tc>
          <w:tcPr>
            <w:tcW w:w="221" w:type="pct"/>
            <w:vAlign w:val="center"/>
          </w:tcPr>
          <w:p w14:paraId="27A7CACC" w14:textId="77777777" w:rsidR="00C61DB6" w:rsidRPr="009C1E00" w:rsidRDefault="00C61DB6" w:rsidP="00CC46E0">
            <w:pPr>
              <w:spacing w:after="0"/>
              <w:jc w:val="center"/>
            </w:pPr>
            <w:r w:rsidRPr="009C1E00">
              <w:t>1</w:t>
            </w:r>
          </w:p>
        </w:tc>
        <w:tc>
          <w:tcPr>
            <w:tcW w:w="3525" w:type="pct"/>
            <w:vAlign w:val="center"/>
          </w:tcPr>
          <w:p w14:paraId="6B1BA9AE" w14:textId="0E35FBFA" w:rsidR="00FC6FA0" w:rsidRPr="009C1E00" w:rsidRDefault="00B76167" w:rsidP="00FC6FA0">
            <w:pPr>
              <w:spacing w:after="0" w:line="240" w:lineRule="auto"/>
            </w:pPr>
            <w:r w:rsidRPr="00B76167">
              <w:t>Về phát triển công nghiệp, năng lượng, thương mại</w:t>
            </w:r>
          </w:p>
        </w:tc>
        <w:tc>
          <w:tcPr>
            <w:tcW w:w="1254" w:type="pct"/>
            <w:vAlign w:val="center"/>
          </w:tcPr>
          <w:p w14:paraId="1F49738C" w14:textId="2AF53CAD" w:rsidR="00A750DA" w:rsidRPr="009C1E00" w:rsidRDefault="00A750DA" w:rsidP="00A750DA">
            <w:pPr>
              <w:spacing w:after="0" w:line="240" w:lineRule="auto"/>
            </w:pPr>
          </w:p>
        </w:tc>
      </w:tr>
      <w:tr w:rsidR="00B76167" w:rsidRPr="009C1E00" w14:paraId="59C1BD7F" w14:textId="77777777" w:rsidTr="00C9553F">
        <w:tc>
          <w:tcPr>
            <w:tcW w:w="221" w:type="pct"/>
            <w:vAlign w:val="center"/>
          </w:tcPr>
          <w:p w14:paraId="68A3C5D3" w14:textId="16E83AEE" w:rsidR="00B76167" w:rsidRPr="009C1E00" w:rsidRDefault="00B76167" w:rsidP="00CC46E0">
            <w:pPr>
              <w:spacing w:after="0"/>
              <w:jc w:val="center"/>
            </w:pPr>
            <w:r>
              <w:t>1.1</w:t>
            </w:r>
          </w:p>
        </w:tc>
        <w:tc>
          <w:tcPr>
            <w:tcW w:w="3525" w:type="pct"/>
            <w:vAlign w:val="center"/>
          </w:tcPr>
          <w:p w14:paraId="6DE91EFE" w14:textId="62B2FE77" w:rsidR="00B76167" w:rsidRPr="00B76167" w:rsidRDefault="00B76167" w:rsidP="00FC6FA0">
            <w:pPr>
              <w:spacing w:after="0" w:line="240" w:lineRule="auto"/>
            </w:pPr>
            <w:r w:rsidRPr="00B76167">
              <w:t>Đối với công nghiệp, đề nghị tập trung phát triển các ngành có lợi thế, ứng dụng công nghệ cao, đổi mới sáng tạo và tham gia sâu chuỗi giá trị toàn cầu; ưu tiên chuyển dịch từ các ngành thâm dụng lao động, công nghệ lạc hậu sang công nghiệp chế biến, chế tạo, công nghệ cao, công nghiệp số có giá trị gia tăng lớn, phát triển theo chiều sâu, hiện đại và bền vững. Ưu tiên các ngành động lực gồm: công nghiệp công nghệ cao - công nghệ số (điện tử, bán dẫn, AI, IoT, phần mềm, tự động hóa, vật liệu mới, thiết bị y tế); công nghiệp năng lượng sạch (điện khí LNG, năng lượng tái tạo); cơ khí chế tạo, công nghiệp phụ trợ; công nghiệp sinh học, sinh học biển; chế biến sâu nông - lâm - thủy sản, khoáng sản; công nghiệp văn hóa gắn với di sản. Phát huy lợi thế vị trí ven biển, hệ thống cảng, sân bay, kết nối giao thông và nguồn nhân lực chất lượng cao để hình thành chuỗi logistics - công nghiệp - kinh tế biển, phát triển công nghiệp văn hóa, kinh tế sáng tạo và các cụm liên kết ngành quy mô lớn. Đồng thời, phát triển logistics đa phương thức gắn với các khu công nghiệp; bố trí kho ngoại quan, kho lạnh phục vụ chế biến và bảo quản sản phẩm; thúc đẩy công nghiệp xanh, kinh tế tuần hoàn, ứng dụng công nghệ sạch, sử dụng năng lượng tái tạo; bảo đảm khu công nghiệp có hệ thống xử lý nước thải tập trung đạt chuẩn, phù hợp định hướng phát triển bền vững.</w:t>
            </w:r>
          </w:p>
        </w:tc>
        <w:tc>
          <w:tcPr>
            <w:tcW w:w="1254" w:type="pct"/>
            <w:vAlign w:val="center"/>
          </w:tcPr>
          <w:p w14:paraId="316E1E47" w14:textId="77777777" w:rsidR="00B76167" w:rsidRDefault="00B76167" w:rsidP="00B76167">
            <w:pPr>
              <w:spacing w:after="0" w:line="240" w:lineRule="auto"/>
            </w:pPr>
            <w:r>
              <w:t xml:space="preserve">- Các ngành động lực gồm: công nghiệp công nghệ cao - công nghệ số (điện tử, bán dẫn, AI, IoT, phần mềm, tự động hóa, vật liệu mới, thiết bị y tế); công nghiệp năng lượng sạch (điện khí LNG, năng lượng tái tạo); cơ khí chế tạo, công nghiệp phụ trợ; công nghiệp sinh học, sinh học biển; chế biến sâu nông - lâm - thủy sản, khoáng sản đã được định hướng ưu tiên phát triển tại mục 1.2.1. Phát triển theo các ngành công nghiệp chủ yếu, mục II, Chương 4. </w:t>
            </w:r>
          </w:p>
          <w:p w14:paraId="2356F355" w14:textId="688C5E4F" w:rsidR="00B76167" w:rsidRPr="009C1E00" w:rsidRDefault="00B76167" w:rsidP="00B76167">
            <w:pPr>
              <w:spacing w:after="0" w:line="240" w:lineRule="auto"/>
            </w:pPr>
            <w:r>
              <w:t>- Các cụm ngành công nghiệp chủ yếu đã được định hướng phát triển tại mục 1.2.2. Phát triển các cụm ngành công nghiệp chủ yếu, mục II, Chương 4.</w:t>
            </w:r>
          </w:p>
        </w:tc>
      </w:tr>
      <w:tr w:rsidR="00B76167" w:rsidRPr="009C1E00" w14:paraId="09C030D1" w14:textId="77777777" w:rsidTr="00C9553F">
        <w:tc>
          <w:tcPr>
            <w:tcW w:w="221" w:type="pct"/>
            <w:vAlign w:val="center"/>
          </w:tcPr>
          <w:p w14:paraId="543BD651" w14:textId="7BAE3B31" w:rsidR="00B76167" w:rsidRPr="009C1E00" w:rsidRDefault="00B76167" w:rsidP="00CC46E0">
            <w:pPr>
              <w:spacing w:after="0"/>
              <w:jc w:val="center"/>
            </w:pPr>
            <w:r>
              <w:t>1.2</w:t>
            </w:r>
          </w:p>
        </w:tc>
        <w:tc>
          <w:tcPr>
            <w:tcW w:w="3525" w:type="pct"/>
            <w:vAlign w:val="center"/>
          </w:tcPr>
          <w:p w14:paraId="1699BFB0" w14:textId="28F158D9" w:rsidR="00B76167" w:rsidRPr="00B76167" w:rsidRDefault="00B76167" w:rsidP="00FC6FA0">
            <w:pPr>
              <w:spacing w:after="0" w:line="240" w:lineRule="auto"/>
            </w:pPr>
            <w:r w:rsidRPr="00B76167">
              <w:t xml:space="preserve">Đối với năng lượng, đề nghị ưu tiên phát triển các nguồn năng lượng tái tạo sạch, xanh gắn với lợi thế tự nhiên, trọng tâm là điện gió ngoài khơi và ven biển khu vực Chân Mây – Lăng Cô, Phú Lộc, Phú Vang; điện mặt trời tập trung và mái nhà tại vùng ven biển, đầm phá, đô thị, đặc biệt tại khu kinh tế, khu công nghiệp, trung tâm logistics nhằm tận dụng không gian, giảm tải lưới điện và giảm phát thải. Phát triển thủy điện nhỏ và vừa gắn với các sông suối, ưu tiên thủy điện tích năng quy mô nhỏ, không phát triển </w:t>
            </w:r>
            <w:r w:rsidRPr="00B76167">
              <w:lastRenderedPageBreak/>
              <w:t>thủy điện lớn để bảo vệ rừng đầu nguồn và môi trường sinh thái. Phát triển điện khí LNG tại KKT Chân Mây - Lăng Cô gắn với cảng nhập khẩu LNG, đáp ứng nhu cầu công nghiệp sạch, logistics và dự phòng, tăng cường an ninh năng lượng, giảm phụ thuộc than. Đồng thời, nghiên cứu giải pháp tích trữ năng lượng và phát triển lưới điện thông minh nhằm nâng cao ổn định hệ thống, tích hợp nguồn tái tạo.</w:t>
            </w:r>
          </w:p>
        </w:tc>
        <w:tc>
          <w:tcPr>
            <w:tcW w:w="1254" w:type="pct"/>
            <w:vAlign w:val="center"/>
          </w:tcPr>
          <w:p w14:paraId="73EAFCEC" w14:textId="77777777" w:rsidR="00B76167" w:rsidRDefault="00B76167" w:rsidP="00B76167">
            <w:pPr>
              <w:spacing w:after="0" w:line="240" w:lineRule="auto"/>
            </w:pPr>
            <w:r>
              <w:lastRenderedPageBreak/>
              <w:t>Tư vấn đã trình bày tại  mục Quan điểm phát triển ngành năng lượng.</w:t>
            </w:r>
          </w:p>
          <w:p w14:paraId="235B89BF" w14:textId="18F5DF4D" w:rsidR="00B76167" w:rsidRPr="009C1E00" w:rsidRDefault="00B76167" w:rsidP="00B76167">
            <w:pPr>
              <w:spacing w:after="0" w:line="240" w:lineRule="auto"/>
            </w:pPr>
            <w:r>
              <w:t>Tuy nhiên tư vấn xin tiếp thu rà soát thêm cho phù hợp với định hướng phát triển năng lượng</w:t>
            </w:r>
          </w:p>
        </w:tc>
      </w:tr>
      <w:tr w:rsidR="00B76167" w:rsidRPr="009C1E00" w14:paraId="508F87EF" w14:textId="77777777" w:rsidTr="00C9553F">
        <w:tc>
          <w:tcPr>
            <w:tcW w:w="221" w:type="pct"/>
            <w:vAlign w:val="center"/>
          </w:tcPr>
          <w:p w14:paraId="18A8791F" w14:textId="321A15E8" w:rsidR="00B76167" w:rsidRPr="009C1E00" w:rsidRDefault="00B76167" w:rsidP="00CC46E0">
            <w:pPr>
              <w:spacing w:after="0"/>
              <w:jc w:val="center"/>
            </w:pPr>
            <w:r>
              <w:t>1.3</w:t>
            </w:r>
          </w:p>
        </w:tc>
        <w:tc>
          <w:tcPr>
            <w:tcW w:w="3525" w:type="pct"/>
            <w:vAlign w:val="center"/>
          </w:tcPr>
          <w:p w14:paraId="123B6079" w14:textId="2CAA6DE9" w:rsidR="00B76167" w:rsidRPr="00B76167" w:rsidRDefault="00B76167" w:rsidP="00FC6FA0">
            <w:pPr>
              <w:spacing w:after="0" w:line="240" w:lineRule="auto"/>
            </w:pPr>
            <w:r w:rsidRPr="00B76167">
              <w:t>Đối với thương mại, đề nghị phát triển theo hướng hiện đại, xanh và số hóa, lấy thương mại điện tử làm khâu đột phá; Phát triển thương mại xanh, thân thiện môi trường, gắn với kinh tế tuần hoàn, đổi mới công nghệ trong thương mại, logistics và xuất nhập khẩu; hình thành các doanh nghiệp thương mại dẫn dắt gắn với kinh tế ban đêm tại các khu vực trung tâm, đô thị. Thương mai hóa sản phẩm đặc trưng của địa phương thông qua việc gắn kết với du lịch và văn hóa. Nghiên cứu mở rộng thị trường tiêu thụ và nâng cao giá trị gia tăng, tăng cường thương mại biên giới với Lào; bám sát định hướng quốc gia về hành lang kinh tế Đông – Tây và hợp tác tiểu vùng Mê Kông, nghiên cứu cơ chế đặc thù để thu hút đầu tư vào thương mại và logistics.</w:t>
            </w:r>
          </w:p>
        </w:tc>
        <w:tc>
          <w:tcPr>
            <w:tcW w:w="1254" w:type="pct"/>
            <w:vAlign w:val="center"/>
          </w:tcPr>
          <w:p w14:paraId="0AF0BD01" w14:textId="23E4F8DE" w:rsidR="00B76167" w:rsidRPr="009C1E00" w:rsidRDefault="00B76167" w:rsidP="00A750DA">
            <w:pPr>
              <w:spacing w:after="0" w:line="240" w:lineRule="auto"/>
            </w:pPr>
            <w:r w:rsidRPr="00B76167">
              <w:t>Tiếp thu, chỉnh sửa tại mục 2. Phương hướng phát triển các ngành thương mại, dịch vụ - Tại mục 2.1 (BCTH trang 471.</w:t>
            </w:r>
          </w:p>
        </w:tc>
      </w:tr>
      <w:tr w:rsidR="00B76167" w:rsidRPr="009C1E00" w14:paraId="2EA9DA1D" w14:textId="77777777" w:rsidTr="00C9553F">
        <w:tc>
          <w:tcPr>
            <w:tcW w:w="221" w:type="pct"/>
            <w:vAlign w:val="center"/>
          </w:tcPr>
          <w:p w14:paraId="325673E6" w14:textId="5DE9156F" w:rsidR="00B76167" w:rsidRPr="009C1E00" w:rsidRDefault="00B76167" w:rsidP="00CC46E0">
            <w:pPr>
              <w:spacing w:after="0"/>
              <w:jc w:val="center"/>
            </w:pPr>
            <w:r>
              <w:t>2</w:t>
            </w:r>
          </w:p>
        </w:tc>
        <w:tc>
          <w:tcPr>
            <w:tcW w:w="3525" w:type="pct"/>
            <w:vAlign w:val="center"/>
          </w:tcPr>
          <w:p w14:paraId="39A91A7E" w14:textId="5E23B755" w:rsidR="00B76167" w:rsidRPr="00B76167" w:rsidRDefault="00B76167" w:rsidP="00FC6FA0">
            <w:pPr>
              <w:spacing w:after="0" w:line="240" w:lineRule="auto"/>
            </w:pPr>
            <w:r w:rsidRPr="00B76167">
              <w:t>Về các phương án phát triển hạ tầng</w:t>
            </w:r>
          </w:p>
        </w:tc>
        <w:tc>
          <w:tcPr>
            <w:tcW w:w="1254" w:type="pct"/>
            <w:vAlign w:val="center"/>
          </w:tcPr>
          <w:p w14:paraId="276A28BE" w14:textId="77777777" w:rsidR="00B76167" w:rsidRPr="009C1E00" w:rsidRDefault="00B76167" w:rsidP="00A750DA">
            <w:pPr>
              <w:spacing w:after="0" w:line="240" w:lineRule="auto"/>
            </w:pPr>
          </w:p>
        </w:tc>
      </w:tr>
      <w:tr w:rsidR="00B76167" w:rsidRPr="009C1E00" w14:paraId="09B3230B" w14:textId="77777777" w:rsidTr="00C9553F">
        <w:tc>
          <w:tcPr>
            <w:tcW w:w="221" w:type="pct"/>
            <w:vAlign w:val="center"/>
          </w:tcPr>
          <w:p w14:paraId="7E4CB570" w14:textId="7060978A" w:rsidR="00B76167" w:rsidRPr="009C1E00" w:rsidRDefault="00B76167" w:rsidP="00CC46E0">
            <w:pPr>
              <w:spacing w:after="0"/>
              <w:jc w:val="center"/>
            </w:pPr>
            <w:r>
              <w:t>2.1</w:t>
            </w:r>
          </w:p>
        </w:tc>
        <w:tc>
          <w:tcPr>
            <w:tcW w:w="3525" w:type="pct"/>
            <w:vAlign w:val="center"/>
          </w:tcPr>
          <w:p w14:paraId="7839624B" w14:textId="77777777" w:rsidR="00B76167" w:rsidRDefault="00B76167" w:rsidP="00B76167">
            <w:pPr>
              <w:spacing w:after="0" w:line="240" w:lineRule="auto"/>
            </w:pPr>
            <w:r>
              <w:t>* Đối với phương án phát triển điện lực, các dự án năng lượng</w:t>
            </w:r>
          </w:p>
          <w:p w14:paraId="5FD982D8" w14:textId="4C7CDD5E" w:rsidR="00B76167" w:rsidRPr="00B76167" w:rsidRDefault="00B76167" w:rsidP="00B76167">
            <w:pPr>
              <w:spacing w:after="0" w:line="240" w:lineRule="auto"/>
            </w:pPr>
            <w:r>
              <w:t>- Đề nghị rà soát, hoàn thiện các nội dung của Phương án phát triển mạng lưới cấp điện trong ĐCQH bảo đảm phù hợp với Điều chỉnh Quy hoạch điện VIII đã được Thủ tướng Chính phủ phê duyệt tại Quyết định số 768/QĐ-TTg ngày 15/4/2025 và Kế hoạch thực hiện Quy hoạch điện VIII điều chỉnh đã được Bộ Công Thương phê duyệt tại Quyết định số 1509/QĐ-BCT ngày 30/5/2025, trong đó rà soát, cập nhật đầy đủ các dự án nguồn điện, lưới điện trên địa bàn thành phố Huế. Đối với các dự án nguồn điện có quy mô thuộc phạm vi Quy hoạch thành phố Huế đề nghị cập nhật và tuân thủ theo các dự án đã được thành phố Huế gửi Bộ Công Thương theo quy định tại Điều 2 Quyết định số 768/QĐ-TTg ngày 15/4/2025, bảo đảm phù hợp với tổng công suất phân bổ theo từng loại hình nguồn điện cho thành phố Huế. Rà soát, bổ sung đầy đủ phương án đấu nối các dự án nguồn điện có trong danh mục quy hoạch thuộc phạm vi hồ sơ điều chỉnh quy hoạch; bổ sung kế hoạch phát triển mạng lưới trạm sạc xe điện trong phương án cấp điện của thành phố Huế.</w:t>
            </w:r>
          </w:p>
        </w:tc>
        <w:tc>
          <w:tcPr>
            <w:tcW w:w="1254" w:type="pct"/>
            <w:vAlign w:val="center"/>
          </w:tcPr>
          <w:p w14:paraId="367D8DBC" w14:textId="786BE2CF" w:rsidR="00B76167" w:rsidRPr="009C1E00" w:rsidRDefault="00B76167" w:rsidP="00A750DA">
            <w:pPr>
              <w:spacing w:after="0" w:line="240" w:lineRule="auto"/>
            </w:pPr>
            <w:r w:rsidRPr="00B76167">
              <w:t>Tư vấn tiếp thu, rà soát và hoàn thiện</w:t>
            </w:r>
          </w:p>
        </w:tc>
      </w:tr>
      <w:tr w:rsidR="00B76167" w:rsidRPr="009C1E00" w14:paraId="3FB45F75" w14:textId="77777777" w:rsidTr="00C9553F">
        <w:tc>
          <w:tcPr>
            <w:tcW w:w="221" w:type="pct"/>
            <w:vAlign w:val="center"/>
          </w:tcPr>
          <w:p w14:paraId="626C7463" w14:textId="6C5AA889" w:rsidR="00B76167" w:rsidRPr="009C1E00" w:rsidRDefault="00B76167" w:rsidP="00CC46E0">
            <w:pPr>
              <w:spacing w:after="0"/>
              <w:jc w:val="center"/>
            </w:pPr>
            <w:r>
              <w:t>2.2</w:t>
            </w:r>
          </w:p>
        </w:tc>
        <w:tc>
          <w:tcPr>
            <w:tcW w:w="3525" w:type="pct"/>
            <w:vAlign w:val="center"/>
          </w:tcPr>
          <w:p w14:paraId="75B9D97F" w14:textId="1B07A6E4" w:rsidR="00B76167" w:rsidRPr="00B76167" w:rsidRDefault="00B76167" w:rsidP="00FC6FA0">
            <w:pPr>
              <w:spacing w:after="0" w:line="240" w:lineRule="auto"/>
            </w:pPr>
            <w:r w:rsidRPr="00B76167">
              <w:t>Để có cơ sở kết quả tính toán, đề xuất các giải pháp phù hợp bảo đảm không làm quá tải lưới điện, ảnh hưởng đến vận hành an toàn, ổn định của hệ thống điện khu vực, đề nghị làm rõ hơn kết quả tính toán cân bằng công suất ở các cấp điện áp 500 kV, 220 kV và 110 kV trên địa bàn Thành phố và khu vực lân cận bảo đảm phù hợp với lưới điện hiện hữu và định hướng phát triển mạng lưới cấp điện của Thành phố Huế</w:t>
            </w:r>
          </w:p>
        </w:tc>
        <w:tc>
          <w:tcPr>
            <w:tcW w:w="1254" w:type="pct"/>
            <w:vAlign w:val="center"/>
          </w:tcPr>
          <w:p w14:paraId="75D9CDAD" w14:textId="58692044" w:rsidR="00B76167" w:rsidRPr="009C1E00" w:rsidRDefault="00B76167" w:rsidP="00A750DA">
            <w:pPr>
              <w:spacing w:after="0" w:line="240" w:lineRule="auto"/>
            </w:pPr>
            <w:r w:rsidRPr="00B76167">
              <w:t xml:space="preserve">Để đảm bảo an tòan cung cấp điện cho Thành phố Huế, Tư vấn đã tiền hành cân bằng công suất  trong 2 trường hợp; (i) giải tỏa công suất các nguồn NLTT trên địa bàn Thành phố, (ii) cân bằng công suất trong trường hợp bất lợi nhất khi nguồn NLTT không phát huy. Phần </w:t>
            </w:r>
            <w:r w:rsidRPr="00B76167">
              <w:lastRenderedPageBreak/>
              <w:t>trao đổi công suất giữa Huế và vùng lân cận đã được thể hiện trong các bảng cân bằng này</w:t>
            </w:r>
          </w:p>
        </w:tc>
      </w:tr>
      <w:tr w:rsidR="00B76167" w:rsidRPr="009C1E00" w14:paraId="5F5428FC" w14:textId="77777777" w:rsidTr="00C9553F">
        <w:tc>
          <w:tcPr>
            <w:tcW w:w="221" w:type="pct"/>
            <w:vAlign w:val="center"/>
          </w:tcPr>
          <w:p w14:paraId="09E3EBC1" w14:textId="47A08E4D" w:rsidR="00B76167" w:rsidRPr="009C1E00" w:rsidRDefault="00B76167" w:rsidP="00CC46E0">
            <w:pPr>
              <w:spacing w:after="0"/>
              <w:jc w:val="center"/>
            </w:pPr>
            <w:r>
              <w:lastRenderedPageBreak/>
              <w:t>2.3</w:t>
            </w:r>
          </w:p>
        </w:tc>
        <w:tc>
          <w:tcPr>
            <w:tcW w:w="3525" w:type="pct"/>
            <w:vAlign w:val="center"/>
          </w:tcPr>
          <w:p w14:paraId="07D7F082" w14:textId="28EB244D" w:rsidR="00B76167" w:rsidRPr="00B76167" w:rsidRDefault="00B76167" w:rsidP="00FC6FA0">
            <w:pPr>
              <w:spacing w:after="0" w:line="240" w:lineRule="auto"/>
            </w:pPr>
            <w:r w:rsidRPr="00B76167">
              <w:t>Theo quy định của pháp luật về điện lực, quy hoạch, xây dựng, đất đai, để bảo đảm tính khả thi khi triển khai các dự án điện, Ủy ban nhân dân Thành phố chỉ đạo các Sở ngành có liên quan rà soát các quy hoạch khác như quy hoạch xây dựng, quy hoạch đô thị, quy hoạch nông thôn, quy hoạch sử dụng đất để đảm bảo thể hiện hệ thống công trình hạ tầng kỹ thuật về điện lực, tổ chức không gian triển khai thực hiện các công trình điện, quỹ đất để làm cơ sở thực hiện đầu tư xây dựng các dự án điện theo quy hoạch điều chỉnh trên.</w:t>
            </w:r>
          </w:p>
        </w:tc>
        <w:tc>
          <w:tcPr>
            <w:tcW w:w="1254" w:type="pct"/>
            <w:vAlign w:val="center"/>
          </w:tcPr>
          <w:p w14:paraId="023250D8" w14:textId="069025A9" w:rsidR="00B76167" w:rsidRPr="009C1E00" w:rsidRDefault="00B76167" w:rsidP="00A750DA">
            <w:pPr>
              <w:spacing w:after="0" w:line="240" w:lineRule="auto"/>
            </w:pPr>
            <w:r w:rsidRPr="00B76167">
              <w:t>Tư vấn sẽ rà soát kỹ theo ý kiến góp ý của Bộ</w:t>
            </w:r>
          </w:p>
        </w:tc>
      </w:tr>
      <w:tr w:rsidR="00B76167" w:rsidRPr="009C1E00" w14:paraId="0E304D35" w14:textId="77777777" w:rsidTr="00C9553F">
        <w:tc>
          <w:tcPr>
            <w:tcW w:w="221" w:type="pct"/>
            <w:vAlign w:val="center"/>
          </w:tcPr>
          <w:p w14:paraId="7441A1DD" w14:textId="003FEF44" w:rsidR="00B76167" w:rsidRDefault="0061639F" w:rsidP="00CC46E0">
            <w:pPr>
              <w:spacing w:after="0"/>
              <w:jc w:val="center"/>
            </w:pPr>
            <w:r>
              <w:t>2.4</w:t>
            </w:r>
          </w:p>
        </w:tc>
        <w:tc>
          <w:tcPr>
            <w:tcW w:w="3525" w:type="pct"/>
            <w:vAlign w:val="center"/>
          </w:tcPr>
          <w:p w14:paraId="493D4705" w14:textId="77777777" w:rsidR="00B76167" w:rsidRDefault="00B76167" w:rsidP="00B76167">
            <w:pPr>
              <w:spacing w:after="0" w:line="240" w:lineRule="auto"/>
            </w:pPr>
            <w:r>
              <w:t>* Đối với phương án phát triển khu, cụm công nghiệp</w:t>
            </w:r>
          </w:p>
          <w:p w14:paraId="14EB9F63" w14:textId="4EDA6421" w:rsidR="00B76167" w:rsidRPr="00B76167" w:rsidRDefault="00B76167" w:rsidP="00B76167">
            <w:pPr>
              <w:spacing w:after="0" w:line="240" w:lineRule="auto"/>
            </w:pPr>
            <w:r>
              <w:t>- Đề nghị, bổ sung làm rõ hơn về định hướng không gian phát triển công nghiệp. Theo đó, đề nghị ưu tiên phát triển theo hướng quy mô lớn, sinh thái, thân thiện môi trường; ưu tiên KCN xanh, mô hình KCN - đô thị - dịch vụ, gắn với hạ tầng logistics, năng lượng tái tạo và chuyển đổi số; phân bố hợp lý theo các vùng ven biển, đầm phá, miền núi và đô thị trung tâm. Phát triển các ngành công nghiệp nền tảng, công nghiệp cơ khí chế tạo, công nghiệp sạch, công nghiệp hỗ trợ, năng lượng tại KKT Chân Mây - Lăng Cô để phát huy lợi thế về cảng biển và dịch vụ logistics; tập trung công nghiệp công nghệ cao tại khu vực Phú Bài để gắn với dịch vụ logistics và sân bay quốc tế; phát triển công nghiệp chế biến sâu nông - lâm - thủy sản, công nghiệp nhẹ gắn vùng nguyên liệu tại KCN Phong Điền; Ưu tiên công nghiệp sạch, đổi mới sáng tạo và công nghiệp văn hóa ở khu vực trung tâm thành phố Huế; Phát triển chế biến nông, lâm sản, dược liệu và tiểu thủ công nghiệp tại khu vực miền núi phía Tây; Tại các khu vực ven đô, ven đầm phá và ven biển, ưu tiên công nghiệp nhẹ, sạch, chế biến sâu theo mô hình sinh thái, kinh tế tuần hoàn; Hình thành các cụm liên kết ngành và chuỗi giá trị sản xuất - logistics - xuất khẩu; Kết nối các khu, cụm công nghiệp với hệ thống giao thông, cảng biển, trung tâm logistics, hạ tầng năng lượng và các đô thị trung tâm để nâng cao hiệu quả thu hút đầu tư, giảm chi phí logistics</w:t>
            </w:r>
          </w:p>
        </w:tc>
        <w:tc>
          <w:tcPr>
            <w:tcW w:w="1254" w:type="pct"/>
            <w:vAlign w:val="center"/>
          </w:tcPr>
          <w:p w14:paraId="2E4E556F" w14:textId="657C8CB9" w:rsidR="00B76167" w:rsidRPr="00B76167" w:rsidRDefault="00B76167" w:rsidP="00A750DA">
            <w:pPr>
              <w:spacing w:after="0" w:line="240" w:lineRule="auto"/>
            </w:pPr>
            <w:r w:rsidRPr="00B76167">
              <w:t>Tiếp thu: bổ sung làm rõ hơn về định hướng không gian phát triển công nghiệp tại Chương 6, mục III tiểu mục 2.1. Khu công nghiệp</w:t>
            </w:r>
          </w:p>
        </w:tc>
      </w:tr>
      <w:tr w:rsidR="00B76167" w:rsidRPr="009C1E00" w14:paraId="3F368F50" w14:textId="77777777" w:rsidTr="00C9553F">
        <w:tc>
          <w:tcPr>
            <w:tcW w:w="221" w:type="pct"/>
            <w:vAlign w:val="center"/>
          </w:tcPr>
          <w:p w14:paraId="07D557F9" w14:textId="2F5E5B5F" w:rsidR="00B76167" w:rsidRDefault="0061639F" w:rsidP="00CC46E0">
            <w:pPr>
              <w:spacing w:after="0"/>
              <w:jc w:val="center"/>
            </w:pPr>
            <w:r>
              <w:t>2.5</w:t>
            </w:r>
          </w:p>
        </w:tc>
        <w:tc>
          <w:tcPr>
            <w:tcW w:w="3525" w:type="pct"/>
            <w:vAlign w:val="center"/>
          </w:tcPr>
          <w:p w14:paraId="1E9CA8AD" w14:textId="7F388C8A" w:rsidR="00B76167" w:rsidRPr="00B76167" w:rsidRDefault="0061639F" w:rsidP="00FC6FA0">
            <w:pPr>
              <w:spacing w:after="0" w:line="240" w:lineRule="auto"/>
            </w:pPr>
            <w:r w:rsidRPr="0061639F">
              <w:t xml:space="preserve">Đề nghị rà soát, làm rõ cơ sở lựa chọn vị trí, quy mô và lộ trình phát triển hệ thống KCN, CCN trong phương án điều chỉnh Quy hoạch thành phố Huế giai đoạn 2021 - 2030, tầm nhìn 2050, bảo đảm phù hợp chỉ tiêu sử dụng đất công nghiệp quốc gia, phương án phân bổ đất đai của Thành phố và khả năng đáp ứng hạ tầng kỹ thuật, hạ tầng xã hội. Cần đánh giá hiệu quả sử dụng đất, tỷ lệ lấp đầy và hoạt động của các KCN, CCN hiện hữu; Làm rõ nguyên nhân tỷ lệ lấp đầy thấp và xu hướng chuyển dịch ngành nghề theo hướng công nghệ cao, sạch gắn với logistics và xuất khẩu; Làm rõ hơn cơ sở điều chỉnh phương án phát triển KCN, CCN, xác định rõ ngành nghề ưu tiên theo trụ cột phát triển của tỉnh. Đối với các KCN, CCN có điều chỉnh, đề nghị rà soát hiện trạng và cơ sở pháp lý để đề xuất phương án xử lý phù hợp quy </w:t>
            </w:r>
            <w:r w:rsidRPr="0061639F">
              <w:lastRenderedPageBreak/>
              <w:t>định, bảo đảm sử dụng đất tiết kiệm, hiệu quả, ưu tiên lấp đầy hiện hữu trước khi mở rộng, gắn với các giải pháp phát triển bền vững.</w:t>
            </w:r>
          </w:p>
        </w:tc>
        <w:tc>
          <w:tcPr>
            <w:tcW w:w="1254" w:type="pct"/>
            <w:vAlign w:val="center"/>
          </w:tcPr>
          <w:p w14:paraId="7AFFB7AE" w14:textId="66BDEA85" w:rsidR="00B76167" w:rsidRPr="00B76167" w:rsidRDefault="0061639F" w:rsidP="00A750DA">
            <w:pPr>
              <w:spacing w:after="0" w:line="240" w:lineRule="auto"/>
            </w:pPr>
            <w:r w:rsidRPr="0061639F">
              <w:lastRenderedPageBreak/>
              <w:t>Tiếp thu: bổ sung làm rõ hơn về hiện trạng tại Chương 2, mục III, tiểu mục 3.3 và định hướng phát triển hệ thống KCN, CCN tại Chương 6, mục III tiểu mục 2.</w:t>
            </w:r>
          </w:p>
        </w:tc>
      </w:tr>
      <w:tr w:rsidR="00B76167" w:rsidRPr="009C1E00" w14:paraId="43D3A783" w14:textId="77777777" w:rsidTr="00C9553F">
        <w:tc>
          <w:tcPr>
            <w:tcW w:w="221" w:type="pct"/>
            <w:vAlign w:val="center"/>
          </w:tcPr>
          <w:p w14:paraId="55EBF3D8" w14:textId="7330A876" w:rsidR="00B76167" w:rsidRPr="009C1E00" w:rsidRDefault="0061639F" w:rsidP="00CC46E0">
            <w:pPr>
              <w:spacing w:after="0"/>
              <w:jc w:val="center"/>
            </w:pPr>
            <w:r>
              <w:t>2.6</w:t>
            </w:r>
          </w:p>
        </w:tc>
        <w:tc>
          <w:tcPr>
            <w:tcW w:w="3525" w:type="pct"/>
            <w:vAlign w:val="center"/>
          </w:tcPr>
          <w:p w14:paraId="57F681A1" w14:textId="696915C0" w:rsidR="00B76167" w:rsidRPr="00B76167" w:rsidRDefault="0061639F" w:rsidP="00FC6FA0">
            <w:pPr>
              <w:spacing w:after="0" w:line="240" w:lineRule="auto"/>
            </w:pPr>
            <w:r w:rsidRPr="0061639F">
              <w:t>Rà soát, thống nhất số liệu, danh mục và diện tích các KCN, CCN trong toàn bộ hồ sơ quy hoạch;</w:t>
            </w:r>
          </w:p>
        </w:tc>
        <w:tc>
          <w:tcPr>
            <w:tcW w:w="1254" w:type="pct"/>
            <w:vAlign w:val="center"/>
          </w:tcPr>
          <w:p w14:paraId="26D7E75D" w14:textId="03772725" w:rsidR="00B76167" w:rsidRPr="009C1E00" w:rsidRDefault="0061639F" w:rsidP="00A750DA">
            <w:pPr>
              <w:spacing w:after="0" w:line="240" w:lineRule="auto"/>
            </w:pPr>
            <w:r w:rsidRPr="0061639F">
              <w:t>Tiếp thu: Rà soát, thống nhất số liệu, danh mục và diện tích các KCN, CCN trong toàn bộ hồ sơ quy hoạch</w:t>
            </w:r>
          </w:p>
        </w:tc>
      </w:tr>
      <w:tr w:rsidR="0061639F" w:rsidRPr="009C1E00" w14:paraId="62E07662" w14:textId="77777777" w:rsidTr="00C9553F">
        <w:tc>
          <w:tcPr>
            <w:tcW w:w="221" w:type="pct"/>
            <w:vAlign w:val="center"/>
          </w:tcPr>
          <w:p w14:paraId="2243AE1D" w14:textId="330B1282" w:rsidR="0061639F" w:rsidRPr="009C1E00" w:rsidRDefault="0061639F" w:rsidP="00CC46E0">
            <w:pPr>
              <w:spacing w:after="0"/>
              <w:jc w:val="center"/>
            </w:pPr>
            <w:r>
              <w:t>2.7</w:t>
            </w:r>
          </w:p>
        </w:tc>
        <w:tc>
          <w:tcPr>
            <w:tcW w:w="3525" w:type="pct"/>
            <w:vAlign w:val="center"/>
          </w:tcPr>
          <w:p w14:paraId="3C711858" w14:textId="77777777" w:rsidR="0061639F" w:rsidRDefault="0061639F" w:rsidP="0061639F">
            <w:pPr>
              <w:spacing w:after="0" w:line="240" w:lineRule="auto"/>
            </w:pPr>
            <w:r>
              <w:t>* Đối với phương án phát triển hạ tầng thương mại</w:t>
            </w:r>
          </w:p>
          <w:p w14:paraId="197B600F" w14:textId="59BFBE0F" w:rsidR="0061639F" w:rsidRPr="0061639F" w:rsidRDefault="0061639F" w:rsidP="0061639F">
            <w:pPr>
              <w:spacing w:after="0" w:line="240" w:lineRule="auto"/>
            </w:pPr>
            <w:r>
              <w:t>- Đề nghị rà soát, điều chỉnh quy mô, số lượng và phân bố hạ tầng thương mại, dịch vụ theo hướng tập trung phát triển thương mại tại khu vực Chân Mây - Lăng Cô; Xây dựng hệ thống trung tâm thương mại, siêu thị, cửa hàng tiện lợi theo mô hình xanh, tiết kiệm năng lượng và tích hợp hạ tầng số; phát triển thương mại gắn chặt với du lịch, logistics, tài chính - ngân hàng và các dịch vụ hỗ trợ, hình thành hệ sinh thái thương mại - dịch vụ - logistics hiện đại. Phát triển logistics đa phương thức nhằm giảm chi phí và nâng cao năng lực trung chuyển; hình thành các trung tâm logistics tại Chân Mây - Lăng Cô, Phú Bài và Phong Điền; bố trí kho ngoại quan, kho lạnh, trung tâm phân phối gắn với khu công nghiệp; phát triển cảng Chân Mây thành trung tâm logistics quốc tế, kết nối các hành lang kinh tế Bắc - Nam, Đông - Tây và ven biển hình thành trung tâm logistics biên giới tại A Lưới phục vụ xuất nhập khẩu. Đối với định hướng phát triển khu thương mại tự do và các khu hợp tác kinh tế qua biên giới Việt - Lào cần rà soát đảm bảo thống nhất với các chủ trương, định hướng chung trên phạm vi cả nước.</w:t>
            </w:r>
          </w:p>
        </w:tc>
        <w:tc>
          <w:tcPr>
            <w:tcW w:w="1254" w:type="pct"/>
            <w:vAlign w:val="center"/>
          </w:tcPr>
          <w:p w14:paraId="44DA3115" w14:textId="77777777" w:rsidR="0061639F" w:rsidRDefault="0061639F" w:rsidP="0061639F">
            <w:pPr>
              <w:spacing w:after="0" w:line="240" w:lineRule="auto"/>
            </w:pPr>
            <w:r>
              <w:t>Đơn vị xin tiếp thu ý kiến: Phối hợp với các đơn vị có liên quan rà soát Bảo đảm tính đồng bộ và bền vững; Gắn kết hạ tầng Thương mại - Giao thông - Logistics:</w:t>
            </w:r>
          </w:p>
          <w:p w14:paraId="0199CBDF" w14:textId="77777777" w:rsidR="0061639F" w:rsidRDefault="0061639F" w:rsidP="0061639F">
            <w:pPr>
              <w:spacing w:after="0" w:line="240" w:lineRule="auto"/>
            </w:pPr>
            <w:r>
              <w:t>- Đất Du lịch &amp; Di sản: TM-DV tại khu vực kinh thành được kiểm soát chặt chẽ về mật độ và kiến trúc để không làm ảnh hưởng đến cảnh quan di sản.</w:t>
            </w:r>
          </w:p>
          <w:p w14:paraId="2D20EAE7" w14:textId="042EEA4E" w:rsidR="0061639F" w:rsidRPr="0061639F" w:rsidRDefault="0061639F" w:rsidP="0061639F">
            <w:pPr>
              <w:spacing w:after="0" w:line="240" w:lineRule="auto"/>
            </w:pPr>
            <w:r>
              <w:t>- Định hướng này chuyển dịch cơ cấu kinh tế theo hướng Dịch vụ - Công nghiệp - Nông nghiệp, trong đó du lịch là mũi nhọn.</w:t>
            </w:r>
          </w:p>
        </w:tc>
      </w:tr>
      <w:tr w:rsidR="0061639F" w:rsidRPr="009C1E00" w14:paraId="5BA1838D" w14:textId="77777777" w:rsidTr="00C9553F">
        <w:tc>
          <w:tcPr>
            <w:tcW w:w="221" w:type="pct"/>
            <w:vAlign w:val="center"/>
          </w:tcPr>
          <w:p w14:paraId="5446DA36" w14:textId="27DAD7E1" w:rsidR="0061639F" w:rsidRPr="009C1E00" w:rsidRDefault="0061639F" w:rsidP="00CC46E0">
            <w:pPr>
              <w:spacing w:after="0"/>
              <w:jc w:val="center"/>
            </w:pPr>
            <w:r>
              <w:t>2.8</w:t>
            </w:r>
          </w:p>
        </w:tc>
        <w:tc>
          <w:tcPr>
            <w:tcW w:w="3525" w:type="pct"/>
            <w:vAlign w:val="center"/>
          </w:tcPr>
          <w:p w14:paraId="3D2E29C0" w14:textId="10A88F0D" w:rsidR="0061639F" w:rsidRPr="0061639F" w:rsidRDefault="0061639F" w:rsidP="00FC6FA0">
            <w:pPr>
              <w:spacing w:after="0" w:line="240" w:lineRule="auto"/>
            </w:pPr>
            <w:r w:rsidRPr="0061639F">
              <w:t>Làm rõ cơ sở tăng quỹ đất thương mại - dịch vụ đến năm 2030, đồng thời bảo đảm tiết kiệm, hiệu quả, đồng bộ với đất đô thị, công nghiệp, du lịch. Gắn phát triển hạ tầng thương mại với giao thông, logistics, gắn với các khu kinh tế, khu công nghiệp, hình thành chuỗi lưu thông - bảo quản - chế biến - phân phối hiện đại.</w:t>
            </w:r>
          </w:p>
        </w:tc>
        <w:tc>
          <w:tcPr>
            <w:tcW w:w="1254" w:type="pct"/>
            <w:vAlign w:val="center"/>
          </w:tcPr>
          <w:p w14:paraId="026A78BB" w14:textId="77777777" w:rsidR="0061639F" w:rsidRDefault="0061639F" w:rsidP="0061639F">
            <w:pPr>
              <w:spacing w:after="0" w:line="240" w:lineRule="auto"/>
            </w:pPr>
            <w:r>
              <w:t xml:space="preserve">- Việc mở rộng quỹ đất thương mại - dịch vụ tại thành phố Huế đến năm 2030 dựa trên nền tảng của Nghị quyết số 54-NQ/TW của Bộ Chính trị và Quy hoạch chung đô thị Thừa Thiên Huế: Định hướng dựa trên chiến lược chuyển dịch kinh tế sang dịch vụ mũi nhọn, lấy đô thị hóa và hội nhập làm động lực. Thay vì phát triển dàn trải, Huế tập trung vào mô hình quy hoạch tích hợp: gắn kết hạ tầng thương mại với mạng lưới giao </w:t>
            </w:r>
            <w:r>
              <w:lastRenderedPageBreak/>
              <w:t xml:space="preserve">thông và logistics để tối ưu hóa chi phí vận hành. </w:t>
            </w:r>
          </w:p>
          <w:p w14:paraId="49A640DA" w14:textId="77777777" w:rsidR="0061639F" w:rsidRDefault="0061639F" w:rsidP="0061639F">
            <w:pPr>
              <w:spacing w:after="0" w:line="240" w:lineRule="auto"/>
            </w:pPr>
            <w:r>
              <w:t>- Quỹ đất này được ưu tiên bố trí dọc các hành lang kinh tế, kết nối chặt chẽ với các khu kinh tế, khu công nghiệp nhằm hình thành chuỗi giá trị hiện đại từ lưu thông, bảo quản đến phân phối. Đặc biệt, việc tăng quỹ đất luôn đi đôi với tiêu chí tiết kiệm và hiệu quả, đảm bảo sự đồng bộ giữa không gian di sản, đô thị và công nghiệp.</w:t>
            </w:r>
          </w:p>
          <w:p w14:paraId="2F048650" w14:textId="0A12B767" w:rsidR="0061639F" w:rsidRPr="0061639F" w:rsidRDefault="0061639F" w:rsidP="0061639F">
            <w:pPr>
              <w:spacing w:after="0" w:line="240" w:lineRule="auto"/>
            </w:pPr>
            <w:r>
              <w:t>- Mục tiêu là xây dựng hệ sinh thái khép kín: Quỹ đất thương mại gắn liền với các khu chế xuất nông sản đặc sản Huế, tạo giá trị gia tăng trước khi đưa vào hệ thống phân phối.</w:t>
            </w:r>
          </w:p>
        </w:tc>
      </w:tr>
      <w:tr w:rsidR="0061639F" w:rsidRPr="009C1E00" w14:paraId="5822653B" w14:textId="77777777" w:rsidTr="00C9553F">
        <w:tc>
          <w:tcPr>
            <w:tcW w:w="221" w:type="pct"/>
            <w:vAlign w:val="center"/>
          </w:tcPr>
          <w:p w14:paraId="2AFD1051" w14:textId="39A05ABE" w:rsidR="0061639F" w:rsidRPr="009C1E00" w:rsidRDefault="0061639F" w:rsidP="00CC46E0">
            <w:pPr>
              <w:spacing w:after="0"/>
              <w:jc w:val="center"/>
            </w:pPr>
            <w:r>
              <w:lastRenderedPageBreak/>
              <w:t>2.9</w:t>
            </w:r>
          </w:p>
        </w:tc>
        <w:tc>
          <w:tcPr>
            <w:tcW w:w="3525" w:type="pct"/>
            <w:vAlign w:val="center"/>
          </w:tcPr>
          <w:p w14:paraId="3FD0D5CB" w14:textId="77777777" w:rsidR="0061639F" w:rsidRDefault="0061639F" w:rsidP="0061639F">
            <w:pPr>
              <w:spacing w:after="0" w:line="240" w:lineRule="auto"/>
            </w:pPr>
            <w:r>
              <w:t>* Đối với hạ tầng dự trữ, cung ứng xăng dầu, khí đốt:</w:t>
            </w:r>
          </w:p>
          <w:p w14:paraId="4967AC86" w14:textId="49A6B1C0" w:rsidR="0061639F" w:rsidRPr="0061639F" w:rsidRDefault="0061639F" w:rsidP="0061639F">
            <w:pPr>
              <w:spacing w:after="0" w:line="240" w:lineRule="auto"/>
            </w:pPr>
            <w:r>
              <w:t>Đề nghị rà soát kỹ đảm bảo phương án phát triển kho xăng dầu và kho khí đốt đồng bộ, thống nhất với quy hoạch quốc gia. Đối với kho xăng dầu, khí đốt quy mô nhỏ (dưới 5.000 m³), bố trí phân tán phục vụ phân phối địa phương, bảo đảm khoảng cách an toàn môi trường, tuân thủ quy chuẩn kỹ thuật, không mở rộng vượt quy mô tuyến sau khi chưa có nhu cầu thực sự. Việc bố trí kho năng lượng cần gắn hạ tầng giao thông, logistics, thích ứng biến đổi khí hậu, tiết kiệm đất và bảo vệ khu dân cư, di sản, đầm phá sinh thái.</w:t>
            </w:r>
          </w:p>
        </w:tc>
        <w:tc>
          <w:tcPr>
            <w:tcW w:w="1254" w:type="pct"/>
            <w:vAlign w:val="center"/>
          </w:tcPr>
          <w:p w14:paraId="29525F65" w14:textId="41128D95" w:rsidR="0061639F" w:rsidRPr="0061639F" w:rsidRDefault="0061639F" w:rsidP="00A750DA">
            <w:pPr>
              <w:spacing w:after="0" w:line="240" w:lineRule="auto"/>
            </w:pPr>
            <w:r w:rsidRPr="0061639F">
              <w:t>Về vấn đề này, sở Công Thương Huế đã lập “Phương án phát triển hệ thống dự trữ, cung ứng xăng dầu, khí đốt trên địa bàn Thành phố Huế giai đoạn 2026 - 2030, tầm nhìn đến năm 2050” và đã được UBND Thành phố phê duyệt tại Quyết định số 4082/QĐ-UBND ngày 31/12/2025</w:t>
            </w:r>
          </w:p>
        </w:tc>
      </w:tr>
      <w:bookmarkEnd w:id="0"/>
    </w:tbl>
    <w:p w14:paraId="7ED29921" w14:textId="77777777" w:rsidR="00C61DB6" w:rsidRPr="009C1E00" w:rsidRDefault="00C61DB6" w:rsidP="00B56126">
      <w:pPr>
        <w:spacing w:after="0"/>
        <w:rPr>
          <w:b/>
          <w:bCs/>
        </w:rPr>
      </w:pPr>
    </w:p>
    <w:p w14:paraId="798E640E" w14:textId="0B0A2FCD" w:rsidR="00DD2FBA" w:rsidRPr="009C1E00" w:rsidRDefault="00BE060D" w:rsidP="00DD2FBA">
      <w:pPr>
        <w:pStyle w:val="Heading2"/>
      </w:pPr>
      <w:r>
        <w:t xml:space="preserve">  </w:t>
      </w:r>
      <w:bookmarkStart w:id="5" w:name="_Toc223104129"/>
      <w:r w:rsidR="0061639F" w:rsidRPr="0061639F">
        <w:t>BỘ GIÁO DỤC</w:t>
      </w:r>
      <w:r w:rsidR="00091C58">
        <w:t xml:space="preserve"> VÀ</w:t>
      </w:r>
      <w:r w:rsidR="0061639F" w:rsidRPr="0061639F">
        <w:t xml:space="preserve"> ĐÀO TẠO (Công văn số </w:t>
      </w:r>
      <w:r w:rsidR="00091C58">
        <w:t>722</w:t>
      </w:r>
      <w:r w:rsidR="0061639F" w:rsidRPr="0061639F">
        <w:t>/BGDĐT-KHTC ngày</w:t>
      </w:r>
      <w:r w:rsidR="00091C58">
        <w:t xml:space="preserve"> 11</w:t>
      </w:r>
      <w:r w:rsidR="0061639F" w:rsidRPr="0061639F">
        <w:t xml:space="preserve"> tháng </w:t>
      </w:r>
      <w:r w:rsidR="00091C58">
        <w:t>02</w:t>
      </w:r>
      <w:r w:rsidR="0061639F" w:rsidRPr="0061639F">
        <w:t xml:space="preserve"> năm 2026)</w:t>
      </w:r>
      <w:bookmarkEnd w:id="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50"/>
        <w:gridCol w:w="10236"/>
        <w:gridCol w:w="3675"/>
      </w:tblGrid>
      <w:tr w:rsidR="009C1E00" w:rsidRPr="009C1E00" w14:paraId="41F42845" w14:textId="77777777" w:rsidTr="00F96E87">
        <w:trPr>
          <w:tblHeader/>
        </w:trPr>
        <w:tc>
          <w:tcPr>
            <w:tcW w:w="223" w:type="pct"/>
          </w:tcPr>
          <w:p w14:paraId="5CD3C20B" w14:textId="77777777" w:rsidR="00DD2FBA" w:rsidRPr="009C1E00" w:rsidRDefault="00DD2FBA" w:rsidP="00CC46E0">
            <w:pPr>
              <w:spacing w:after="0"/>
              <w:jc w:val="center"/>
              <w:rPr>
                <w:b/>
                <w:bCs/>
              </w:rPr>
            </w:pPr>
            <w:r w:rsidRPr="009C1E00">
              <w:rPr>
                <w:b/>
                <w:bCs/>
              </w:rPr>
              <w:t>Stt</w:t>
            </w:r>
          </w:p>
        </w:tc>
        <w:tc>
          <w:tcPr>
            <w:tcW w:w="3515" w:type="pct"/>
          </w:tcPr>
          <w:p w14:paraId="42C7F6D7" w14:textId="77777777" w:rsidR="00DD2FBA" w:rsidRPr="009C1E00" w:rsidRDefault="00DD2FBA" w:rsidP="00CC46E0">
            <w:pPr>
              <w:spacing w:after="0"/>
              <w:jc w:val="center"/>
              <w:rPr>
                <w:b/>
                <w:bCs/>
              </w:rPr>
            </w:pPr>
            <w:r w:rsidRPr="009C1E00">
              <w:rPr>
                <w:b/>
                <w:bCs/>
              </w:rPr>
              <w:t>Ý kiến</w:t>
            </w:r>
          </w:p>
        </w:tc>
        <w:tc>
          <w:tcPr>
            <w:tcW w:w="1262" w:type="pct"/>
          </w:tcPr>
          <w:p w14:paraId="0C555D97" w14:textId="77777777" w:rsidR="00DD2FBA" w:rsidRPr="009C1E00" w:rsidRDefault="00DD2FBA" w:rsidP="00CC46E0">
            <w:pPr>
              <w:spacing w:after="0"/>
              <w:jc w:val="center"/>
              <w:rPr>
                <w:b/>
                <w:bCs/>
              </w:rPr>
            </w:pPr>
            <w:r w:rsidRPr="009C1E00">
              <w:rPr>
                <w:b/>
                <w:bCs/>
              </w:rPr>
              <w:t>Tiếp thu/giải trình</w:t>
            </w:r>
          </w:p>
        </w:tc>
      </w:tr>
      <w:tr w:rsidR="009C1E00" w:rsidRPr="009C1E00" w14:paraId="454847F7" w14:textId="77777777" w:rsidTr="00F96E87">
        <w:tc>
          <w:tcPr>
            <w:tcW w:w="223" w:type="pct"/>
            <w:vAlign w:val="center"/>
          </w:tcPr>
          <w:p w14:paraId="4EB9C4AB" w14:textId="77777777" w:rsidR="00DD2FBA" w:rsidRPr="009C1E00" w:rsidRDefault="00DD2FBA" w:rsidP="00CC46E0">
            <w:pPr>
              <w:spacing w:after="0"/>
              <w:jc w:val="center"/>
            </w:pPr>
            <w:r w:rsidRPr="009C1E00">
              <w:t>1</w:t>
            </w:r>
          </w:p>
        </w:tc>
        <w:tc>
          <w:tcPr>
            <w:tcW w:w="3515" w:type="pct"/>
            <w:vAlign w:val="center"/>
          </w:tcPr>
          <w:p w14:paraId="35063ED1" w14:textId="77777777" w:rsidR="00734E80" w:rsidRDefault="0061639F" w:rsidP="0061639F">
            <w:pPr>
              <w:spacing w:after="0" w:line="240" w:lineRule="auto"/>
            </w:pPr>
            <w:r w:rsidRPr="0061639F">
              <w:t>Nhận xét chung:</w:t>
            </w:r>
          </w:p>
          <w:p w14:paraId="2CA02F0D" w14:textId="77777777" w:rsidR="00734E80" w:rsidRDefault="0061639F" w:rsidP="0061639F">
            <w:pPr>
              <w:spacing w:after="0" w:line="240" w:lineRule="auto"/>
            </w:pPr>
            <w:r>
              <w:t>Giáo dục và đào tạo là quốc sách hàng đầu, quyết định tương lai của dân tộc. Ngày 22/8/2025, Bộ Chính trị ban hành Nghị quyết số 71-NQ/TW về đột phá phát triển giáo dục và đào tạo (Nghị quyết số 71-</w:t>
            </w:r>
            <w:r>
              <w:lastRenderedPageBreak/>
              <w:t xml:space="preserve">NQ/TW), trong đó xác định yêu cầu đặt phát triển giáo dục và đào tạo trong tư duy quản trị quốc gia, quản trị xã hội; đưa các mục tiêu, nhiệm vụ, giải pháp về giáo dục và đào tạo trở thành một trọng tâm trong chiến lược, quy hoạch, chính sách, chương trình và kế hoạch phát triển trên các lĩnh vực, đồng thời ưu tiên bố trí nguồn lực thực hiện. Trên cơ sở đó, đề nghị cơ quan lập quy hoạch rà soát, cập nhật và hoàn thiện các nội dung liên quan đến lĩnh vực giáo dục và đào tạo trong Hồ sơ điều chỉnh quy hoạch, bảo đảm phản ánh đầy đủ tinh thần đổi mới, đột phá theo Nghị quyết số 71-NQ/TW và các chủ trương, chính sách của Đảng, Nhà nước, nhất là trong bối cảnh triển khai mô hình chính quyền địa phương hai cấp. </w:t>
            </w:r>
          </w:p>
          <w:p w14:paraId="47BAB9A6" w14:textId="77204912" w:rsidR="0061639F" w:rsidRPr="009C1E00" w:rsidRDefault="0061639F" w:rsidP="0061639F">
            <w:pPr>
              <w:spacing w:after="0" w:line="240" w:lineRule="auto"/>
            </w:pPr>
            <w:r>
              <w:t>Bên cạnh đó, đề nghị nghiên cứu phương án ưu tiên bố trí đủ quỹ đất cho phát triển mạng lưới cơ sở giáo dục và đào tạo trên địa bàn thành phố, bảo đảm tuân thủ quy định về tiêu chuẩn cơ sở vật chất và phù hợp với định hướng phát triển kinh tế – xã hội của địa phương; đặc biệt lưu ý các khu công nghiệp, khu đô thị có tốc độ gia tăng dân số cơ học cao để kịp thời quy hoạch, phát triển hạ tầng giáo dục, nhất là nhà trẻ, trường mầm non và trường phổ thông.</w:t>
            </w:r>
          </w:p>
        </w:tc>
        <w:tc>
          <w:tcPr>
            <w:tcW w:w="1262" w:type="pct"/>
            <w:vAlign w:val="center"/>
          </w:tcPr>
          <w:p w14:paraId="6170F3DD" w14:textId="3F258A19" w:rsidR="00DD2FBA" w:rsidRPr="009C1E00" w:rsidRDefault="0061639F" w:rsidP="00CC46E0">
            <w:pPr>
              <w:spacing w:after="0" w:line="240" w:lineRule="auto"/>
            </w:pPr>
            <w:r w:rsidRPr="0061639F">
              <w:lastRenderedPageBreak/>
              <w:t>Đơn vị xin tiếp thu ý kiến</w:t>
            </w:r>
          </w:p>
        </w:tc>
      </w:tr>
      <w:tr w:rsidR="0061639F" w:rsidRPr="009C1E00" w14:paraId="1949DE37" w14:textId="77777777" w:rsidTr="00F96E87">
        <w:tc>
          <w:tcPr>
            <w:tcW w:w="223" w:type="pct"/>
            <w:vAlign w:val="center"/>
          </w:tcPr>
          <w:p w14:paraId="450F0E0D" w14:textId="0C1F8756" w:rsidR="0061639F" w:rsidRPr="009C1E00" w:rsidRDefault="0061639F" w:rsidP="00CC46E0">
            <w:pPr>
              <w:spacing w:after="0"/>
              <w:jc w:val="center"/>
            </w:pPr>
            <w:r>
              <w:t>2</w:t>
            </w:r>
          </w:p>
        </w:tc>
        <w:tc>
          <w:tcPr>
            <w:tcW w:w="3515" w:type="pct"/>
            <w:vAlign w:val="center"/>
          </w:tcPr>
          <w:p w14:paraId="6D9ADB84" w14:textId="6AF930EF" w:rsidR="0061639F" w:rsidRDefault="0061639F" w:rsidP="0061639F">
            <w:pPr>
              <w:spacing w:after="0" w:line="240" w:lineRule="auto"/>
            </w:pPr>
            <w:r w:rsidRPr="0061639F">
              <w:t>Một số góp ý cụ thể đối với Báo cáo thuyết minh tổng hợp điều chỉnh quy hoạch:</w:t>
            </w:r>
          </w:p>
        </w:tc>
        <w:tc>
          <w:tcPr>
            <w:tcW w:w="1262" w:type="pct"/>
            <w:vAlign w:val="center"/>
          </w:tcPr>
          <w:p w14:paraId="68E44C24" w14:textId="77777777" w:rsidR="0061639F" w:rsidRPr="0061639F" w:rsidRDefault="0061639F" w:rsidP="00CC46E0">
            <w:pPr>
              <w:spacing w:after="0" w:line="240" w:lineRule="auto"/>
            </w:pPr>
          </w:p>
        </w:tc>
      </w:tr>
      <w:tr w:rsidR="009C1E00" w:rsidRPr="009C1E00" w14:paraId="43D908DE" w14:textId="77777777" w:rsidTr="00F96E87">
        <w:tc>
          <w:tcPr>
            <w:tcW w:w="223" w:type="pct"/>
            <w:vAlign w:val="center"/>
          </w:tcPr>
          <w:p w14:paraId="00FDB10A" w14:textId="42F19E4D" w:rsidR="00DD2FBA" w:rsidRPr="009C1E00" w:rsidRDefault="00DD2FBA" w:rsidP="00CC46E0">
            <w:pPr>
              <w:spacing w:after="0"/>
              <w:jc w:val="center"/>
            </w:pPr>
            <w:r w:rsidRPr="009C1E00">
              <w:t>2</w:t>
            </w:r>
            <w:r w:rsidR="0061639F">
              <w:t>.1</w:t>
            </w:r>
          </w:p>
        </w:tc>
        <w:tc>
          <w:tcPr>
            <w:tcW w:w="3515" w:type="pct"/>
            <w:vAlign w:val="center"/>
          </w:tcPr>
          <w:p w14:paraId="77AC7CA2" w14:textId="77777777" w:rsidR="0061639F" w:rsidRDefault="0061639F" w:rsidP="0061639F">
            <w:pPr>
              <w:spacing w:after="0" w:line="240" w:lineRule="auto"/>
            </w:pPr>
            <w:r>
              <w:t xml:space="preserve">1. Về thực trạng phát triển giáo dục và đào tạo (Mục 3.3 trang 161): </w:t>
            </w:r>
          </w:p>
          <w:p w14:paraId="2F36596D" w14:textId="77777777" w:rsidR="0061639F" w:rsidRDefault="0061639F" w:rsidP="0061639F">
            <w:pPr>
              <w:spacing w:after="0" w:line="240" w:lineRule="auto"/>
            </w:pPr>
            <w:r>
              <w:t>- Nội dung phân tích thực trạng chưa làm rõ sự khác biệt về giáo dục giữa các không gian đô thị (đô thị lõi, khu mở rộng, khu ven biển, khu tái định cư), trong khi đây là cơ sở quan trọng để xây dựng phương án quy hoạch tại Chương 8. Vì vậy, đề nghị bổ sung phân tích, đánh giá nhằm làm rõ đặc điểm và nhu cầu phát triển giáo dục của từng không gian đô thị nêu trên, làm tiền đề cho việc đề xuất giải pháp và định hướng quy hoạch phù hợp.</w:t>
            </w:r>
          </w:p>
          <w:p w14:paraId="531166C4" w14:textId="77777777" w:rsidR="0061639F" w:rsidRDefault="0061639F" w:rsidP="0061639F">
            <w:pPr>
              <w:spacing w:after="0" w:line="240" w:lineRule="auto"/>
            </w:pPr>
            <w:r>
              <w:t>- Đề nghị rà soát, bổ sung đánh giá toàn diện các kết quả đạt được, tồn tại, hạn chế và nguyên nhân đối với đầy đủ các cấp học và loại hình giáo dục, làm cơ sở đề xuất mục tiêu, phương án và giải pháp phát triển trong giai đoạn quy hoạch (hiện báo cáo mới tập trung đánh giá tồn tại, hạn chế đối với giáo dục phổ thông, giáo dục nghề nghiệp và giáo dục đại học). Đồng thời, đề nghị làm rõ các vấn đề trọng tâm và các điểm nghẽn cần ưu tiên giải quyết trong lĩnh vực giáo dục và đào tạo.</w:t>
            </w:r>
          </w:p>
          <w:p w14:paraId="5DA04192" w14:textId="77777777" w:rsidR="0061639F" w:rsidRDefault="0061639F" w:rsidP="0061639F">
            <w:pPr>
              <w:spacing w:after="0" w:line="240" w:lineRule="auto"/>
            </w:pPr>
            <w:r>
              <w:t>- Đề nghị rà soát, đối chiếu và cập nhật số liệu, minh chứng trong báo cáo quy hoạch để bảo đảm thống nhất và chính xác (Ví dụ: tại Mục b) Giáo dục tiểu học, trang 163 nêu “Năm học 2024–2025, toàn thành phố Huế có 192 trường tiểu học”, trong khi tại Bảng 131 lại ghi “số trường tiểu học năm 2025 là 184 trường”,...).</w:t>
            </w:r>
          </w:p>
          <w:p w14:paraId="68006C1B" w14:textId="77777777" w:rsidR="0061639F" w:rsidRDefault="0061639F" w:rsidP="0061639F">
            <w:pPr>
              <w:spacing w:after="0" w:line="240" w:lineRule="auto"/>
            </w:pPr>
            <w:r>
              <w:t xml:space="preserve">- Đối với giáo dục nghề nghiệp và giáo dục đại học: Đề nghị bổ sung phân tích, đánh giá về đội ngũ giảng viên, công tác tuyển sinh; vai trò, vị trí của các cơ sở giáo dục nghề nghiệp và cơ sở giáo dục đại học đối với phát triển kinh tế - xã hội của thành phố và vùng. Đồng thời, đề nghị đánh giá mức độ phù hợp về cơ cấu trình độ, ngành nghề đào tạo và chất lượng đào tạo so với nhu cầu nhân lực của thành phố và vùng; bổ sung đánh giá các điều kiện bảo đảm chất lượng (như cơ sở vật chất, trang thiết bị đào tạo, chương </w:t>
            </w:r>
            <w:r>
              <w:lastRenderedPageBreak/>
              <w:t xml:space="preserve">trình, công tác kiểm định,…) nhằm làm rõ hơn thực trạng phát triển giáo dục nghề nghiệp và giáo dục đại học trên địa bàn thành phố. </w:t>
            </w:r>
          </w:p>
          <w:p w14:paraId="1F7D8C19" w14:textId="7340417D" w:rsidR="0061639F" w:rsidRPr="009C1E00" w:rsidRDefault="0061639F" w:rsidP="0061639F">
            <w:pPr>
              <w:spacing w:after="0" w:line="240" w:lineRule="auto"/>
            </w:pPr>
            <w:r>
              <w:t>- Đề nghị bổ sung đánh giá kết quả triển khai Quyết định số 1745/QĐ-TTg ngày 30/12/2023 của Thủ tướng Chính phủ phê duyệt Quy hoạch tỉnh Thừa Thiên Huế thời kỳ 2021 - 2030, tầm nhìn đến năm 2050 đối với lĩnh vực giáo dục và đào tạo kể từ khi được phê duyệt đến nay.</w:t>
            </w:r>
          </w:p>
        </w:tc>
        <w:tc>
          <w:tcPr>
            <w:tcW w:w="1262" w:type="pct"/>
            <w:vAlign w:val="center"/>
          </w:tcPr>
          <w:p w14:paraId="2E746F27" w14:textId="5B85AF7F" w:rsidR="000322C4" w:rsidRPr="009C1E00" w:rsidRDefault="0061639F" w:rsidP="00CC46E0">
            <w:pPr>
              <w:spacing w:after="0" w:line="240" w:lineRule="auto"/>
            </w:pPr>
            <w:r w:rsidRPr="0061639F">
              <w:lastRenderedPageBreak/>
              <w:t>Đơn vị xin tiếp thu ý kiến, đã cập nhật chỉnh sửa nội dung tại mục 3.3 phần I, chương 2 ;mục 2 phần II chương 8 trong BCTH;</w:t>
            </w:r>
          </w:p>
        </w:tc>
      </w:tr>
      <w:tr w:rsidR="009C1E00" w:rsidRPr="009C1E00" w14:paraId="44FD51E3" w14:textId="77777777" w:rsidTr="00F96E87">
        <w:tc>
          <w:tcPr>
            <w:tcW w:w="223" w:type="pct"/>
            <w:vAlign w:val="center"/>
          </w:tcPr>
          <w:p w14:paraId="7835F8BC" w14:textId="2AFC2407" w:rsidR="00DD2FBA" w:rsidRPr="009C1E00" w:rsidRDefault="00760607" w:rsidP="00CC46E0">
            <w:pPr>
              <w:spacing w:after="0"/>
              <w:jc w:val="center"/>
            </w:pPr>
            <w:r>
              <w:t>2.2</w:t>
            </w:r>
          </w:p>
        </w:tc>
        <w:tc>
          <w:tcPr>
            <w:tcW w:w="3515" w:type="pct"/>
            <w:vAlign w:val="center"/>
          </w:tcPr>
          <w:p w14:paraId="6B0C029B" w14:textId="77777777" w:rsidR="00760607" w:rsidRDefault="00760607" w:rsidP="00760607">
            <w:pPr>
              <w:spacing w:after="0" w:line="240" w:lineRule="auto"/>
            </w:pPr>
            <w:r>
              <w:t>2. Về đánh giá tiềm năng đất đai và hiện trạng sử dụng đất (Mục II trang 243):</w:t>
            </w:r>
          </w:p>
          <w:p w14:paraId="499442C7" w14:textId="46CCE7FF" w:rsidR="00DD2FBA" w:rsidRPr="009C1E00" w:rsidRDefault="00760607" w:rsidP="00760607">
            <w:pPr>
              <w:spacing w:after="0" w:line="240" w:lineRule="auto"/>
            </w:pPr>
            <w:r>
              <w:t>Đề nghị bổ sung và làm rõ tính hợp lý, hiệu quả sử dụng đất và tiềm năng quỹ đất dành cho giáo dục và đào tạo; đồng thời bổ sung đánh giá hiện trạng sử dụng đất giáo dục và đào tạo so với chỉ tiêu quy hoạch, kế hoạch sử dụng đất đã được cấp có thẩm quyền phê duyệt</w:t>
            </w:r>
          </w:p>
        </w:tc>
        <w:tc>
          <w:tcPr>
            <w:tcW w:w="1262" w:type="pct"/>
            <w:vAlign w:val="center"/>
          </w:tcPr>
          <w:p w14:paraId="57D29725" w14:textId="7705EDF6" w:rsidR="00EC2F7C" w:rsidRPr="009C1E00" w:rsidRDefault="00383893" w:rsidP="00EC2F7C">
            <w:pPr>
              <w:spacing w:after="0" w:line="240" w:lineRule="auto"/>
            </w:pPr>
            <w:r w:rsidRPr="00383893">
              <w:t>Đơn vị xin tiếp thu ý kiến và phối hợp với đơn vị có liên quan rà soát kết quả thực hiện đất GDĐT so với quy hoạch được duyệt theo quy định.</w:t>
            </w:r>
          </w:p>
        </w:tc>
      </w:tr>
      <w:tr w:rsidR="009C1E00" w:rsidRPr="009C1E00" w14:paraId="5A987531" w14:textId="77777777" w:rsidTr="00F96E87">
        <w:tc>
          <w:tcPr>
            <w:tcW w:w="223" w:type="pct"/>
            <w:vAlign w:val="center"/>
          </w:tcPr>
          <w:p w14:paraId="453B5D70" w14:textId="2ECE1FE8" w:rsidR="00DD2FBA" w:rsidRPr="009C1E00" w:rsidRDefault="00383893" w:rsidP="00CC46E0">
            <w:pPr>
              <w:spacing w:after="0"/>
              <w:jc w:val="center"/>
            </w:pPr>
            <w:r>
              <w:t>2.3</w:t>
            </w:r>
          </w:p>
        </w:tc>
        <w:tc>
          <w:tcPr>
            <w:tcW w:w="3515" w:type="pct"/>
            <w:vAlign w:val="center"/>
          </w:tcPr>
          <w:p w14:paraId="597945F7" w14:textId="77777777" w:rsidR="00383893" w:rsidRPr="00383893" w:rsidRDefault="00383893" w:rsidP="00383893">
            <w:pPr>
              <w:spacing w:after="0" w:line="240" w:lineRule="auto"/>
              <w:rPr>
                <w:bCs/>
                <w:kern w:val="32"/>
              </w:rPr>
            </w:pPr>
            <w:r w:rsidRPr="00383893">
              <w:rPr>
                <w:bCs/>
                <w:kern w:val="32"/>
              </w:rPr>
              <w:t>3. Về thực trạng các khu chức năng (Mục 3 trang 270):</w:t>
            </w:r>
          </w:p>
          <w:p w14:paraId="117C61B7" w14:textId="1C7DFE02" w:rsidR="00DD2FBA" w:rsidRPr="009C1E00" w:rsidRDefault="00383893" w:rsidP="00383893">
            <w:pPr>
              <w:spacing w:after="0" w:line="240" w:lineRule="auto"/>
              <w:rPr>
                <w:bCs/>
                <w:kern w:val="32"/>
              </w:rPr>
            </w:pPr>
            <w:r w:rsidRPr="00383893">
              <w:rPr>
                <w:bCs/>
                <w:kern w:val="32"/>
              </w:rPr>
              <w:t>Đề nghị nghiên cứu, bổ sung và làm rõ hiện trạng hạ tầng khu chức năng đào tạo - nghiên cứu đã hình thành trên địa bàn thành phố; đồng thời bổ sung thông tin, số liệu và đánh giá cụ thể về: mạng lưới và phân bố không gian; quy mô, năng lực và mức độ sử dụng đất; chất lượng cơ sở vật chất, hạ tầng kỹ thuật; nguồn nhân lực và năng lực đào tạo – nghiên cứu; mức độ liên kết với phát triển kinh tế – xã hội; hiệu quả hoạt động và đóng góp thực tiễn. Ngoài ra, đề nghị bổ sung đánh giá đầy đủ các tồn tại, hạn chế và nguyên nhân, đồng thời làm rõ mức độ phù hợp với các chủ trương, định hướng chung, như: quy hoạch vùng, quy hoạch ngành giáo dục và đào tạo, quy hoạch ngành khoa học và công nghệ, cũng như các chủ trương lớn về đổi mới sáng tạo, chuyển đổi số, tự chủ đại học,… để làm cơ sở đề xuất định hướng phát triển trong giai đoạn tới.</w:t>
            </w:r>
          </w:p>
        </w:tc>
        <w:tc>
          <w:tcPr>
            <w:tcW w:w="1262" w:type="pct"/>
            <w:vAlign w:val="center"/>
          </w:tcPr>
          <w:p w14:paraId="6BBD5CA7" w14:textId="5F48F3CF" w:rsidR="00DD2FBA" w:rsidRPr="009C1E00" w:rsidRDefault="00383893" w:rsidP="00CC46E0">
            <w:pPr>
              <w:spacing w:after="0" w:line="240" w:lineRule="auto"/>
            </w:pPr>
            <w:r w:rsidRPr="00383893">
              <w:t>Tiếp thu: bổ sung và làm rõ hiện trạng hạ tầng khu chức năng đào tạo - nghiên cứu đã hình thành trên địa bàn thành phố tại Chương 6, mục III, hạ tầng khu chức năng nghiên cứu đào tạo.</w:t>
            </w:r>
          </w:p>
        </w:tc>
      </w:tr>
      <w:tr w:rsidR="009C1E00" w:rsidRPr="009C1E00" w14:paraId="747484AC" w14:textId="77777777" w:rsidTr="00F96E87">
        <w:tc>
          <w:tcPr>
            <w:tcW w:w="223" w:type="pct"/>
            <w:vAlign w:val="center"/>
          </w:tcPr>
          <w:p w14:paraId="25D4C2D4" w14:textId="0838029D" w:rsidR="00DD2FBA" w:rsidRPr="009C1E00" w:rsidRDefault="00383893" w:rsidP="00CC46E0">
            <w:pPr>
              <w:spacing w:after="0"/>
              <w:jc w:val="center"/>
            </w:pPr>
            <w:r>
              <w:t>2.4</w:t>
            </w:r>
          </w:p>
        </w:tc>
        <w:tc>
          <w:tcPr>
            <w:tcW w:w="3515" w:type="pct"/>
            <w:vAlign w:val="center"/>
          </w:tcPr>
          <w:p w14:paraId="3CD7083D" w14:textId="77777777" w:rsidR="00383893" w:rsidRPr="00383893" w:rsidRDefault="00383893" w:rsidP="00383893">
            <w:pPr>
              <w:spacing w:after="0" w:line="240" w:lineRule="auto"/>
              <w:rPr>
                <w:bCs/>
                <w:kern w:val="32"/>
              </w:rPr>
            </w:pPr>
            <w:r w:rsidRPr="00383893">
              <w:rPr>
                <w:bCs/>
                <w:kern w:val="32"/>
              </w:rPr>
              <w:t>4. Về thực trạng mạng lưới cơ sở giáo dục và đào tạo (Mục 2 trang 353):</w:t>
            </w:r>
          </w:p>
          <w:p w14:paraId="2063D6F1" w14:textId="77777777" w:rsidR="00383893" w:rsidRPr="00383893" w:rsidRDefault="00383893" w:rsidP="00383893">
            <w:pPr>
              <w:spacing w:after="0" w:line="240" w:lineRule="auto"/>
              <w:rPr>
                <w:bCs/>
                <w:kern w:val="32"/>
              </w:rPr>
            </w:pPr>
            <w:r w:rsidRPr="00383893">
              <w:rPr>
                <w:bCs/>
                <w:kern w:val="32"/>
              </w:rPr>
              <w:t>- Đề nghị bổ sung số liệu, phân tích và đánh giá chi tiết hơn nhằm phản ánh đầy đủ thực trạng mạng lưới và hạ tầng giáo dục và đào tạo của thành phố. Cụ thể, cần làm rõ thực trạng về số lượng, cơ cấu và phân bố mạng lưới cơ sở giáo dục theo từng địa bàn, bao quát đầy đủ các cấp học và loại hình, gồm: giáo dục mầm non, giáo dục phổ thông, giáo dục thường xuyên, giáo dục dân tộc, các cơ sở giáo dục chuyên biệt đối với người khuyết tật và hệ thống trung tâm hỗ trợ phát triển giáo dục hòa nhập, giáo dục nghề nghiệp, giáo dục đại học.</w:t>
            </w:r>
          </w:p>
          <w:p w14:paraId="313999AB" w14:textId="77777777" w:rsidR="00383893" w:rsidRPr="00383893" w:rsidRDefault="00383893" w:rsidP="00383893">
            <w:pPr>
              <w:spacing w:after="0" w:line="240" w:lineRule="auto"/>
              <w:rPr>
                <w:bCs/>
                <w:kern w:val="32"/>
              </w:rPr>
            </w:pPr>
            <w:r w:rsidRPr="00383893">
              <w:rPr>
                <w:bCs/>
                <w:kern w:val="32"/>
              </w:rPr>
              <w:t>Đồng thời, đề nghị bổ sung nhận định và đánh giá về: mức độ hợp lý của mạng lưới cơ sở giáo dục so với phân bố dân cư, đô thị và khu kinh tế; quy mô tiếp nhận và khả năng tiếp cận của người học (tình trạng quá tải hoặc dư thừa cục bộ); thực trạng cơ sở vật chất, hạ tầng kỹ thuật và hiệu quả sử dụng đất giáo dục và đào tạo theo quy hoạch được duyệt; mức độ đồng bộ, liên thông với quy hoạch đô thị, quy hoạch sử dụng đất và các quy hoạch ngành liên quan. Ngoài ra, đề nghị rà soát, cập nhật nội dung phân tích và đánh giá bảo đảm phù hợp với mô hình chính quyền địa phương hai cấp hiện nay.</w:t>
            </w:r>
          </w:p>
          <w:p w14:paraId="09C8FEDB" w14:textId="77777777" w:rsidR="00383893" w:rsidRPr="00383893" w:rsidRDefault="00383893" w:rsidP="00383893">
            <w:pPr>
              <w:spacing w:after="0" w:line="240" w:lineRule="auto"/>
              <w:rPr>
                <w:bCs/>
                <w:kern w:val="32"/>
              </w:rPr>
            </w:pPr>
            <w:r w:rsidRPr="00383893">
              <w:rPr>
                <w:bCs/>
                <w:kern w:val="32"/>
              </w:rPr>
              <w:lastRenderedPageBreak/>
              <w:t>- Đề nghị bổ sung số liệu, dữ liệu và đánh giá đối với hạ tầng các cơ sở giáo dục nghề nghiệp, giáo dục đại học trên địa bàn thành phố; khả năng gắn kết với khu nghiên cứu, khu công nghiệp, doanh nghiệp và nhu cầu nhân lực địa phương.</w:t>
            </w:r>
          </w:p>
          <w:p w14:paraId="6E42F350" w14:textId="7EE5C0D7" w:rsidR="00DD2FBA" w:rsidRPr="009C1E00" w:rsidRDefault="00383893" w:rsidP="00383893">
            <w:pPr>
              <w:spacing w:after="0" w:line="240" w:lineRule="auto"/>
              <w:rPr>
                <w:bCs/>
                <w:kern w:val="32"/>
              </w:rPr>
            </w:pPr>
            <w:r w:rsidRPr="00383893">
              <w:rPr>
                <w:bCs/>
                <w:kern w:val="32"/>
              </w:rPr>
              <w:t>Đối với nội dung giáo dục nghề nghiệp, đề nghị chuyển phần đánh giá về trung tâm giáo dục nghề nghiệp – giáo dục thường xuyên sang mục giáo dục thường xuyên, do trung tâm giáo dục nghề nghiệp – giáo dục thường xuyên thuộc loại hình cơ sở giáo dục thường xuyên theo quy định của Luật Giáo dục. Đồng thời, đề nghị bổ sung đánh giá về thực trạng cơ sở vật chất, trang thiết bị đào tạo của các cơ sở giáo dục nghề nghiệp so với quy định pháp luật về chuẩn cơ sở giáo dục nghề nghiệp và mức độ đáp ứng yêu cầu thực tiễn của doanh nghiệp; bổ sung đánh giá theo loại hình cơ sở giáo dục nghề nghiệp công lập và tư thục, trong đó phân tích sâu hơn đối với các cơ sở giáo dục nghề nghiệp xã hội hóa (điều kiện quỹ đất, hình thức sử dụng đất thuê hoặc sở hữu, cơ sở vật chất và thiết bị đào tạo). Ngoài ra, đề nghị rà soát, thống kê mạng lưới cơ sở giáo dục nghề nghiệp trên địa bàn, bảo đảm không tính các phân hiệu/địa điểm đào tạo của một cơ sở giáo dục nghề nghiệp như một cơ sở độc lập.</w:t>
            </w:r>
          </w:p>
        </w:tc>
        <w:tc>
          <w:tcPr>
            <w:tcW w:w="1262" w:type="pct"/>
            <w:vAlign w:val="center"/>
          </w:tcPr>
          <w:p w14:paraId="197D3C06" w14:textId="526A447D" w:rsidR="00F70A0E" w:rsidRPr="009C1E00" w:rsidRDefault="00383893" w:rsidP="00F70A0E">
            <w:pPr>
              <w:spacing w:after="0" w:line="240" w:lineRule="auto"/>
            </w:pPr>
            <w:r w:rsidRPr="00383893">
              <w:lastRenderedPageBreak/>
              <w:t>Đơn vị xin tiếp thu ý kiến và tiếp tục rà soát nội dung để hoàn thiện theo nội dung góp ý</w:t>
            </w:r>
          </w:p>
        </w:tc>
      </w:tr>
      <w:tr w:rsidR="009C1E00" w:rsidRPr="009C1E00" w14:paraId="095E2F9F" w14:textId="77777777" w:rsidTr="00F96E87">
        <w:tc>
          <w:tcPr>
            <w:tcW w:w="223" w:type="pct"/>
            <w:vAlign w:val="center"/>
          </w:tcPr>
          <w:p w14:paraId="3512BA2A" w14:textId="42F783D3" w:rsidR="00DD2FBA" w:rsidRPr="009C1E00" w:rsidRDefault="00383893" w:rsidP="00CC46E0">
            <w:pPr>
              <w:spacing w:after="0"/>
              <w:jc w:val="center"/>
            </w:pPr>
            <w:r>
              <w:t>2.5</w:t>
            </w:r>
          </w:p>
        </w:tc>
        <w:tc>
          <w:tcPr>
            <w:tcW w:w="3515" w:type="pct"/>
            <w:vAlign w:val="center"/>
          </w:tcPr>
          <w:p w14:paraId="07D84B24" w14:textId="77777777" w:rsidR="00383893" w:rsidRPr="00383893" w:rsidRDefault="00383893" w:rsidP="00383893">
            <w:pPr>
              <w:spacing w:after="0" w:line="240" w:lineRule="auto"/>
              <w:rPr>
                <w:bCs/>
              </w:rPr>
            </w:pPr>
            <w:r w:rsidRPr="00383893">
              <w:rPr>
                <w:bCs/>
              </w:rPr>
              <w:t>5. Về xây dựng các kịch bản và lựa chọn phương án phát triển (Mục III trang 430):</w:t>
            </w:r>
          </w:p>
          <w:p w14:paraId="2A7CA484" w14:textId="0FC74EDE" w:rsidR="00DD2FBA" w:rsidRPr="009C1E00" w:rsidRDefault="00383893" w:rsidP="00383893">
            <w:pPr>
              <w:spacing w:after="0" w:line="240" w:lineRule="auto"/>
              <w:rPr>
                <w:bCs/>
              </w:rPr>
            </w:pPr>
            <w:r w:rsidRPr="00383893">
              <w:rPr>
                <w:bCs/>
              </w:rPr>
              <w:t>Đề nghị bổ sung, làm rõ yêu cầu về nguồn nhân lực và đào tạo tương ứng với từng kịch bản phát triển; đồng thời bổ sung dự báo nhu cầu nguồn nhân lực và cơ cấu lao động theo trình độ đào tạo đối với từng kịch bản, làm cơ sở xây dựng phương án đào tạo, thu hút và phát triển nguồn nhân lực chất lượng cao, bảo đảm tính khả thi và đáp ứng các mục tiêu phát triển kinh tế – xã hội đề ra trong quy hoạch.</w:t>
            </w:r>
          </w:p>
        </w:tc>
        <w:tc>
          <w:tcPr>
            <w:tcW w:w="1262" w:type="pct"/>
            <w:vAlign w:val="center"/>
          </w:tcPr>
          <w:p w14:paraId="0AC02BD5" w14:textId="41548221" w:rsidR="00621DD6" w:rsidRPr="009C1E00" w:rsidRDefault="00383893" w:rsidP="00621DD6">
            <w:pPr>
              <w:spacing w:after="0" w:line="240" w:lineRule="auto"/>
            </w:pPr>
            <w:r w:rsidRPr="00383893">
              <w:t>Tiếp thu giải trình như sau: Nội dung kịch bản đặt ra giả thiết cho các nhân tố đầu vào của TP.Huế dựa trên tri thức, tăng năng suất và chất lượng nguồn nhân lực, cải thiện TFP trong gia tăng đóng góp cho tăng trưởng. Trên cơ sở các kịch bản tăng trưởng, nội dung phát triển nguồn nhân lực được cụ thể hóa trong các phương án phát triển nguồn nhân lực với các giải pháp đáp ứng yêu cầu phát triển.</w:t>
            </w:r>
          </w:p>
        </w:tc>
      </w:tr>
      <w:tr w:rsidR="009C1E00" w:rsidRPr="009C1E00" w14:paraId="76AAF340" w14:textId="77777777" w:rsidTr="00F96E87">
        <w:tc>
          <w:tcPr>
            <w:tcW w:w="223" w:type="pct"/>
            <w:vAlign w:val="center"/>
          </w:tcPr>
          <w:p w14:paraId="7D55A4CD" w14:textId="0677C2BE" w:rsidR="00DD2FBA" w:rsidRPr="009C1E00" w:rsidRDefault="00383893" w:rsidP="00CC46E0">
            <w:pPr>
              <w:spacing w:after="0"/>
              <w:jc w:val="center"/>
            </w:pPr>
            <w:r>
              <w:t>2.6</w:t>
            </w:r>
          </w:p>
        </w:tc>
        <w:tc>
          <w:tcPr>
            <w:tcW w:w="3515" w:type="pct"/>
            <w:vAlign w:val="center"/>
          </w:tcPr>
          <w:p w14:paraId="26F97109" w14:textId="77777777" w:rsidR="00383893" w:rsidRPr="00383893" w:rsidRDefault="00383893" w:rsidP="00383893">
            <w:pPr>
              <w:spacing w:after="0"/>
              <w:rPr>
                <w:bCs/>
              </w:rPr>
            </w:pPr>
            <w:r w:rsidRPr="00383893">
              <w:rPr>
                <w:bCs/>
              </w:rPr>
              <w:t>6. Về các mục tiêu, chỉ tiêu phát triển thành phố Huế thời kỳ 2021-2030, tầm nhìn đến năm 2050 (Mục IV trang 445):</w:t>
            </w:r>
          </w:p>
          <w:p w14:paraId="59A03599" w14:textId="4A7231B9" w:rsidR="002C0853" w:rsidRPr="009C1E00" w:rsidRDefault="00383893" w:rsidP="00383893">
            <w:pPr>
              <w:spacing w:after="0"/>
              <w:rPr>
                <w:bCs/>
              </w:rPr>
            </w:pPr>
            <w:r w:rsidRPr="00383893">
              <w:rPr>
                <w:bCs/>
              </w:rPr>
              <w:t>Đề nghị nghiên cứu chỉnh sửa chỉ tiêu “Tỷ lệ trường học đạt chuẩn quốc gia đạt trên 93%” theo hướng quy định cụ thể chỉ tiêu cho từng cấp học (mầm non, tiểu học, THCS, THPT) theo quy định hiện hành, nhằm bảo đảm cơ sở theo dõi và đánh giá việc thực hiện.</w:t>
            </w:r>
          </w:p>
        </w:tc>
        <w:tc>
          <w:tcPr>
            <w:tcW w:w="1262" w:type="pct"/>
            <w:vAlign w:val="center"/>
          </w:tcPr>
          <w:p w14:paraId="7235026D" w14:textId="75566277" w:rsidR="008F455A" w:rsidRPr="009C1E00" w:rsidRDefault="00383893" w:rsidP="008F455A">
            <w:pPr>
              <w:spacing w:after="0"/>
            </w:pPr>
            <w:r w:rsidRPr="00383893">
              <w:t>Đơn vị xin tiếp thu ý kiến, đã cập nhật chỉnh sửa nội dung tại Mục 2.1 Phần III Chương 4 trong BCTH</w:t>
            </w:r>
          </w:p>
        </w:tc>
      </w:tr>
      <w:tr w:rsidR="002C0853" w:rsidRPr="009C1E00" w14:paraId="1B5BCA58" w14:textId="77777777" w:rsidTr="00F96E87">
        <w:tc>
          <w:tcPr>
            <w:tcW w:w="223" w:type="pct"/>
            <w:vAlign w:val="center"/>
          </w:tcPr>
          <w:p w14:paraId="7A6E3438" w14:textId="4F63AA46" w:rsidR="002C0853" w:rsidRPr="009C1E00" w:rsidRDefault="00383893" w:rsidP="00CC46E0">
            <w:pPr>
              <w:spacing w:after="0"/>
              <w:jc w:val="center"/>
            </w:pPr>
            <w:r>
              <w:t>2.7</w:t>
            </w:r>
          </w:p>
        </w:tc>
        <w:tc>
          <w:tcPr>
            <w:tcW w:w="3515" w:type="pct"/>
            <w:vAlign w:val="center"/>
          </w:tcPr>
          <w:p w14:paraId="218A904C" w14:textId="77777777" w:rsidR="00383893" w:rsidRPr="00383893" w:rsidRDefault="00383893" w:rsidP="00383893">
            <w:pPr>
              <w:spacing w:after="0"/>
              <w:rPr>
                <w:bCs/>
              </w:rPr>
            </w:pPr>
            <w:r w:rsidRPr="00383893">
              <w:rPr>
                <w:bCs/>
              </w:rPr>
              <w:t>7. Về các nhiệm vụ trọng tâm và các khâu đột phá trong quy hoạch thành phố (Mục V trang 453):</w:t>
            </w:r>
          </w:p>
          <w:p w14:paraId="70D653C8" w14:textId="5BCE75C5" w:rsidR="002C0853" w:rsidRPr="009C1E00" w:rsidRDefault="00383893" w:rsidP="00383893">
            <w:pPr>
              <w:spacing w:after="0"/>
              <w:rPr>
                <w:bCs/>
              </w:rPr>
            </w:pPr>
            <w:r w:rsidRPr="00383893">
              <w:rPr>
                <w:bCs/>
              </w:rPr>
              <w:t xml:space="preserve">Đề nghị rà soát, cập nhật nội dung liên quan đến lĩnh vực giáo dục và đào tạo, đào tạo nguồn nhân lực bảo đảm phù hợp với chủ trương của Đảng tại Nghị quyết số 71-NQ/TW và chương trình hành động của </w:t>
            </w:r>
            <w:r w:rsidRPr="00383893">
              <w:rPr>
                <w:bCs/>
              </w:rPr>
              <w:lastRenderedPageBreak/>
              <w:t>Chính phủ tại Nghị quyết 281/NQ-CP về Chương trình hành động thực hiện Nghị quyết 71-NQ/TW về đột phá phát triển giáo dục và đào tạo.</w:t>
            </w:r>
          </w:p>
        </w:tc>
        <w:tc>
          <w:tcPr>
            <w:tcW w:w="1262" w:type="pct"/>
            <w:vAlign w:val="center"/>
          </w:tcPr>
          <w:p w14:paraId="69592134" w14:textId="799A19A2" w:rsidR="00A42E7E" w:rsidRPr="009C1E00" w:rsidRDefault="00383893" w:rsidP="00A42E7E">
            <w:pPr>
              <w:spacing w:after="0" w:line="240" w:lineRule="auto"/>
              <w:rPr>
                <w:rFonts w:eastAsia="Arial"/>
                <w:bCs/>
                <w:noProof/>
                <w:szCs w:val="28"/>
                <w:lang w:eastAsia="de-DE"/>
              </w:rPr>
            </w:pPr>
            <w:r w:rsidRPr="00383893">
              <w:rPr>
                <w:rFonts w:eastAsia="Arial"/>
                <w:bCs/>
                <w:noProof/>
                <w:szCs w:val="28"/>
                <w:lang w:eastAsia="de-DE"/>
              </w:rPr>
              <w:lastRenderedPageBreak/>
              <w:t xml:space="preserve">Tiếp thu, giải trình như sau: Nội dung liên quan đến lĩnh vực giáo dục và đào tạo, đào tạo nguồn nhân </w:t>
            </w:r>
            <w:r w:rsidRPr="00383893">
              <w:rPr>
                <w:rFonts w:eastAsia="Arial"/>
                <w:bCs/>
                <w:noProof/>
                <w:szCs w:val="28"/>
                <w:lang w:eastAsia="de-DE"/>
              </w:rPr>
              <w:lastRenderedPageBreak/>
              <w:t>lực đã được đề cập tại nhiệm vụ trọng tâm thứ nhất: "khẳng định vị thế trung tâm dẫn dắt của vùng Bắc Trung bộ, vùng động lực miền Trung và cả nước về văn hóa, du lịch, y tế chuyên sâu, giáo dục và đào tạo, ...".  đảm bảo phù hợp với chủ trương của Đảng tại Nghị quyết 71-NQ/TW.</w:t>
            </w:r>
          </w:p>
        </w:tc>
      </w:tr>
      <w:tr w:rsidR="00383893" w:rsidRPr="009C1E00" w14:paraId="060390C6" w14:textId="77777777" w:rsidTr="00F96E87">
        <w:tc>
          <w:tcPr>
            <w:tcW w:w="223" w:type="pct"/>
            <w:vAlign w:val="center"/>
          </w:tcPr>
          <w:p w14:paraId="018955C2" w14:textId="1088C034" w:rsidR="00383893" w:rsidRDefault="00383893" w:rsidP="00CC46E0">
            <w:pPr>
              <w:spacing w:after="0"/>
              <w:jc w:val="center"/>
            </w:pPr>
            <w:r>
              <w:lastRenderedPageBreak/>
              <w:t>2.8</w:t>
            </w:r>
          </w:p>
        </w:tc>
        <w:tc>
          <w:tcPr>
            <w:tcW w:w="3515" w:type="pct"/>
            <w:vAlign w:val="center"/>
          </w:tcPr>
          <w:p w14:paraId="2BB48303" w14:textId="77777777" w:rsidR="00383893" w:rsidRPr="00383893" w:rsidRDefault="00383893" w:rsidP="00383893">
            <w:pPr>
              <w:spacing w:after="0"/>
              <w:rPr>
                <w:bCs/>
              </w:rPr>
            </w:pPr>
            <w:r w:rsidRPr="00383893">
              <w:rPr>
                <w:bCs/>
              </w:rPr>
              <w:t>8. Về phương hướng phát triển giáo dục và đào tạo (Mục 2 trang 505):</w:t>
            </w:r>
          </w:p>
          <w:p w14:paraId="4712CFFF" w14:textId="77777777" w:rsidR="00383893" w:rsidRPr="00383893" w:rsidRDefault="00383893" w:rsidP="00383893">
            <w:pPr>
              <w:spacing w:after="0"/>
              <w:rPr>
                <w:bCs/>
              </w:rPr>
            </w:pPr>
            <w:r w:rsidRPr="00383893">
              <w:rPr>
                <w:bCs/>
              </w:rPr>
              <w:t>Đề nghị rà soát, biên tập và hoàn thiện phương hướng phát triển giáo dục và đào tạo của thành phố theo hướng bám sát các quan điểm chỉ đạo, mục tiêu, nhiệm vụ và giải pháp tại các văn bản gồm: Nghị quyết số 71-NQ/TW, Kết luận số 91-KL/TW ngày 12/8/2024 của Bộ Chính trị về tiếp tục thực hiện Nghị quyết số 29-NQ/TW; Nghị quyết số 281/NQ-CP của Chính phủ về Chương trình hành động thực hiện Nghị quyết 71-NQ/TW; Luật sửa đổi, bổ sung một số điều của Luật Giáo dục năm 2025; Luật Giáo dục nghề nghiệp (sửa đổi) năm 2025; Luật Giáo dục đại học (sửa đổi) năm 2025; Chiến lược phát triển giáo dục đến năm 2030, tầm nhìn đến năm 2045; Chiến lược phát triển giáo dục nghề nghiệp giai đoạn 2021–2030, tầm nhìn đến năm 2045. Trên cơ sở đó, đề nghị cụ thể hóa mục tiêu phát triển các cấp học và loại hình giáo dục trên địa bàn thành phố Huế, bảo đảm thống nhất, đồng bộ và phù hợp với chủ trương, định hướng của Đảng và Nhà nước.</w:t>
            </w:r>
          </w:p>
          <w:p w14:paraId="37C25589" w14:textId="77777777" w:rsidR="00383893" w:rsidRPr="00383893" w:rsidRDefault="00383893" w:rsidP="00383893">
            <w:pPr>
              <w:spacing w:after="0"/>
              <w:rPr>
                <w:bCs/>
              </w:rPr>
            </w:pPr>
            <w:r w:rsidRPr="00383893">
              <w:rPr>
                <w:bCs/>
              </w:rPr>
              <w:t>Định hướng phát triển giáo dục và đào tạo của thành phố cần bảo đảm giáo dục và đào tạo thực sự là nền tảng cho phát triển nguồn nhân lực chất lượng cao, thúc đẩy đổi mới sáng tạo và chuyển đổi số, phù hợp với định hướng phát triển bền vững của thành phố trong giai đoạn tới. Đồng thời, cần lượng hóa bằng các mục tiêu, chỉ tiêu cụ thể, rõ ràng nhằm nâng cao tính khả thi và hiệu quả triển khai. Theo đó, cần xác định rõ mục tiêu quy hoạch giáo dục không chỉ dừng ở việc đáp ứng nhu cầu học tập, mà phải gắn với yêu cầu phát triển nguồn nhân lực chất lượng cao phục vụ các ngành kinh tế chủ lực và lĩnh vực tiềm năng của thành phố; tăng cường gắn kết đào tạo với phát triển công nghiệp, khoa học – công nghệ và hệ sinh thái đổi mới sáng tạo; đồng thời sắp xếp mạng lưới cơ sở giáo dục và đào tạo tinh gọn, hiệu quả, nâng cao chất lượng đào tạo và hiệu quả sử dụng nguồn lực. Ngoài ra, định hướng phát triển cần bao hàm các yếu tố về phát triển khoa học - kỹ thuật, tiến bộ công nghệ, trí tuệ nhân tạo và các xu thế giáo dục hiện đại, làm cơ sở đề xuất các giải pháp và phương án phát triển phù hợp.</w:t>
            </w:r>
          </w:p>
          <w:p w14:paraId="355831D3" w14:textId="77777777" w:rsidR="00383893" w:rsidRPr="00383893" w:rsidRDefault="00383893" w:rsidP="00383893">
            <w:pPr>
              <w:spacing w:after="0"/>
              <w:rPr>
                <w:bCs/>
              </w:rPr>
            </w:pPr>
            <w:r w:rsidRPr="00383893">
              <w:rPr>
                <w:bCs/>
              </w:rPr>
              <w:lastRenderedPageBreak/>
              <w:t>- Đề nghị tách riêng nội dung “giáo dục nghề nghiệp” và “giáo dục thường xuyên” thành 02 mục độc lập để bảo đảm đúng quy định.</w:t>
            </w:r>
          </w:p>
          <w:p w14:paraId="137C4951" w14:textId="77777777" w:rsidR="00383893" w:rsidRPr="00383893" w:rsidRDefault="00383893" w:rsidP="00383893">
            <w:pPr>
              <w:spacing w:after="0"/>
              <w:rPr>
                <w:bCs/>
              </w:rPr>
            </w:pPr>
            <w:r w:rsidRPr="00383893">
              <w:rPr>
                <w:bCs/>
              </w:rPr>
              <w:t>- Đối với nội dung giáo dục nghề nghiệp: Đề nghị rà soát, hoàn thiện định hướng phát triển GDNN bảo đảm phù hợp với Nghị quyết số 71-NQ/TW và các quy định pháp luật hiện hành như Luật Giáo dục năm 2025, Luật Giáo dục nghề nghiệp (sửa đổi) năm 2025, trong đó có mô hình trường trung học nghề (Ví dụ như gắn giáo dục nghề nghiệp với cơ cấu lại ngành kinh tế và nhu cầu nhân lực của thành phố; bổ sung cơ chế liên kết với doanh nghiệp trong xây dựng chương trình, tổ chức đào tạo và đánh giá đầu ra; rà soát tiêu chí trường cao đẳng chất lượng cao và tiêu chí lựa chọn nghề trọng điểm, bảo đảm phù hợp định hướng chuyển đổi số, đổi mới sáng tạo và phát triển bền vững,…). Đồng thời, đề nghị bổ sung phương hướng phát triển các ngành, nghề đào tạo đáp ứng yêu cầu phát triển kinh tế – xã hội của thành phố và vùng.</w:t>
            </w:r>
          </w:p>
          <w:p w14:paraId="22155DDA" w14:textId="77777777" w:rsidR="00383893" w:rsidRPr="00383893" w:rsidRDefault="00383893" w:rsidP="00383893">
            <w:pPr>
              <w:spacing w:after="0"/>
              <w:rPr>
                <w:bCs/>
              </w:rPr>
            </w:pPr>
            <w:r w:rsidRPr="00383893">
              <w:rPr>
                <w:bCs/>
              </w:rPr>
              <w:t xml:space="preserve"> Đối với xã hội hóa giáo dục nghề nghiệp, đề nghị xác định cụ thể số lượng cơ sở dự kiến xã hội hóa theo từng giai đoạn làm cơ sở xây dựng cơ chế thu hút đầu tư. Các nội dung về tăng cường liên kết, hợp tác và nâng cao chất lượng đề nghị chuyển sang phần giải pháp thực hiện quy hoạch giáo dục nghề nghiệp.</w:t>
            </w:r>
          </w:p>
          <w:p w14:paraId="0CABAD40" w14:textId="28BE3B3B" w:rsidR="00383893" w:rsidRPr="00383893" w:rsidRDefault="00383893" w:rsidP="00383893">
            <w:pPr>
              <w:spacing w:after="0"/>
              <w:rPr>
                <w:bCs/>
              </w:rPr>
            </w:pPr>
            <w:r w:rsidRPr="00383893">
              <w:rPr>
                <w:bCs/>
              </w:rPr>
              <w:t>- Đề nghị bổ sung các giải pháp phát triển quỹ đất công vụ, nhà ở cho giáo viên, hoặc các chính sách thu hút, giữ chân nguồn nhân lực chất lượng cao trong ngành giáo dục đến công tác tại thành phố Huế, phù hợp với tầm nhìn đến năm 2050 trở thành đô thị hiện đại.  Đồng thời, đề nghị bổ sung giải pháp đặc thù về phát triển đội ngũ nhà giáo, bảo đảm tỷ lệ giáo viên/lớp đối với các cơ sở giáo dục tại vùng sâu, vùng xa, vùng đồng bào dân tộc thiểu số và vùng có điều kiện kinh tế – xã hội đặc biệt khó khăn (ví dụ: cơ chế đặc thù về nhà ở công vụ, hợp đồng, luân chuyển, điều động, biệt phái giáo viên,…); bổ sung lộ trình sắp xếp, bố trí và ổn định đội ngũ nhà giáo, cán bộ quản lý giáo dục phù hợp với bối cảnh sáp nhập đơn vị hành chính cấp thành phố; bảo đảm quyền lợi của người lao động và thực hiện định biên người làm việc theo quy định.</w:t>
            </w:r>
          </w:p>
        </w:tc>
        <w:tc>
          <w:tcPr>
            <w:tcW w:w="1262" w:type="pct"/>
            <w:vAlign w:val="center"/>
          </w:tcPr>
          <w:p w14:paraId="31222574" w14:textId="48C2CF72" w:rsidR="00383893" w:rsidRPr="00383893" w:rsidRDefault="00383893" w:rsidP="00A42E7E">
            <w:pPr>
              <w:spacing w:after="0" w:line="240" w:lineRule="auto"/>
              <w:rPr>
                <w:rFonts w:eastAsia="Arial"/>
                <w:bCs/>
                <w:noProof/>
                <w:szCs w:val="28"/>
                <w:lang w:eastAsia="de-DE"/>
              </w:rPr>
            </w:pPr>
            <w:r w:rsidRPr="00383893">
              <w:rPr>
                <w:rFonts w:eastAsia="Arial"/>
                <w:bCs/>
                <w:noProof/>
                <w:szCs w:val="28"/>
                <w:lang w:eastAsia="de-DE"/>
              </w:rPr>
              <w:lastRenderedPageBreak/>
              <w:t>Đơn vị xin tiếp thu ý kiến và tiếp tục rà soát nội dung để hoàn thiện theo nội dung góp ý</w:t>
            </w:r>
          </w:p>
        </w:tc>
      </w:tr>
      <w:tr w:rsidR="00383893" w:rsidRPr="009C1E00" w14:paraId="36DBC507" w14:textId="77777777" w:rsidTr="00F96E87">
        <w:tc>
          <w:tcPr>
            <w:tcW w:w="223" w:type="pct"/>
            <w:vAlign w:val="center"/>
          </w:tcPr>
          <w:p w14:paraId="68ED9AE3" w14:textId="7388B486" w:rsidR="00383893" w:rsidRDefault="00383893" w:rsidP="00CC46E0">
            <w:pPr>
              <w:spacing w:after="0"/>
              <w:jc w:val="center"/>
            </w:pPr>
            <w:r>
              <w:t>2.9</w:t>
            </w:r>
          </w:p>
        </w:tc>
        <w:tc>
          <w:tcPr>
            <w:tcW w:w="3515" w:type="pct"/>
            <w:vAlign w:val="center"/>
          </w:tcPr>
          <w:p w14:paraId="6DD75AB6" w14:textId="77777777" w:rsidR="00383893" w:rsidRPr="00383893" w:rsidRDefault="00383893" w:rsidP="00383893">
            <w:pPr>
              <w:spacing w:after="0"/>
              <w:rPr>
                <w:bCs/>
              </w:rPr>
            </w:pPr>
            <w:r w:rsidRPr="00383893">
              <w:rPr>
                <w:bCs/>
              </w:rPr>
              <w:t>9. Về phương án tổ chức không gian các hoạt động kinh tế - xã hội (Mục III trang 554):</w:t>
            </w:r>
          </w:p>
          <w:p w14:paraId="79BFD8D9" w14:textId="77777777" w:rsidR="00383893" w:rsidRPr="00383893" w:rsidRDefault="00383893" w:rsidP="00383893">
            <w:pPr>
              <w:spacing w:after="0"/>
              <w:rPr>
                <w:bCs/>
              </w:rPr>
            </w:pPr>
            <w:r w:rsidRPr="00383893">
              <w:rPr>
                <w:bCs/>
              </w:rPr>
              <w:t>- Đề nghị rà soát, làm rõ vai trò của không gian hạ tầng giáo dục và đào tạo như một cấu phần chiến lược trong tổ chức không gian phát triển của thành phố. Định hướng tổ chức không gian kết cấu hạ tầng giáo dục và đào tạo cần được xem xét đi trước một bước, nhằm dẫn dắt phát triển nguồn nhân lực chất lượng cao, thúc đẩy đổi mới sáng tạo và chuyển đổi số. Đồng thời, việc điều chỉnh quy hoạch cần đặt giáo dục đại học trong tổng thể cấu trúc phát triển không gian, kinh tế và đô thị; định hướng hình thành các khu giáo dục đại học gắn với khu công nghiệp, khu công nghệ cao và các hành lang phát triển, tạo tiền đề phát triển các không gian đào tạo – nghiên cứu tập trung, gắn với các cực tăng trưởng của thành phố.</w:t>
            </w:r>
          </w:p>
          <w:p w14:paraId="7E5BDAA4" w14:textId="4FEEE9DA" w:rsidR="00383893" w:rsidRPr="00383893" w:rsidRDefault="00383893" w:rsidP="00383893">
            <w:pPr>
              <w:spacing w:after="0"/>
              <w:rPr>
                <w:bCs/>
              </w:rPr>
            </w:pPr>
            <w:r w:rsidRPr="00383893">
              <w:rPr>
                <w:bCs/>
              </w:rPr>
              <w:lastRenderedPageBreak/>
              <w:t>- Đề nghị rà soát phương hướng phân bố không gian và phát triển hạ tầng giáo dục đại học của thành phố, bảo đảm phù hợp với Quy hoạch mạng lưới cơ sở giáo dục đại học và sư phạm thời kỳ 2021–2030, tầm nhìn đến năm 2050 đã được phê duyệt. Việc xác định các trung tâm giáo dục đại học trên địa bàn cần bám sát chức năng, vai trò và điều kiện thực tiễn. Đồng thời, cần nghiên cứu định hướng nâng tầm các cơ sở giáo dục đại học để thực sự trở thành trung tâm nghiên cứu, đổi mới sáng tạo và khởi nghiệp của quốc gia, vùng và thành phố. Mạng lưới cơ sở giáo dục đại học cần đóng vai trò nòng cốt trong hệ sinh thái đổi mới sáng tạo, cung cấp nguồn nhân lực chất lượng cao và nhân tài, đáp ứng yêu cầu phát triển các ngành, lĩnh vực trọng điểm của thành phố và vùng.</w:t>
            </w:r>
          </w:p>
        </w:tc>
        <w:tc>
          <w:tcPr>
            <w:tcW w:w="1262" w:type="pct"/>
            <w:vAlign w:val="center"/>
          </w:tcPr>
          <w:p w14:paraId="24DFC02A" w14:textId="098889FD" w:rsidR="00383893" w:rsidRPr="00383893" w:rsidRDefault="00383893" w:rsidP="00A42E7E">
            <w:pPr>
              <w:spacing w:after="0" w:line="240" w:lineRule="auto"/>
              <w:rPr>
                <w:rFonts w:eastAsia="Arial"/>
                <w:bCs/>
                <w:noProof/>
                <w:szCs w:val="28"/>
                <w:lang w:eastAsia="de-DE"/>
              </w:rPr>
            </w:pPr>
            <w:r w:rsidRPr="00383893">
              <w:rPr>
                <w:rFonts w:eastAsia="Arial"/>
                <w:bCs/>
                <w:noProof/>
                <w:szCs w:val="28"/>
                <w:lang w:eastAsia="de-DE"/>
              </w:rPr>
              <w:lastRenderedPageBreak/>
              <w:t>Tiếp thu: rà soát, làm rõ vai trò của không gian hạ tầng giáo dục và đào tạo tại Chương 6, mục III.</w:t>
            </w:r>
          </w:p>
        </w:tc>
      </w:tr>
      <w:tr w:rsidR="00C9553F" w:rsidRPr="009C1E00" w14:paraId="44F7945E" w14:textId="77777777" w:rsidTr="00F96E87">
        <w:tc>
          <w:tcPr>
            <w:tcW w:w="223" w:type="pct"/>
            <w:vAlign w:val="center"/>
          </w:tcPr>
          <w:p w14:paraId="55BF552D" w14:textId="2EB9FC4A" w:rsidR="00C9553F" w:rsidRDefault="00C9553F" w:rsidP="00C9553F">
            <w:pPr>
              <w:spacing w:after="0"/>
              <w:jc w:val="center"/>
            </w:pPr>
            <w:r>
              <w:t>2.10</w:t>
            </w:r>
          </w:p>
        </w:tc>
        <w:tc>
          <w:tcPr>
            <w:tcW w:w="3515" w:type="pct"/>
            <w:vAlign w:val="center"/>
          </w:tcPr>
          <w:p w14:paraId="50380DBA" w14:textId="77777777" w:rsidR="00C9553F" w:rsidRDefault="00C9553F" w:rsidP="00C9553F">
            <w:pPr>
              <w:spacing w:after="0"/>
              <w:rPr>
                <w:bCs/>
              </w:rPr>
            </w:pPr>
            <w:r w:rsidRPr="00C9553F">
              <w:rPr>
                <w:bCs/>
              </w:rPr>
              <w:t>10. Về phương án phát triển khu Đại học Quốc gia Huế (Mục 5 trang 598):</w:t>
            </w:r>
          </w:p>
          <w:p w14:paraId="3BD65CFA" w14:textId="77777777" w:rsidR="00C9553F" w:rsidRDefault="00C9553F" w:rsidP="00C9553F">
            <w:pPr>
              <w:spacing w:after="0"/>
              <w:rPr>
                <w:bCs/>
              </w:rPr>
            </w:pPr>
            <w:r w:rsidRPr="00C9553F">
              <w:rPr>
                <w:bCs/>
              </w:rPr>
              <w:t>- Đề nghị rà soát và thống nhất cách gọi giữa “Khu Đại học Quốc gia Huế” và “Khu đô thị Đại học Huế” trong toàn bộ nội dung quy hoạch để bảo đảm đồng bộ, tránh gây hiểu khác nhau.</w:t>
            </w:r>
          </w:p>
          <w:p w14:paraId="717F1757" w14:textId="77777777" w:rsidR="00C9553F" w:rsidRDefault="00C9553F" w:rsidP="00C9553F">
            <w:pPr>
              <w:spacing w:after="0"/>
              <w:rPr>
                <w:bCs/>
              </w:rPr>
            </w:pPr>
            <w:r w:rsidRPr="00C9553F">
              <w:rPr>
                <w:bCs/>
              </w:rPr>
              <w:t>- Điều chỉnh quy hoạch đã đặt giáo dục đại học trong cấu trúc phát triển không gian, kinh tế và đô thị thông qua định hướng hình thành Khu đô thị đại học, đây là cách tiếp cận phù hợp, tạo tiền đề hình thành không gian đào tạo - nghiên cứu tập trung, gắn với các cực tăng trưởng của thành phố. Tuy nhiên, đối với khu Đại học Quốc gia Huế, đề nghị bổ sung làm rõ các lĩnh vực đào tạo mũi nhọn, các chuỗi giá trị kinh tế phục vụ và mô hình phát triển tổng thể. Hiện nội dung mới chủ yếu tiếp cận theo hướng cụm trường, chưa thể hiện rõ mô hình hệ sinh thái đại học - nghiên cứu - đổi mới sáng tạo - khởi nghiệp, do đó có thể hạn chế khả năng thu hút các nhà đầu tư chiến lược. Trong khi đó, thành phố Huế có lợi thế về vị trí, khả năng kết nối vùng và nhu cầu lớn về nguồn nhân lực chất lượng cao.</w:t>
            </w:r>
          </w:p>
          <w:p w14:paraId="541CB67C" w14:textId="77777777" w:rsidR="00A81919" w:rsidRDefault="00C9553F" w:rsidP="00A81919">
            <w:pPr>
              <w:spacing w:after="0"/>
              <w:rPr>
                <w:bCs/>
              </w:rPr>
            </w:pPr>
            <w:r w:rsidRPr="00C9553F">
              <w:rPr>
                <w:bCs/>
              </w:rPr>
              <w:t>Vì vậy, đề nghị bổ sung làm rõ mô hình phát triển, định hướng phân khúc đầu tư ưu tiên và cơ chế liên kết giữa cơ sở giáo dục đại học với doanh nghiệp và chính quyền địa phương. Ngoài ra, đề nghị bổ sung các cơ chế thu hút, đãi ngộ và chính sách nhằm thu hút đội ngũ giảng viên, nhà khoa học trình độ cao (giáo sư, phó giáo sư, tiến sĩ) về làm việc và định cư lâu dài, tạo cơ sở hiện thực hóa mục tiêu đưa thành phố Huế trở thành trung tâm giáo dục và đào tạo chất lượng cao của cả nước và khu vực ASEAN, đồng thời là trung tâm nghiên cứu và đổi mới sáng tạo.</w:t>
            </w:r>
          </w:p>
          <w:p w14:paraId="28338D32" w14:textId="7D056C67" w:rsidR="00C9553F" w:rsidRPr="00383893" w:rsidRDefault="00C9553F" w:rsidP="00A81919">
            <w:pPr>
              <w:spacing w:after="0"/>
              <w:rPr>
                <w:bCs/>
              </w:rPr>
            </w:pPr>
            <w:r w:rsidRPr="00C9553F">
              <w:rPr>
                <w:bCs/>
              </w:rPr>
              <w:t xml:space="preserve">Ngoài ra, đề nghị bổ sung, làm rõ quan điểm, nguyên tắc và mục tiêu xây dựng các khu chức năng giáo dục và đào tạo, khu đào tạo - nghiên cứu, bảo đảm nhất quán với định hướng phát triển giáo dục đại học, khoa học và công nghệ của thành phố. Đồng thời, cần xác định rõ tiêu chí, điều kiện hình thành các khu chức năng này; nội dung quy hoạch cần cụ thể hóa các yếu tố như: quy mô sinh viên, số lượng và loại hình cơ sở đào tạo - nghiên cứu; cơ cấu ngành, lĩnh vực đào tạo; định hướng phân bố và tổ chức mạng lưới cơ sở đào tạo - nghiên cứu,… định hướng và phương án tổ chức không gian các khu chức năng đào </w:t>
            </w:r>
            <w:r w:rsidRPr="00C9553F">
              <w:rPr>
                <w:bCs/>
              </w:rPr>
              <w:lastRenderedPageBreak/>
              <w:t>tạo - nghiên cứu (khu đại học, khu nghiên cứu, khu thực nghiệm, trung tâm đổi mới sáng tạo), bảo đảm sử dụng đất hiệu quả, có khả năng mở rộng dài hạn, hạn chế đầu tư phân tán, manh mún; nghiên cứu phát triển theo mô hình cụm, trung tâm đào tạo – nghiên cứu gắn với đô thị đại học, khu công nghiệp, khu công nghệ cao và khu đổi mới sáng tạo.</w:t>
            </w:r>
          </w:p>
        </w:tc>
        <w:tc>
          <w:tcPr>
            <w:tcW w:w="1262" w:type="pct"/>
            <w:vAlign w:val="center"/>
          </w:tcPr>
          <w:p w14:paraId="5CBC7594" w14:textId="639B008C" w:rsidR="00C9553F" w:rsidRPr="00C9553F" w:rsidRDefault="00C9553F" w:rsidP="00C9553F">
            <w:pPr>
              <w:spacing w:after="0" w:line="240" w:lineRule="auto"/>
              <w:rPr>
                <w:bCs/>
              </w:rPr>
            </w:pPr>
            <w:r w:rsidRPr="00C9553F">
              <w:rPr>
                <w:bCs/>
              </w:rPr>
              <w:lastRenderedPageBreak/>
              <w:t>Tiếp thu: tiếp túc rà soát và thống nhất cách gọi bổ sung làm rõ mô hình phát triển khu chức năng giáo dục đào tạo tại Chương 6, Mục III, tiểu mục 5</w:t>
            </w:r>
            <w:r w:rsidRPr="00C9553F">
              <w:rPr>
                <w:bCs/>
              </w:rPr>
              <w:br/>
              <w:t xml:space="preserve">- Phát triển Đại học Huế trở thành đại học quốc gia; liên kết nâng cao chất lượng và mở mới các ngành nghề đào tạo nhân lực chất lượng cao đáp ứng yêu cầu phát triển kinh tế - xã hội, trong đó chú trọng một số ngành như: công nghiệp bán dẫn, trí tuệ nhân tạo, khoa học dữ liệu, công nghệ thông tin, kỹ thuật điện tử và công nghệ kỹ thuật số, văn hóa, nghệ thuật đặc thù, bảo tồn di sản.... </w:t>
            </w:r>
          </w:p>
        </w:tc>
      </w:tr>
      <w:tr w:rsidR="00C9553F" w:rsidRPr="009C1E00" w14:paraId="0E8623EC" w14:textId="77777777" w:rsidTr="00F96E87">
        <w:tc>
          <w:tcPr>
            <w:tcW w:w="223" w:type="pct"/>
            <w:tcBorders>
              <w:top w:val="single" w:sz="4" w:space="0" w:color="000000"/>
              <w:left w:val="single" w:sz="4" w:space="0" w:color="000000"/>
              <w:bottom w:val="single" w:sz="4" w:space="0" w:color="000000"/>
              <w:right w:val="single" w:sz="4" w:space="0" w:color="000000"/>
            </w:tcBorders>
            <w:vAlign w:val="center"/>
          </w:tcPr>
          <w:p w14:paraId="7FE5472B" w14:textId="0FC7C19A" w:rsidR="00C9553F" w:rsidRDefault="00C9553F" w:rsidP="00C9553F">
            <w:pPr>
              <w:spacing w:after="0"/>
              <w:jc w:val="center"/>
            </w:pPr>
            <w:r>
              <w:rPr>
                <w:rFonts w:ascii="Times New Roman&quot;" w:hAnsi="Times New Roman&quot;" w:cs="Arial"/>
              </w:rPr>
              <w:t>2.11</w:t>
            </w:r>
          </w:p>
        </w:tc>
        <w:tc>
          <w:tcPr>
            <w:tcW w:w="3515" w:type="pct"/>
            <w:tcBorders>
              <w:top w:val="single" w:sz="4" w:space="0" w:color="000000"/>
              <w:left w:val="nil"/>
              <w:bottom w:val="single" w:sz="4" w:space="0" w:color="000000"/>
              <w:right w:val="single" w:sz="4" w:space="0" w:color="000000"/>
            </w:tcBorders>
            <w:vAlign w:val="center"/>
          </w:tcPr>
          <w:p w14:paraId="01DFD792" w14:textId="77777777" w:rsidR="00C9553F" w:rsidRDefault="00C9553F" w:rsidP="00C9553F">
            <w:pPr>
              <w:spacing w:after="0"/>
              <w:rPr>
                <w:rFonts w:ascii="Times New Roman&quot;" w:hAnsi="Times New Roman&quot;" w:cs="Arial"/>
                <w:b/>
                <w:bCs/>
              </w:rPr>
            </w:pPr>
            <w:r>
              <w:rPr>
                <w:rFonts w:ascii="Times New Roman&quot;" w:hAnsi="Times New Roman&quot;" w:cs="Arial"/>
                <w:b/>
                <w:bCs/>
              </w:rPr>
              <w:t>11. Về phương án phát triển hạ tầng giáo dục và đào tạo (Mục II trang 741):</w:t>
            </w:r>
          </w:p>
          <w:p w14:paraId="221F9FD3" w14:textId="77777777" w:rsidR="00C9553F" w:rsidRDefault="00C9553F" w:rsidP="00C9553F">
            <w:pPr>
              <w:spacing w:after="0"/>
              <w:rPr>
                <w:rFonts w:ascii="Times New Roman&quot;" w:hAnsi="Times New Roman&quot;" w:cs="Arial"/>
              </w:rPr>
            </w:pPr>
            <w:r>
              <w:rPr>
                <w:rFonts w:ascii="Times New Roman&quot;" w:hAnsi="Times New Roman&quot;" w:cs="Arial"/>
              </w:rPr>
              <w:t>11.1. Đối với giáo dục mầm non, giáo dục phổ thông và giáo dục thường xuyên:</w:t>
            </w:r>
          </w:p>
          <w:p w14:paraId="1F838D81" w14:textId="77777777" w:rsidR="00C9553F" w:rsidRDefault="00C9553F" w:rsidP="00C9553F">
            <w:pPr>
              <w:spacing w:after="0"/>
              <w:rPr>
                <w:rFonts w:ascii="Times New Roman&quot;" w:hAnsi="Times New Roman&quot;" w:cs="Arial"/>
              </w:rPr>
            </w:pPr>
            <w:r>
              <w:rPr>
                <w:rFonts w:ascii="Times New Roman&quot;" w:hAnsi="Times New Roman&quot;" w:cs="Arial"/>
              </w:rPr>
              <w:t>- Đề nghị rà soát phương án bảo đảm thực hiện đúng hướng dẫn tại Công văn số 6165/BGDĐT-GDPT ngày 02/10/2025 của Bộ Giáo dục và Đào tạo về việc hướng dẫn sắp xếp, tổ chức các cơ sở giáo dục mầm non, phổ thông và giáo dục thường xuyên phù hợp với mô hình chính quyền địa phương hai cấp.</w:t>
            </w:r>
          </w:p>
          <w:p w14:paraId="569FDFA7" w14:textId="77777777" w:rsidR="00C9553F" w:rsidRDefault="00C9553F" w:rsidP="00C9553F">
            <w:pPr>
              <w:spacing w:after="0"/>
              <w:rPr>
                <w:rFonts w:ascii="Times New Roman&quot;" w:hAnsi="Times New Roman&quot;" w:cs="Arial"/>
              </w:rPr>
            </w:pPr>
            <w:r>
              <w:rPr>
                <w:rFonts w:ascii="Times New Roman&quot;" w:hAnsi="Times New Roman&quot;" w:cs="Arial"/>
              </w:rPr>
              <w:t>- Đề nghị bổ sung, làm rõ kế hoạch đào tạo, bồi dưỡng đội ngũ nhà giáo nhằm đáp ứng mục tiêu quy hoạch; đồng thời bổ sung dự báo nhu cầu về số lượng và cơ cấu giáo viên theo từng cấp học, gắn với định hướng phát triển các khu, cụm công nghiệp và quá trình đô thị hóa nhanh của thành phố. Bên cạnh đó, đề nghị bổ sung lộ trình sắp xếp, bố trí và ổn định đội ngũ nhà giáo, cán bộ quản lý giáo dục phù hợp với bối cảnh sáp nhập đơn vị hành chính cấp thành phố, bảo đảm quyền lợi và định biên người làm việc theo quy định. Đồng thời, đề nghị bổ sung kế hoạch cụ thể thực hiện lộ trình nâng trình độ chuẩn theo Nghị định số 71/2020/NĐ-CP của Chính phủ về lộ trình nâng trình độ chuẩn được đào tạo của giáo viên mầm non, tiểu học, trung học cơ sở; trong đó ưu tiên nguồn lực cho cấp mầm non và tiểu học nhằm khắc phục tỷ lệ đạt chuẩn còn thấp. Ngoài ra, đề nghị nghiên cứu bổ sung các cơ chế đặc thù (nhà ở công vụ, hợp đồng, luân chuyển, điều động, biệt phái giáo viên,…) nhằm khắc phục tình trạng thừa thiếu cục bộ đội ngũ nhà giáo giữa các khu vực.</w:t>
            </w:r>
          </w:p>
          <w:p w14:paraId="6B5D9BE7" w14:textId="77777777" w:rsidR="00C9553F" w:rsidRDefault="00C9553F" w:rsidP="00C9553F">
            <w:pPr>
              <w:spacing w:after="0"/>
              <w:rPr>
                <w:rFonts w:ascii="Times New Roman&quot;" w:hAnsi="Times New Roman&quot;" w:cs="Arial"/>
              </w:rPr>
            </w:pPr>
            <w:r>
              <w:rPr>
                <w:rFonts w:ascii="Times New Roman&quot;" w:hAnsi="Times New Roman&quot;" w:cs="Arial"/>
              </w:rPr>
              <w:t>11.2. Đối với giáo dục nghề nghiệp:</w:t>
            </w:r>
          </w:p>
          <w:p w14:paraId="25F7EF1F" w14:textId="77777777" w:rsidR="00C9553F" w:rsidRDefault="00C9553F" w:rsidP="00C9553F">
            <w:pPr>
              <w:spacing w:after="0"/>
              <w:rPr>
                <w:rFonts w:ascii="Times New Roman&quot;" w:hAnsi="Times New Roman&quot;" w:cs="Arial"/>
              </w:rPr>
            </w:pPr>
            <w:r>
              <w:rPr>
                <w:rFonts w:ascii="Times New Roman&quot;" w:hAnsi="Times New Roman&quot;" w:cs="Arial"/>
              </w:rPr>
              <w:t xml:space="preserve">- Đề nghị rà soát nội dung phát triển mạng lưới cơ sở giáo dục nghề nghiệp, bảo đảm phù hợp với quy định của Luật Giáo dục nghề nghiệp (sửa đổi) vừa được Quốc hội khóa XV thông qua ngày 10/12/2025, đồng thời bám sát định hướng sắp xếp mạng lưới các cơ sở giáo dục và đào tạo theo chỉ đạo của Ban Chỉ đạo Trung ương về sắp xếp đơn vị sự nghiệp công lập. Phương án phát triển hạ tầng giáo dục nghề nghiệp cần gắn với chiến lược phát triển nguồn nhân lực và hệ sinh thái đổi mới sáng tạo. Theo đó, đề nghị nghiên cứu, bổ sung định hướng tổ chức không gian giáo dục nghề nghiệp gắn với các khu nông nghiệp, khu công nghiệp, khu kinh tế, khu du lịch, trung tâm logistics,… bảo đảm liên kết chặt chẽ với nhu cầu thị trường lao động; định hướng hình thành các cụm, trung tâm đào tạo - thực hành - đổi mới sáng tạo, tăng cường liên kết, liên thông giữa giáo dục phổ thông, giáo dục nghề nghiệp và doanh nghiệp; hạn chế </w:t>
            </w:r>
            <w:r>
              <w:rPr>
                <w:rFonts w:ascii="Times New Roman&quot;" w:hAnsi="Times New Roman&quot;" w:cs="Arial"/>
              </w:rPr>
              <w:lastRenderedPageBreak/>
              <w:t>phát triển phân tán các cơ sở nhỏ lẻ, kém hiệu quả đầu tư, phù hợp tinh thần Nghị quyết số 71-NQ/TW và các văn bản liên quan của Đảng và Nhà nước.</w:t>
            </w:r>
          </w:p>
          <w:p w14:paraId="26C0489C" w14:textId="77777777" w:rsidR="00C9553F" w:rsidRDefault="00C9553F" w:rsidP="00C9553F">
            <w:pPr>
              <w:spacing w:after="0"/>
              <w:rPr>
                <w:rFonts w:ascii="Times New Roman&quot;" w:hAnsi="Times New Roman&quot;" w:cs="Arial"/>
              </w:rPr>
            </w:pPr>
            <w:r>
              <w:rPr>
                <w:rFonts w:ascii="Times New Roman&quot;" w:hAnsi="Times New Roman&quot;" w:cs="Arial"/>
              </w:rPr>
              <w:t>- Đề nghị tách nội dung “mạng lưới giáo dục nghề nghiệp, giáo dục thường xuyên” thành 02 mục độc lập để bảo đảm đúng quy định.</w:t>
            </w:r>
          </w:p>
          <w:p w14:paraId="42D40061" w14:textId="77777777" w:rsidR="00C9553F" w:rsidRDefault="00C9553F" w:rsidP="00C9553F">
            <w:pPr>
              <w:spacing w:after="0"/>
              <w:rPr>
                <w:rFonts w:ascii="Times New Roman&quot;" w:hAnsi="Times New Roman&quot;" w:cs="Arial"/>
              </w:rPr>
            </w:pPr>
            <w:r>
              <w:rPr>
                <w:rFonts w:ascii="Times New Roman&quot;" w:hAnsi="Times New Roman&quot;" w:cs="Arial"/>
              </w:rPr>
              <w:t>- Đề nghị định hướng đầu tư theo hướng bảo đảm đạt chuẩn theo quy định; trong đó ưu tiên lựa chọn đầu tư nâng cấp các cơ sở hoạt động hiệu quả, ưu tiên đầu tư hiện đại cho một số trường cao đẳng chất lượng cao đạt chuẩn quốc tế. Đồng thời, đề nghị bổ sung xác định cụ thể nhu cầu phòng học lý thuyết, xưởng thực hành (số lượng, diện tích), bảo đảm phù hợp với định hướng nhu cầu đào tạo và phát triển giáo dục nghề nghiệp đến năm 2030 và các giai đoạn tiếp theo. Đối với xã hội hóa giáo dục nghề nghiệp, đề nghị xác định cụ thể định hướng khuyến khích, thu hút đầu tư nhằm hình thành hệ thống cơ sở giáo dục nghề nghiệp tư thục; làm rõ dự kiến số lượng cơ sở và loại hình cơ sở (trường cao đẳng, trường trung cấp, trường trung học nghề, trung tâm giáo dục nghề nghiệp).</w:t>
            </w:r>
          </w:p>
          <w:p w14:paraId="66DACC65" w14:textId="77777777" w:rsidR="00C9553F" w:rsidRDefault="00C9553F" w:rsidP="00C9553F">
            <w:pPr>
              <w:spacing w:after="0"/>
              <w:rPr>
                <w:rFonts w:ascii="Times New Roman&quot;" w:hAnsi="Times New Roman&quot;" w:cs="Arial"/>
              </w:rPr>
            </w:pPr>
            <w:r>
              <w:rPr>
                <w:rFonts w:ascii="Times New Roman&quot;" w:hAnsi="Times New Roman&quot;" w:cs="Arial"/>
              </w:rPr>
              <w:t>- Đề nghị bổ sung phương hướng hình thành và phát triển các trường trung học nghề theo quy định của Luật Giáo dục nghề nghiệp (sửa đổi) năm 2025.</w:t>
            </w:r>
          </w:p>
          <w:p w14:paraId="4FF9F5D0" w14:textId="77777777" w:rsidR="00C9553F" w:rsidRDefault="00C9553F" w:rsidP="00C9553F">
            <w:pPr>
              <w:spacing w:after="0"/>
              <w:rPr>
                <w:rFonts w:ascii="Times New Roman&quot;" w:hAnsi="Times New Roman&quot;" w:cs="Arial"/>
              </w:rPr>
            </w:pPr>
            <w:r>
              <w:rPr>
                <w:rFonts w:ascii="Times New Roman&quot;" w:hAnsi="Times New Roman&quot;" w:cs="Arial"/>
              </w:rPr>
              <w:t>11.3. Đối với giáo dục đại học:</w:t>
            </w:r>
          </w:p>
          <w:p w14:paraId="19E848D1" w14:textId="3974C6C3" w:rsidR="00C9553F" w:rsidRPr="00383893" w:rsidRDefault="00C9553F" w:rsidP="00C9553F">
            <w:pPr>
              <w:spacing w:after="0"/>
              <w:rPr>
                <w:bCs/>
              </w:rPr>
            </w:pPr>
            <w:r>
              <w:rPr>
                <w:rFonts w:ascii="Times New Roman&quot;" w:hAnsi="Times New Roman&quot;" w:cs="Arial"/>
              </w:rPr>
              <w:t>Đề nghị nghiên cứu bổ sung, làm rõ và nhấn mạnh vai trò của thành phố Huế là trung tâm đào tạo, nghiên cứu khoa học và chuyển giao công nghệ của vùng, với nòng cốt là Đại học Huế. Quy hoạch cần xác định mạng lưới hạ tầng giáo dục đại học là một cấu phần hạ tầng chiến lược, gắn trực tiếp với phát triển nguồn nhân lực chất lượng cao, thúc đẩy đổi mới sáng tạo và chuyển đổi số của thành phố và vùng. Đồng thời, đề nghị bổ sung làm rõ mức độ gắn kết giữa quy hoạch hạ tầng giáo dục đại học với định hướng phát triển các ngành, lĩnh vực chủ lực và tiềm năng của thành phố; bổ sung định hướng tăng cường liên kết giữa cơ sở giáo dục đại học với doanh nghiệp, khu công nghiệp, khu kinh tế trong đào tạo, nghiên cứu, đổi mới sáng tạo và khởi nghiệp. Quy hoạch cần bám sát các chủ trương về tự chủ đại học, chuyển đổi số, giáo dục mở và học tập suốt đời; nghiên cứu định hướng phát triển mô hình đại học thông minh, hạ tầng số dùng chung, kết hợp hài hòa giữa không gian vật chất và không gian số nhằm nâng cao hiệu quả đầu tư. Ngoài ra, đề nghị bổ sung làm rõ quỹ đất dành cho giáo dục đại học, nguyên tắc bố trí, khả năng mở rộng và hiệu quả sử dụng đất trong dài hạn; đồng thời xác định rõ các điều kiện thực hiện quy hoạch (nguồn lực đầu tư, cơ chế huy động xã hội hóa, lộ trình triển khai) nhằm bảo đảm tính khả thi của phương án quy hoạch.</w:t>
            </w:r>
          </w:p>
        </w:tc>
        <w:tc>
          <w:tcPr>
            <w:tcW w:w="1262" w:type="pct"/>
            <w:tcBorders>
              <w:top w:val="single" w:sz="4" w:space="0" w:color="000000"/>
              <w:left w:val="nil"/>
              <w:bottom w:val="single" w:sz="4" w:space="0" w:color="000000"/>
              <w:right w:val="single" w:sz="4" w:space="0" w:color="000000"/>
            </w:tcBorders>
            <w:vAlign w:val="center"/>
          </w:tcPr>
          <w:p w14:paraId="7F3E27B4" w14:textId="08F3DA07" w:rsidR="00C9553F" w:rsidRPr="00383893" w:rsidRDefault="00C9553F" w:rsidP="00C9553F">
            <w:pPr>
              <w:spacing w:after="0" w:line="240" w:lineRule="auto"/>
              <w:rPr>
                <w:rFonts w:eastAsia="Arial"/>
                <w:bCs/>
                <w:noProof/>
                <w:szCs w:val="28"/>
                <w:lang w:eastAsia="de-DE"/>
              </w:rPr>
            </w:pPr>
            <w:r>
              <w:rPr>
                <w:rFonts w:ascii="Times New Roman&quot;" w:hAnsi="Times New Roman&quot;" w:cs="Arial"/>
              </w:rPr>
              <w:lastRenderedPageBreak/>
              <w:t>- Đơn vị xin tiếp thu ý kiến và tiếp tục rà soát nội dung để hoàn thiện theo nội dung góp ý</w:t>
            </w:r>
          </w:p>
        </w:tc>
      </w:tr>
      <w:tr w:rsidR="00C9553F" w:rsidRPr="009C1E00" w14:paraId="14AE29AF" w14:textId="77777777" w:rsidTr="00F96E87">
        <w:tc>
          <w:tcPr>
            <w:tcW w:w="223" w:type="pct"/>
            <w:tcBorders>
              <w:top w:val="single" w:sz="4" w:space="0" w:color="000000"/>
              <w:left w:val="single" w:sz="4" w:space="0" w:color="000000"/>
              <w:bottom w:val="single" w:sz="4" w:space="0" w:color="000000"/>
              <w:right w:val="single" w:sz="4" w:space="0" w:color="000000"/>
            </w:tcBorders>
            <w:vAlign w:val="center"/>
          </w:tcPr>
          <w:p w14:paraId="40C9DBB3" w14:textId="3D67E14F" w:rsidR="00C9553F" w:rsidRDefault="00C9553F" w:rsidP="00C9553F">
            <w:pPr>
              <w:spacing w:after="0"/>
              <w:jc w:val="center"/>
              <w:rPr>
                <w:rFonts w:ascii="Times New Roman&quot;" w:hAnsi="Times New Roman&quot;" w:cs="Arial"/>
              </w:rPr>
            </w:pPr>
            <w:r>
              <w:rPr>
                <w:rFonts w:ascii="Times New Roman&quot;" w:hAnsi="Times New Roman&quot;" w:cs="Arial"/>
              </w:rPr>
              <w:t>2.12</w:t>
            </w:r>
          </w:p>
        </w:tc>
        <w:tc>
          <w:tcPr>
            <w:tcW w:w="3515" w:type="pct"/>
            <w:tcBorders>
              <w:top w:val="single" w:sz="4" w:space="0" w:color="000000"/>
              <w:left w:val="nil"/>
              <w:bottom w:val="single" w:sz="4" w:space="0" w:color="000000"/>
              <w:right w:val="single" w:sz="4" w:space="0" w:color="000000"/>
            </w:tcBorders>
            <w:vAlign w:val="center"/>
          </w:tcPr>
          <w:p w14:paraId="5043893B" w14:textId="77777777" w:rsidR="00C9553F" w:rsidRDefault="00C9553F" w:rsidP="00C9553F">
            <w:pPr>
              <w:spacing w:after="0"/>
              <w:rPr>
                <w:rFonts w:ascii="Times New Roman&quot;" w:hAnsi="Times New Roman&quot;" w:cs="Arial"/>
                <w:b/>
                <w:bCs/>
              </w:rPr>
            </w:pPr>
            <w:r>
              <w:rPr>
                <w:rFonts w:ascii="Times New Roman&quot;" w:hAnsi="Times New Roman&quot;" w:cs="Arial"/>
                <w:b/>
                <w:bCs/>
              </w:rPr>
              <w:t>12. Về định hướng phân bổ và khoanh vùng đất đai (Mục II trang 780):</w:t>
            </w:r>
          </w:p>
          <w:p w14:paraId="374BA24B" w14:textId="77777777" w:rsidR="00C9553F" w:rsidRDefault="00C9553F" w:rsidP="00C9553F">
            <w:pPr>
              <w:spacing w:after="0"/>
              <w:rPr>
                <w:rFonts w:ascii="Times New Roman&quot;" w:hAnsi="Times New Roman&quot;" w:cs="Arial"/>
              </w:rPr>
            </w:pPr>
            <w:r>
              <w:rPr>
                <w:rFonts w:ascii="Times New Roman&quot;" w:hAnsi="Times New Roman&quot;" w:cs="Arial"/>
              </w:rPr>
              <w:lastRenderedPageBreak/>
              <w:t>Đề nghị bổ sung quan điểm, mục tiêu và định hướng sử dụng đất bảo đảm phù hợp với chủ trương của Đảng tại Nghị quyết số 71-NQ/TW của Bộ Chính trị về đột phá phát triển giáo dục và đào tạo, cụ thể ưu tiên dành quỹ đất sạch; cho phép chuyển đổi linh hoạt mục đích sử dụng đất sang đất giáo dục; tập trung giải phóng mặt bằng, giao đất sạch cho các dự án giáo dục, đào tạo; không thu tiền sử dụng đất, giảm tiền thuê đất, tiền thuế đất đối với các cơ sở giáo dục trong nước; ưu tiên sử dụng trụ sở cơ quan nhà nước dôi dư sau sắp xếp cho các cơ sở giáo dục; cho phép áp dụng hình thức cho thuê công trình thuộc sở hữu nhà nước đối với cơ sở giáo dục tư thục (mục 2, phần III Nghị quyết số 71-NQ/TW). Đồng thời, đề nghị bảo đảm tính thống nhất với Quy hoạch sử dụng đất quốc gia thời kỳ 2021–2030, tầm nhìn đến năm 2050 (Nghị quyết số 39/2021/QH15 ngày 13/11/2021 của Quốc hội khóa XV) và các quy định pháp luật đất đai có liên quan.</w:t>
            </w:r>
          </w:p>
          <w:p w14:paraId="1AFE4310" w14:textId="4330842E" w:rsidR="00C9553F" w:rsidRDefault="00C9553F" w:rsidP="00C9553F">
            <w:pPr>
              <w:spacing w:after="0"/>
              <w:rPr>
                <w:rFonts w:ascii="Times New Roman&quot;" w:hAnsi="Times New Roman&quot;" w:cs="Arial"/>
                <w:b/>
                <w:bCs/>
              </w:rPr>
            </w:pPr>
            <w:r>
              <w:rPr>
                <w:rFonts w:ascii="Times New Roman&quot;" w:hAnsi="Times New Roman&quot;" w:cs="Arial"/>
              </w:rPr>
              <w:t>Phương án, định hướng bố trí quỹ đất cho giáo dục và đào tạo giai đoạn 2026–2030 cần bảo đảm phù hợp với tiêu chuẩn cơ sở vật chất theo quy định hiện hành, đồng thời đáp ứng nhu cầu phát triển giáo dục trong bối cảnh gia tăng dân số cơ học và quá trình sáp nhập đơn vị hành chính. Ngoài ra, đề nghị bổ sung thuyết minh làm rõ phương pháp tính toán, xác định nhu cầu quỹ đất bổ sung cho lĩnh vực giáo dục và đào tạo giai đoạn 2026–2030, bảo đảm phù hợp quy định về tiêu chuẩn cơ sở vật chất theo Thông tư số 13/2020/TT-BGDĐT ngày 26/5/2020 của Bộ Giáo dục và Đào tạo (ban hành Quy định tiêu chuẩn cơ sở vật chất đối với trường mầm non, tiểu học, trung học cơ sở, trung học phổ thông và trường phổ thông có nhiều cấp học) và các văn bản pháp luật liên quan.</w:t>
            </w:r>
          </w:p>
        </w:tc>
        <w:tc>
          <w:tcPr>
            <w:tcW w:w="1262" w:type="pct"/>
            <w:tcBorders>
              <w:top w:val="single" w:sz="4" w:space="0" w:color="000000"/>
              <w:left w:val="nil"/>
              <w:bottom w:val="single" w:sz="4" w:space="0" w:color="000000"/>
              <w:right w:val="single" w:sz="4" w:space="0" w:color="000000"/>
            </w:tcBorders>
            <w:vAlign w:val="center"/>
          </w:tcPr>
          <w:p w14:paraId="275F78E8" w14:textId="2CDB2A14" w:rsidR="00C9553F" w:rsidRDefault="00C9553F" w:rsidP="00C9553F">
            <w:pPr>
              <w:spacing w:after="0" w:line="240" w:lineRule="auto"/>
              <w:rPr>
                <w:rFonts w:ascii="Times New Roman&quot;" w:hAnsi="Times New Roman&quot;" w:cs="Arial"/>
              </w:rPr>
            </w:pPr>
            <w:r>
              <w:rPr>
                <w:rFonts w:ascii="Times New Roman&quot;" w:hAnsi="Times New Roman&quot;" w:cs="Arial"/>
              </w:rPr>
              <w:lastRenderedPageBreak/>
              <w:t xml:space="preserve">Đơn vị xin tiếp thu ý kiến: Đối với phướng án phân bổ và khoanh vùng </w:t>
            </w:r>
            <w:r>
              <w:rPr>
                <w:rFonts w:ascii="Times New Roman&quot;" w:hAnsi="Times New Roman&quot;" w:cs="Arial"/>
              </w:rPr>
              <w:lastRenderedPageBreak/>
              <w:t>đất đai trong quy hoạch tỉnh thời kỳ 2021-2030 theo Luật quy hoạch không còn là một bản kế hoạch riêng lẻ mà là một hợp phần cốt lõi được tích hợp vào chiến lược phát triển chung. Các chỉ tiêu cần bám sát dự thảo Điều chỉnh quy hoạch quốc gia thời kỳ 2021-2030, tầm nhìn đến năm 2050, đồng thời là cơ sở phân bổ chi tiết đến từng đơn vị hành chính cấp xã theo quy định.</w:t>
            </w:r>
          </w:p>
        </w:tc>
      </w:tr>
    </w:tbl>
    <w:p w14:paraId="4374F957" w14:textId="0636EA0E" w:rsidR="00DD2FBA" w:rsidRDefault="00CC46E0" w:rsidP="00CC46E0">
      <w:pPr>
        <w:pStyle w:val="Heading2"/>
        <w:spacing w:before="240"/>
        <w:rPr>
          <w:rFonts w:ascii="Times New Roman&quot;" w:hAnsi="Times New Roman&quot;" w:cs="Arial" w:hint="eastAsia"/>
        </w:rPr>
      </w:pPr>
      <w:bookmarkStart w:id="6" w:name="_Toc223104130"/>
      <w:r w:rsidRPr="00CC46E0">
        <w:rPr>
          <w:rFonts w:ascii="Times New Roman&quot;" w:hAnsi="Times New Roman&quot;" w:cs="Arial"/>
        </w:rPr>
        <w:lastRenderedPageBreak/>
        <w:t>BỘ TƯ PHÁP (Công văn số 631/BTP-PLDSKT ngày 30 tháng 01 năm 2026)</w:t>
      </w:r>
      <w:bookmarkEnd w:id="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F96E87" w:rsidRPr="009C1E00" w14:paraId="4C36324E" w14:textId="77777777" w:rsidTr="00B66CB4">
        <w:trPr>
          <w:tblHeader/>
        </w:trPr>
        <w:tc>
          <w:tcPr>
            <w:tcW w:w="221" w:type="pct"/>
          </w:tcPr>
          <w:p w14:paraId="35C35E24" w14:textId="77777777" w:rsidR="00F96E87" w:rsidRPr="009C1E00" w:rsidRDefault="00F96E87" w:rsidP="00B66CB4">
            <w:pPr>
              <w:spacing w:after="0"/>
              <w:jc w:val="center"/>
              <w:rPr>
                <w:b/>
                <w:bCs/>
              </w:rPr>
            </w:pPr>
            <w:r w:rsidRPr="009C1E00">
              <w:rPr>
                <w:b/>
                <w:bCs/>
              </w:rPr>
              <w:t>Stt</w:t>
            </w:r>
          </w:p>
        </w:tc>
        <w:tc>
          <w:tcPr>
            <w:tcW w:w="3525" w:type="pct"/>
          </w:tcPr>
          <w:p w14:paraId="22FF5CC1" w14:textId="77777777" w:rsidR="00F96E87" w:rsidRPr="009C1E00" w:rsidRDefault="00F96E87" w:rsidP="00B66CB4">
            <w:pPr>
              <w:spacing w:after="0"/>
              <w:jc w:val="center"/>
              <w:rPr>
                <w:b/>
                <w:bCs/>
              </w:rPr>
            </w:pPr>
            <w:r w:rsidRPr="009C1E00">
              <w:rPr>
                <w:b/>
                <w:bCs/>
              </w:rPr>
              <w:t>Ý kiến</w:t>
            </w:r>
          </w:p>
        </w:tc>
        <w:tc>
          <w:tcPr>
            <w:tcW w:w="1254" w:type="pct"/>
          </w:tcPr>
          <w:p w14:paraId="39960B24" w14:textId="77777777" w:rsidR="00F96E87" w:rsidRPr="009C1E00" w:rsidRDefault="00F96E87" w:rsidP="00B66CB4">
            <w:pPr>
              <w:spacing w:after="0"/>
              <w:jc w:val="center"/>
              <w:rPr>
                <w:b/>
                <w:bCs/>
              </w:rPr>
            </w:pPr>
            <w:r w:rsidRPr="009C1E00">
              <w:rPr>
                <w:b/>
                <w:bCs/>
              </w:rPr>
              <w:t>Tiếp thu/giải trình</w:t>
            </w:r>
          </w:p>
        </w:tc>
      </w:tr>
      <w:tr w:rsidR="00F96E87" w:rsidRPr="009C1E00" w14:paraId="6304025B" w14:textId="77777777" w:rsidTr="00B66CB4">
        <w:tc>
          <w:tcPr>
            <w:tcW w:w="221" w:type="pct"/>
            <w:vAlign w:val="center"/>
          </w:tcPr>
          <w:p w14:paraId="5634A616" w14:textId="77777777" w:rsidR="00F96E87" w:rsidRPr="009C1E00" w:rsidRDefault="00F96E87" w:rsidP="00F96E87">
            <w:pPr>
              <w:spacing w:after="0"/>
              <w:jc w:val="center"/>
            </w:pPr>
            <w:r w:rsidRPr="009C1E00">
              <w:t>1</w:t>
            </w:r>
          </w:p>
        </w:tc>
        <w:tc>
          <w:tcPr>
            <w:tcW w:w="3525" w:type="pct"/>
            <w:vAlign w:val="center"/>
          </w:tcPr>
          <w:p w14:paraId="0F5F33F6" w14:textId="77777777" w:rsidR="00F96E87" w:rsidRDefault="00F96E87" w:rsidP="00F96E87">
            <w:pPr>
              <w:spacing w:after="0" w:line="240" w:lineRule="auto"/>
              <w:rPr>
                <w:rFonts w:ascii="Times New Roman&quot;" w:hAnsi="Times New Roman&quot;" w:cs="Arial"/>
              </w:rPr>
            </w:pPr>
            <w:r w:rsidRPr="00CC46E0">
              <w:rPr>
                <w:rFonts w:ascii="Times New Roman&quot;" w:hAnsi="Times New Roman&quot;" w:cs="Arial"/>
              </w:rPr>
              <w:t>1. Điểm a khoản 4 Điều 56 Luật Quy hoạch năm 2025, quy định: “Cơ quan tố chức lập điều chỉnh quy hoạch quyết định nội dung quy hoạch cần điều chính;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r w:rsidRPr="00CC46E0">
              <w:rPr>
                <w:rFonts w:ascii="Times New Roman&quot;" w:hAnsi="Times New Roman&quot;" w:cs="Arial"/>
              </w:rPr>
              <w:br/>
              <w:t>Theo điểm b khoản 5 Điều 56 Luật Quy hoạch năm 2025 về thẩm quyền tổ chức lập điều chỉnh quy hoạch, “Ủy ban nhân dân cấp tỉnh tổ chức lập điều chỉnh quy hoạch tỉnh”.</w:t>
            </w:r>
          </w:p>
          <w:p w14:paraId="18B94166" w14:textId="77777777" w:rsidR="00F96E87" w:rsidRDefault="00F96E87" w:rsidP="00F96E87">
            <w:pPr>
              <w:spacing w:after="0" w:line="240" w:lineRule="auto"/>
              <w:rPr>
                <w:rFonts w:ascii="Times New Roman&quot;" w:hAnsi="Times New Roman&quot;" w:cs="Arial"/>
              </w:rPr>
            </w:pPr>
            <w:r w:rsidRPr="00CC46E0">
              <w:rPr>
                <w:rFonts w:ascii="Times New Roman&quot;" w:hAnsi="Times New Roman&quot;" w:cs="Arial"/>
              </w:rPr>
              <w:t xml:space="preserve">Tại Mục l.a Phụ lục ban hành kèm theo Nghị quyết số 273/NQ-CP ngày 09/9/2025 của Chính phủ về Phiên họp Chính phủ thường kỳ tháng 8/2025 nêu: “Ủy ban nhân dân các tỉnh, thành phố trực thuộc Trung ương tập trung thực hiện các nhiệm vụ trọng tâm sau: Khẩn trương rà soát, điều chỉnh quy hoạch của các Tỉnh, thành phố phù hợp với địa giới hành chính mới và tổ chức chính quyền địa phương 02 cấp, bảo đảm </w:t>
            </w:r>
            <w:r w:rsidRPr="00CC46E0">
              <w:rPr>
                <w:rFonts w:ascii="Times New Roman&quot;" w:hAnsi="Times New Roman&quot;" w:cs="Arial"/>
              </w:rPr>
              <w:lastRenderedPageBreak/>
              <w:t>thực hiện hiệu quả các nhiệm vụ, giải pháp trọng tâm phát triển kinh tế - xã hội, bảo đảm quốc phòng, an ninh trên địa bàn; việc điều chỉnh quy hoạch phải thực hiện theo quy định pháp luật và không làm gián đoạn các chương trình, kế hoạch liên quan đang được triển khai trên địa bàn; hoàn thành trước ngày 31 tháng 12 năm 2025”</w:t>
            </w:r>
          </w:p>
          <w:p w14:paraId="4BB407E3" w14:textId="77777777" w:rsidR="00F96E87" w:rsidRDefault="00F96E87" w:rsidP="00F96E87">
            <w:pPr>
              <w:spacing w:after="0" w:line="240" w:lineRule="auto"/>
              <w:rPr>
                <w:rFonts w:ascii="Times New Roman&quot;" w:hAnsi="Times New Roman&quot;" w:cs="Arial"/>
              </w:rPr>
            </w:pPr>
            <w:r w:rsidRPr="00CC46E0">
              <w:rPr>
                <w:rFonts w:ascii="Times New Roman&quot;" w:hAnsi="Times New Roman&quot;" w:cs="Arial"/>
              </w:rPr>
              <w:t xml:space="preserve">Tại Báo cáo điều chỉnh quy hoạch (kèm theo Công văn số 1070/UBND-QHXD) có nêu: </w:t>
            </w:r>
            <w:r w:rsidRPr="00CC46E0">
              <w:rPr>
                <w:rFonts w:ascii="Times New Roman&quot;" w:hAnsi="Times New Roman&quot;" w:cs="Arial"/>
              </w:rPr>
              <w:br/>
              <w:t>(1) Thành phố Huế là một trong bốn tỉnh/thành phố thuộc vùng động lực miền Trung nằm giữa hai trung tâm lớn của hai vùng kinh tế phát triển nhất nước ta Thủ đô Hà Nội và Thành phố Hồ Chí Minh, có vị trí chiến lược quan trọng về quốc phòng, an ninh; là cố đô, được UNESCO công nhận với 8 di sản thể giới cùng nhiều đặc thù về văn hóa, đi tích, cảnh quan thiên nhiên. Từ ngày 01/01/2025, thành phố Huế chính thức là thành phố trực thuộc Trung ương theo Nghị quyết số 175/2024/QH15 của Quốc hội. Ngày 12/6/2025, Quốc hội đã thông qua Nghị quyết số 202/2025/QH15 về việc sắp xếp đơn vị hành chính cấp tỉnh....,</w:t>
            </w:r>
            <w:r w:rsidRPr="00CC46E0">
              <w:rPr>
                <w:rFonts w:ascii="Times New Roman&quot;" w:hAnsi="Times New Roman&quot;" w:cs="Arial"/>
              </w:rPr>
              <w:br/>
              <w:t>(2) Ngày 30/12/2023, Thủ tướng Chính phủ đã ban hành Quyết định số 1745/QĐ- TTg phê duyệt Quy hoạch thành phố Huế thời kỳ 2021-2030, tầm nhìn đến năm 2050. Trong quá trình thực hiện Quy hoạch đã được một số kết quả quan trọng về phát triển kinh tế - xã hội, như: dịch vụ, công nghiệp, nông nghiệp... nhưng cũng phát sinh một số vấn đề cần tiếp tục được giải quyết như việc phát triển với bảo tồn di sản, tái cầu trúc toàn diện và xác định các động lực tăng trưởng, giải quyết các điểm nghẽn hạ tầng và yêu cầu kết nối Logistic liên vùng, thích ứng với biến đổi khí hậu và quản lý rủi ro thiên tai... Bên cạnh đó, trong bối cảnh quốc tế và trong nước có nhiều thay đổi nhanh chóng, tác động trực tiếp đến việc phát triển và tổ chức không gian phát triển trên địa bàn, các định hướng, chính sách mới của Đảng và Nhà nước về phát triển đất nước bao gồm: (i) sự thay đổi về mặt pháp lý theo quy định của Luật số 57/2024/QH15; (ii) sự điều chỉnh của hệ thống quy hoạch cấp quốc gia; (iii) các yêu cầu đặt ra từ các Nghị quyết được Trung ương ban hành có tính định hình xu hướng phát triển đất nước trong kỷ nguyên mới;" (iv) phù hợp với yêu cầu về phát triển bền vững, thích ứng với biến đổi khí hậu; với vai trò, chức năng và mối quan hệ liên kết vùng để phát huy lợi thế cạnh tranh, từ đó, thúc đẩy các lĩnh vực then chốt như nông nghiệp, công nghiệp, thương mại, kinh tế biển, đô thị, giao thông vận tải và logistics, văn hóa, bảo vệ môi trường theo hướng tích hợp và bên vững...</w:t>
            </w:r>
          </w:p>
          <w:p w14:paraId="3CD48C55" w14:textId="33B89835" w:rsidR="00F96E87" w:rsidRPr="009C1E00" w:rsidRDefault="00F96E87" w:rsidP="00F96E87">
            <w:pPr>
              <w:spacing w:after="0" w:line="240" w:lineRule="auto"/>
            </w:pPr>
            <w:r w:rsidRPr="00CC46E0">
              <w:rPr>
                <w:rFonts w:ascii="Times New Roman&quot;" w:hAnsi="Times New Roman&quot;" w:cs="Arial"/>
              </w:rPr>
              <w:t>Do đó, việc: Ủy bân nhân dân thành phố Huế tổ chức lập điều chỉnh quy hoạch thành phố Huế thời kỳ 2021-2030, tầm nhìn đến năm 2050 là có căn cứ và đúng thẩm quyền.</w:t>
            </w:r>
          </w:p>
        </w:tc>
        <w:tc>
          <w:tcPr>
            <w:tcW w:w="1254" w:type="pct"/>
            <w:vAlign w:val="center"/>
          </w:tcPr>
          <w:p w14:paraId="411879C3" w14:textId="3189E605" w:rsidR="00F96E87" w:rsidRPr="009C1E00" w:rsidRDefault="00F96E87" w:rsidP="00F96E87">
            <w:pPr>
              <w:spacing w:after="0" w:line="240" w:lineRule="auto"/>
            </w:pPr>
            <w:r w:rsidRPr="00CC46E0">
              <w:rPr>
                <w:rFonts w:ascii="Times New Roman&quot;" w:hAnsi="Times New Roman&quot;" w:cs="Arial"/>
              </w:rPr>
              <w:lastRenderedPageBreak/>
              <w:t>Thống nhất hồ sơ theo đúng thẩm quyền</w:t>
            </w:r>
          </w:p>
        </w:tc>
      </w:tr>
      <w:tr w:rsidR="00F96E87" w:rsidRPr="009C1E00" w14:paraId="4FA24ABC" w14:textId="77777777" w:rsidTr="00B66CB4">
        <w:tc>
          <w:tcPr>
            <w:tcW w:w="221" w:type="pct"/>
            <w:vAlign w:val="center"/>
          </w:tcPr>
          <w:p w14:paraId="2BDB5911" w14:textId="77777777" w:rsidR="00F96E87" w:rsidRPr="009C1E00" w:rsidRDefault="00F96E87" w:rsidP="00F96E87">
            <w:pPr>
              <w:spacing w:after="0"/>
              <w:jc w:val="center"/>
            </w:pPr>
            <w:r w:rsidRPr="009C1E00">
              <w:t>2</w:t>
            </w:r>
          </w:p>
        </w:tc>
        <w:tc>
          <w:tcPr>
            <w:tcW w:w="3525" w:type="pct"/>
            <w:vAlign w:val="center"/>
          </w:tcPr>
          <w:p w14:paraId="7D811399" w14:textId="124A0963" w:rsidR="00F96E87" w:rsidRPr="009C1E00" w:rsidRDefault="00F96E87" w:rsidP="00F96E87">
            <w:pPr>
              <w:spacing w:after="0" w:line="240" w:lineRule="auto"/>
            </w:pPr>
            <w:r w:rsidRPr="00CC46E0">
              <w:rPr>
                <w:rFonts w:ascii="Times New Roman&quot;" w:hAnsi="Times New Roman&quot;" w:cs="Arial"/>
              </w:rPr>
              <w:t xml:space="preserve">2. Hồ sơ điều chỉnh Quy hoạch thành phố Huế gửi lấy ý kiến, gồm: (i) Báo cáo tổng hợp điều chỉnh quy hoạch và phụ lục kèm theo; (ii) hệ thống sơ đồ, bản đồ và cơ sở dữ liệu điều chỉnh quy hoạch tỉnh, cơ bản đầy đủ theo quy định tại điểm a khoản 7 Điều 56 Luật Quy hoạch số 112/2025/QH15. Tuy nhiên, theo quy dịnh tại điểm b khoản 7 Điều 56 Luật Quy hoạch số 112/2025/QH15 thì hồ sơ điều chỉnh quy hoạch </w:t>
            </w:r>
            <w:r w:rsidRPr="00CC46E0">
              <w:rPr>
                <w:rFonts w:ascii="Times New Roman&quot;" w:hAnsi="Times New Roman&quot;" w:cs="Arial"/>
              </w:rPr>
              <w:lastRenderedPageBreak/>
              <w:t>phải được đăng tải trên trang thông tin điện tử của cơ quan tổ chức lập quy hoạch hoặc cơ quan lập quy hoạch và hệ thống thông tin và cơ sở dữ liệu quốc gia về quy hoạch, đề nghị Ủy ban nhân dân thành phố Huế rà soát, bảo đảm thực hiện đúng việc đăng tải này.</w:t>
            </w:r>
          </w:p>
        </w:tc>
        <w:tc>
          <w:tcPr>
            <w:tcW w:w="1254" w:type="pct"/>
            <w:vAlign w:val="center"/>
          </w:tcPr>
          <w:p w14:paraId="5BD9DA8D" w14:textId="3D56DDF4" w:rsidR="00F96E87" w:rsidRPr="009C1E00" w:rsidRDefault="00F96E87" w:rsidP="00F96E87">
            <w:pPr>
              <w:spacing w:after="0" w:line="240" w:lineRule="auto"/>
            </w:pPr>
            <w:r w:rsidRPr="00CC46E0">
              <w:rPr>
                <w:rFonts w:ascii="Times New Roman&quot;" w:hAnsi="Times New Roman&quot;" w:cs="Arial"/>
              </w:rPr>
              <w:lastRenderedPageBreak/>
              <w:t>Thống nhất hồ sơ theo đúng thẩm quyền</w:t>
            </w:r>
          </w:p>
        </w:tc>
      </w:tr>
      <w:tr w:rsidR="00F96E87" w:rsidRPr="009C1E00" w14:paraId="44AFABF9" w14:textId="77777777" w:rsidTr="00B66CB4">
        <w:tc>
          <w:tcPr>
            <w:tcW w:w="221" w:type="pct"/>
            <w:vAlign w:val="center"/>
          </w:tcPr>
          <w:p w14:paraId="2019DD46" w14:textId="77777777" w:rsidR="00F96E87" w:rsidRPr="009C1E00" w:rsidRDefault="00F96E87" w:rsidP="00F96E87">
            <w:pPr>
              <w:spacing w:after="0"/>
              <w:jc w:val="center"/>
            </w:pPr>
            <w:r w:rsidRPr="009C1E00">
              <w:t>3</w:t>
            </w:r>
          </w:p>
        </w:tc>
        <w:tc>
          <w:tcPr>
            <w:tcW w:w="3525" w:type="pct"/>
            <w:vAlign w:val="center"/>
          </w:tcPr>
          <w:p w14:paraId="4EA9AEE2" w14:textId="488D9BF4" w:rsidR="00F96E87" w:rsidRPr="009C1E00" w:rsidRDefault="00F96E87" w:rsidP="00F96E87">
            <w:pPr>
              <w:spacing w:after="0" w:line="240" w:lineRule="auto"/>
              <w:rPr>
                <w:bCs/>
                <w:kern w:val="32"/>
              </w:rPr>
            </w:pPr>
            <w:r w:rsidRPr="00CC46E0">
              <w:rPr>
                <w:rFonts w:ascii="Times New Roman&quot;" w:hAnsi="Times New Roman&quot;" w:cs="Arial"/>
              </w:rPr>
              <w:t>3. Nội dung điều chỉnh Quy hoạch thành phố Huế chủ yếu là các vấn đề kinh tế - kỹ thuật chuyên ngành, thuộc chức năng, nhiệm vụ quản lý nhà nước của Ủy ban nhân dân thành phố Huế và một số bộ, ngành, địa phương có liên quan trực tiếp đến nội dung quy hoạch; do đó, Bộ Tư pháp không có ý kiến cụ thể đối với các nội dung này. Đề nghị Ủy ban nhân dân thành phố Huế nghiên cứu ý kiến của các bộ, ngành quản lý nhà nước có liên quan và các địa phương có liên quan trực tiếp đến nội dung quy hoạch để hoàn thiện; bảo đảm việc điều chỉnh Quy hoạch thành phố Huế phù hợp, đồng bộ, thống nhất, kế thừa, ổn định trong hệ thống quy hoạch; phù hợp với quy hoạch tổng thể quốc gia, quy hoạch vùng và các quy hoạch khác có liên quan, Luật Quy hoạch năm 20173, Luật Quy hoạch năm 2025, các văn bản quy định chi tiết các Luật này và pháp luật có liên quan; bảo đảm thực hiện đây đủ các chủ trương, đường lỗi của Đảng, chính sách của Nhà nước liên quan đến phát triển kinh tế - xã hội vùng và địa phương.</w:t>
            </w:r>
          </w:p>
        </w:tc>
        <w:tc>
          <w:tcPr>
            <w:tcW w:w="1254" w:type="pct"/>
            <w:vAlign w:val="center"/>
          </w:tcPr>
          <w:p w14:paraId="5EA6EBC4" w14:textId="7BA4AFF6" w:rsidR="00F96E87" w:rsidRPr="009C1E00" w:rsidRDefault="00F96E87" w:rsidP="00F96E87">
            <w:pPr>
              <w:spacing w:after="0" w:line="240" w:lineRule="auto"/>
            </w:pPr>
            <w:r w:rsidRPr="00CC46E0">
              <w:rPr>
                <w:rFonts w:ascii="Times New Roman&quot;" w:hAnsi="Times New Roman&quot;" w:cs="Arial"/>
              </w:rPr>
              <w:t>Thống nhất hồ sơ theo đúng thẩm quyền</w:t>
            </w:r>
          </w:p>
        </w:tc>
      </w:tr>
    </w:tbl>
    <w:p w14:paraId="47F17A28" w14:textId="69042BA8" w:rsidR="00F96E87" w:rsidRPr="00F96E87" w:rsidRDefault="00F96E87" w:rsidP="00BE738F">
      <w:pPr>
        <w:pStyle w:val="Heading2"/>
        <w:spacing w:before="240"/>
      </w:pPr>
      <w:bookmarkStart w:id="7" w:name="_Toc223104131"/>
      <w:r w:rsidRPr="00F96E87">
        <w:t xml:space="preserve">BỘ NÔNG NGHIỆP VÀ MÔI TRƯỜNG (Công văn số </w:t>
      </w:r>
      <w:r w:rsidR="00333BE9">
        <w:t>1306</w:t>
      </w:r>
      <w:r w:rsidRPr="00F96E87">
        <w:t xml:space="preserve">/BNNMT-KHTC ngày </w:t>
      </w:r>
      <w:r w:rsidR="00333BE9">
        <w:t>06</w:t>
      </w:r>
      <w:r w:rsidRPr="00F96E87">
        <w:t xml:space="preserve"> tháng 0</w:t>
      </w:r>
      <w:r w:rsidR="00333BE9">
        <w:t>2</w:t>
      </w:r>
      <w:r w:rsidRPr="00F96E87">
        <w:t xml:space="preserve"> năm 2026)</w:t>
      </w:r>
      <w:bookmarkEnd w:id="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F96E87" w:rsidRPr="009C1E00" w14:paraId="74E35209" w14:textId="77777777" w:rsidTr="00B66CB4">
        <w:trPr>
          <w:tblHeader/>
        </w:trPr>
        <w:tc>
          <w:tcPr>
            <w:tcW w:w="221" w:type="pct"/>
          </w:tcPr>
          <w:p w14:paraId="46389450" w14:textId="77777777" w:rsidR="00F96E87" w:rsidRPr="009C1E00" w:rsidRDefault="00F96E87" w:rsidP="00B66CB4">
            <w:pPr>
              <w:spacing w:after="0"/>
              <w:jc w:val="center"/>
              <w:rPr>
                <w:b/>
                <w:bCs/>
              </w:rPr>
            </w:pPr>
            <w:r w:rsidRPr="009C1E00">
              <w:rPr>
                <w:b/>
                <w:bCs/>
              </w:rPr>
              <w:t>Stt</w:t>
            </w:r>
          </w:p>
        </w:tc>
        <w:tc>
          <w:tcPr>
            <w:tcW w:w="3525" w:type="pct"/>
          </w:tcPr>
          <w:p w14:paraId="039E9224" w14:textId="77777777" w:rsidR="00F96E87" w:rsidRPr="009C1E00" w:rsidRDefault="00F96E87" w:rsidP="00B66CB4">
            <w:pPr>
              <w:spacing w:after="0"/>
              <w:jc w:val="center"/>
              <w:rPr>
                <w:b/>
                <w:bCs/>
              </w:rPr>
            </w:pPr>
            <w:r w:rsidRPr="009C1E00">
              <w:rPr>
                <w:b/>
                <w:bCs/>
              </w:rPr>
              <w:t>Ý kiến</w:t>
            </w:r>
          </w:p>
        </w:tc>
        <w:tc>
          <w:tcPr>
            <w:tcW w:w="1254" w:type="pct"/>
          </w:tcPr>
          <w:p w14:paraId="755910B8" w14:textId="77777777" w:rsidR="00F96E87" w:rsidRPr="009C1E00" w:rsidRDefault="00F96E87" w:rsidP="00B66CB4">
            <w:pPr>
              <w:spacing w:after="0"/>
              <w:jc w:val="center"/>
              <w:rPr>
                <w:b/>
                <w:bCs/>
              </w:rPr>
            </w:pPr>
            <w:r w:rsidRPr="009C1E00">
              <w:rPr>
                <w:b/>
                <w:bCs/>
              </w:rPr>
              <w:t>Tiếp thu/giải trình</w:t>
            </w:r>
          </w:p>
        </w:tc>
      </w:tr>
      <w:tr w:rsidR="00F96E87" w:rsidRPr="009C1E00" w14:paraId="47A7EEC1" w14:textId="77777777" w:rsidTr="00B66CB4">
        <w:tc>
          <w:tcPr>
            <w:tcW w:w="221" w:type="pct"/>
            <w:vAlign w:val="center"/>
          </w:tcPr>
          <w:p w14:paraId="4FCF1263" w14:textId="77777777" w:rsidR="00F96E87" w:rsidRPr="009C1E00" w:rsidRDefault="00F96E87" w:rsidP="00F96E87">
            <w:pPr>
              <w:spacing w:after="0"/>
              <w:jc w:val="center"/>
            </w:pPr>
            <w:r w:rsidRPr="009C1E00">
              <w:t>1</w:t>
            </w:r>
          </w:p>
        </w:tc>
        <w:tc>
          <w:tcPr>
            <w:tcW w:w="3525" w:type="pct"/>
            <w:vAlign w:val="center"/>
          </w:tcPr>
          <w:p w14:paraId="03085997"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Đề nghị rà soát lại các chỉ tiêu sử dụng đất tại Bảng 41 (trang 255-256 của báo cáo) theo đúng hệ thống chỉ tiêu sử dụng đất trong quy hoạch, kế hoạch sử dụng đất cấp tỉnh đã được quy định tại Thông tư số 29/2024/TT-BTNMT ngày 12/12/2024 của Bộ Tài nguyên và Môi trường (nay là Bộ Nông nghiệp và Môi trường) quy định kỹ thuật về lập, điều chỉnh quy hoạch, kế hoạch sử dụng đất. Ngoài ra, cần làm rõ kết quả thực hiện các chỉ tiêu sử dụng đất đến năm 2025 so với chỉ tiêu đã được duyệt đến năm 2030 để làm căn cứ định hướng sử dụng đất và xác định chỉ tiêu sử dụng đất theo nhu cầu sử dụng đất đến năm 2030 của Thành phố.</w:t>
            </w:r>
          </w:p>
          <w:p w14:paraId="57310C9B"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Tại bảng 136 (trang 787) có đề xuất điều chỉnh chỉ tiêu sử dụng đất đến năm 2030 so với hiện trạng năm 2024. Theo đó, diện tích đất nông nghiệp năm 2030 là 378.892 ha (năm 2024 là 400.874 ha), diện tích đất phi nông nghiệp  114.496 ha (năm 2024 là 87.522 ha); diện tích đất trồng lúa 28.129 ha (năm 2024 là 31.631ha), diện tích đất chuyên trồng lúa 26.636 ha (năm 2024 là 28.785 ha), đất rừng đặc dụng 101.809 ha (năm 2024 là 97.783 ha), diện tích đất rừng phòng hộ 83.509 ha (năm 2024 là 92.949 ha)… Đề nghị rà soát các chỉ tiêu này để đảm bảo tuân thủ các chỉ tiêu quy hoạch sử dụng đất quốc gia đã được cấp có thẩm quyền phân bổ cho Thành phố Huế.</w:t>
            </w:r>
          </w:p>
          <w:p w14:paraId="3F62738E" w14:textId="054C3244" w:rsidR="00F96E87" w:rsidRPr="009C1E00" w:rsidRDefault="00F96E87" w:rsidP="00BE738F">
            <w:pPr>
              <w:spacing w:after="0" w:line="240" w:lineRule="auto"/>
            </w:pPr>
            <w:r w:rsidRPr="00CC46E0">
              <w:rPr>
                <w:rFonts w:ascii="Times New Roman&quot;" w:hAnsi="Times New Roman&quot;" w:cs="Arial"/>
              </w:rPr>
              <w:t>- Về hiện trạng sử dụng đất đề nghị rà soát số liệu hiện trạng sử dụng đất năm 2024 để đảm bảo thống nhất với số liệu kiểm kê đất đai năm 2024 của Thành phố Huế sau khi sáp nhập các xã, được cấp có thẩm quyền phê duyệt.</w:t>
            </w:r>
          </w:p>
        </w:tc>
        <w:tc>
          <w:tcPr>
            <w:tcW w:w="1254" w:type="pct"/>
            <w:vAlign w:val="center"/>
          </w:tcPr>
          <w:p w14:paraId="6AFFE734"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xml:space="preserve">- Đơn vị xin tiếp thu ý kiến: Rà soát lại các chỉ tiêu đánh giá kết quả thực hiện theo quy định tại </w:t>
            </w:r>
            <w:r w:rsidRPr="00CC46E0">
              <w:rPr>
                <w:rFonts w:ascii="Times New Roman&quot;" w:hAnsi="Times New Roman&quot;" w:cs="Arial"/>
                <w:b/>
                <w:bCs/>
              </w:rPr>
              <w:t xml:space="preserve">Biểu số 03/CT </w:t>
            </w:r>
            <w:r w:rsidRPr="00CC46E0">
              <w:rPr>
                <w:rFonts w:ascii="Times New Roman&quot;" w:hAnsi="Times New Roman&quot;" w:cs="Arial"/>
              </w:rPr>
              <w:t>- Thông tư số 29/2024/TT-BTNMT ngày 12/12/2024 của Bộ Tài nguyên và Môi trường.</w:t>
            </w:r>
            <w:r w:rsidRPr="00CC46E0">
              <w:rPr>
                <w:rFonts w:ascii="Times New Roman&quot;" w:hAnsi="Times New Roman&quot;" w:cs="Arial"/>
              </w:rPr>
              <w:br/>
              <w:t>- Đối với chỉ tiêu tại Bảng 136 (Chỉ tiêu điều chỉnh sử dụng đất đề xuất đến năm 2030) Do hiện nay chỉ tiêu điều chỉnh cấp quốc gia chưa được phê duyệt, Tuy nhiên đã có dự thảo sơ bộ làm cơ sở đồng thời đơn vị đã thực hiện dựa trên cơ sở Báo cáo số 536/BC-UBND ngày 30/10/2025 đề xuất điều chỉnh, bổ sung nhu cầu sử dụng đất đến n</w:t>
            </w:r>
            <w:r w:rsidR="00BE738F">
              <w:rPr>
                <w:rFonts w:ascii="Times New Roman&quot;" w:hAnsi="Times New Roman&quot;" w:cs="Arial"/>
              </w:rPr>
              <w:t>ăm 2030 trên địa bàn thành phố.</w:t>
            </w:r>
          </w:p>
          <w:p w14:paraId="3EF7E8BA" w14:textId="1DF56A68" w:rsidR="00F96E87" w:rsidRPr="009C1E00" w:rsidRDefault="00F96E87" w:rsidP="00BE738F">
            <w:pPr>
              <w:spacing w:after="0" w:line="240" w:lineRule="auto"/>
            </w:pPr>
            <w:r w:rsidRPr="00CC46E0">
              <w:rPr>
                <w:rFonts w:ascii="Times New Roman&quot;" w:hAnsi="Times New Roman&quot;" w:cs="Arial"/>
              </w:rPr>
              <w:lastRenderedPageBreak/>
              <w:t>- Về hiện trạng sử dụng đất đã cập nhật theo số liệu Kiểm kê đất đai năm 2024 (Báo cáo số 600/BC-UBND ngày 30/11/2025 Báo cáo kết quả Kiểm kê đất đai năm 2024 gửi Bộ Nông nghệp và Môi trường) tại Chương II - Phần II</w:t>
            </w:r>
          </w:p>
        </w:tc>
      </w:tr>
      <w:tr w:rsidR="00F96E87" w:rsidRPr="009C1E00" w14:paraId="003D399F" w14:textId="77777777" w:rsidTr="00B66CB4">
        <w:tc>
          <w:tcPr>
            <w:tcW w:w="221" w:type="pct"/>
            <w:vAlign w:val="center"/>
          </w:tcPr>
          <w:p w14:paraId="107F2B06" w14:textId="77777777" w:rsidR="00F96E87" w:rsidRPr="009C1E00" w:rsidRDefault="00F96E87" w:rsidP="00F96E87">
            <w:pPr>
              <w:spacing w:after="0"/>
              <w:jc w:val="center"/>
            </w:pPr>
            <w:r w:rsidRPr="009C1E00">
              <w:lastRenderedPageBreak/>
              <w:t>2</w:t>
            </w:r>
          </w:p>
        </w:tc>
        <w:tc>
          <w:tcPr>
            <w:tcW w:w="3525" w:type="pct"/>
            <w:vAlign w:val="center"/>
          </w:tcPr>
          <w:p w14:paraId="56F8347C"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Một số nội dung liên quan đến quản lý, bảo vệ và phát triển rừng còn mang tính khái quát, chưa làm rõ căn cứ pháp lý, chưa lượng hóa chỉ tiêu hoặc chưa thể hiện rõ sự thống nhất với Quy hoạch lâm nghiệp quốc gia cần tiếp tục rà soát, hoàn thiện.</w:t>
            </w:r>
          </w:p>
          <w:p w14:paraId="1D2CB18B"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Báo cáo chưa làm rõ đầy đủ cơ cấu diện tích rừng theo 03 loại rừng (rừng đặc dụng, rừng phòng hộ, rừng sản xuất) theo quy định của Luật Lâm nghiệp; chưa phân tích sâu chất lượng rừng, mức độ giàu nghèo, khả năng phòng hộ, bảo tồn của các khu vực rừng trọng điểm (Vườn quốc gia Bạch Mã, các khu bảo tồn thiên nhiên, rừng phòng hộ đầu nguồn). Đề nghị rà soát, cập nhật số liệu rừng thống nhất với hệ thống kiểm kê rừng quốc gia; đánh giá rõ biến động rừng giai đoạn vừa qua và nguyên nhân biến động.</w:t>
            </w:r>
            <w:r w:rsidRPr="00CC46E0">
              <w:rPr>
                <w:rFonts w:ascii="Times New Roman&quot;" w:hAnsi="Times New Roman&quot;" w:cs="Arial"/>
              </w:rPr>
              <w:br/>
              <w:t>- Các mục tiêu, chỉ tiêu phát triển lâm nghiệp (độ che phủ rừng, nâng cao chất lượng rừng tự nhiên, phát triển rừng trồng gỗ lớn, quản lý rừng bền vững) chưa được lượng hóa; chưa làm rõ mối quan hệ giữa phát triển lâm nghiệp của Thành phố Huế với Quy hoạch lâm nghiệp quốc gia và chỉ tiêu rừng được phân bổ. Đề nghị bổ sung, làm rõ các chỉ tiêu lâm nghiệp chủ yếu trong thời kỳ quy hoạch.</w:t>
            </w:r>
          </w:p>
          <w:p w14:paraId="27DB71F0"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Ranh giới giữa đất lâm nghiệp với đất đô thị, đất công nghiệp, đất du lịch tại một số khu vực chưa được làm rõ; cần bảo đảm không hợp thức hóa các tồn tại, vi phạm về rừng thông qua quy hoạch. Đề nghị rà soát, đối chiếu chặt chẽ chỉ tiêu đất lâm nghiệp trong quy hoạch với chỉ tiêu được cấp có thẩm quyền phân bổ. Đồng thời, cần tăng cường liên kết vùng và liên kết các ngành, bảo đảm tính thống nhất giữa quy hoạch lâm nghiệp với quy hoạch sử dụng đất, du lịch, môi trường và ứng phó biến đổi khí hậu; rà soát, cập nhật khi Quy hoạch lâm nghiệp quốc gia và các quy hoạch ngành có điều chỉnh, bảo đảm tính đồng bộ của hệ thống quy hoạch.</w:t>
            </w:r>
          </w:p>
          <w:p w14:paraId="79A22E89" w14:textId="28F7072F" w:rsidR="00F96E87" w:rsidRPr="009C1E00" w:rsidRDefault="00F96E87" w:rsidP="00BE738F">
            <w:pPr>
              <w:spacing w:after="0" w:line="240" w:lineRule="auto"/>
            </w:pPr>
            <w:r w:rsidRPr="00CC46E0">
              <w:rPr>
                <w:rFonts w:ascii="Times New Roman&quot;" w:hAnsi="Times New Roman&quot;" w:cs="Arial"/>
              </w:rPr>
              <w:t>- Trong quá trình triển khai thực hiện Quy hoạch Thành phố Huế, thời kỳ 2021-2030, tầm nhìn đến năm 2050 hoặc triển khai các hoạt động liên quan đến lâm nghiệp cần đảm bảo các nguyên tắc giảm thiểu tối đa việc tác động đến diện tích rừng hiện có, đặc biệt là diện tích rừng tự nhiên; có phương án phát triển lâm nghiệp, ưu tiên bố trí quỹ đất để có kế hoạch bảo tồn, phục hồi, tăng độ che phủ rừng và bảo vệ môi trường.</w:t>
            </w:r>
          </w:p>
        </w:tc>
        <w:tc>
          <w:tcPr>
            <w:tcW w:w="1254" w:type="pct"/>
            <w:vAlign w:val="center"/>
          </w:tcPr>
          <w:p w14:paraId="5DE04829" w14:textId="2EA17359" w:rsidR="00F96E87" w:rsidRPr="009C1E00" w:rsidRDefault="00F96E87" w:rsidP="00F96E87">
            <w:pPr>
              <w:spacing w:after="0" w:line="240" w:lineRule="auto"/>
            </w:pPr>
            <w:r w:rsidRPr="00CC46E0">
              <w:rPr>
                <w:rFonts w:ascii="Times New Roman&quot;" w:hAnsi="Times New Roman&quot;" w:cs="Arial"/>
              </w:rPr>
              <w:t>Liên danh tư vấn xin tiếp thu và tiếp tục cập nhật chỉnh sửa trong dự thảo Báo cáo tổng hợp</w:t>
            </w:r>
          </w:p>
        </w:tc>
      </w:tr>
      <w:tr w:rsidR="00F96E87" w:rsidRPr="009C1E00" w14:paraId="4AD27A57" w14:textId="77777777" w:rsidTr="00B66CB4">
        <w:tc>
          <w:tcPr>
            <w:tcW w:w="221" w:type="pct"/>
            <w:vAlign w:val="center"/>
          </w:tcPr>
          <w:p w14:paraId="47D82B61" w14:textId="77777777" w:rsidR="00F96E87" w:rsidRPr="009C1E00" w:rsidRDefault="00F96E87" w:rsidP="00F96E87">
            <w:pPr>
              <w:spacing w:after="0"/>
              <w:jc w:val="center"/>
            </w:pPr>
            <w:r w:rsidRPr="009C1E00">
              <w:t>3</w:t>
            </w:r>
          </w:p>
        </w:tc>
        <w:tc>
          <w:tcPr>
            <w:tcW w:w="3525" w:type="pct"/>
            <w:vAlign w:val="center"/>
          </w:tcPr>
          <w:p w14:paraId="4B04FEEE" w14:textId="02D2EBC9" w:rsidR="00F96E87" w:rsidRPr="009C1E00" w:rsidRDefault="00F96E87" w:rsidP="00F96E87">
            <w:pPr>
              <w:spacing w:after="0" w:line="240" w:lineRule="auto"/>
              <w:rPr>
                <w:bCs/>
                <w:kern w:val="32"/>
              </w:rPr>
            </w:pPr>
            <w:r w:rsidRPr="00CC46E0">
              <w:rPr>
                <w:rFonts w:ascii="Times New Roman&quot;" w:hAnsi="Times New Roman&quot;" w:cs="Arial"/>
                <w:b/>
                <w:bCs/>
              </w:rPr>
              <w:t>Về thủy sản</w:t>
            </w:r>
            <w:r w:rsidRPr="00CC46E0">
              <w:rPr>
                <w:rFonts w:ascii="Times New Roman&quot;" w:hAnsi="Times New Roman&quot;" w:cs="Arial"/>
              </w:rPr>
              <w:t xml:space="preserve">, tại tiết 2.2.2 điểm 2.2 mục 2-II Phần mở đầu Báo cáo, đề nghị xem xét bổ sung: Quyết định số 339/QĐ-TTg ngày 11/3/2021 của Thủ tướng Chính phủ phê duyệt Chiến lược phát triển thuỷ sản Việt </w:t>
            </w:r>
            <w:r w:rsidRPr="00CC46E0">
              <w:rPr>
                <w:rFonts w:ascii="Times New Roman&quot;" w:hAnsi="Times New Roman&quot;" w:cs="Arial"/>
              </w:rPr>
              <w:lastRenderedPageBreak/>
              <w:t>Nam đến năm 2030, tầm nhìn đến năm 2045; Quyết định số 1664/QĐ-TTg ngày 04/10/2021 của Thủ tướng Chính phủ phê duyệt Đề án phát triển nuôi trồng thuỷ sản trên biển đến năm 2030, tầm nhìn đến năm 2045; Quyết định số 76/QĐ-TTg ngày 18/01/2024 của Thủ tướng Chính phủ phê duyệt Chương trình quốc gia Bảo vệ và Phát triển nguồn lợi thuỷ sản đến năm 2030. Trên cơ sở đó, điều chỉnh Quy hoạch đảm bảo sự thống nhất, phù hợp với chủ trương, định hướng phát triển của quốc gia, vùng và phương hướng, giải pháp nêu tại điểm 3.4 mục II Chương 4 dự thảo Báo cáo; định hình mô hình tổ chức không gian phát triển, khai thác tối đa tiềm năng, lợi thế của thành phố góp phần thực hiện hiệu quả các mục tiêu phát triển.</w:t>
            </w:r>
          </w:p>
        </w:tc>
        <w:tc>
          <w:tcPr>
            <w:tcW w:w="1254" w:type="pct"/>
            <w:vAlign w:val="center"/>
          </w:tcPr>
          <w:p w14:paraId="19B4DEC2" w14:textId="70AC3850" w:rsidR="00F96E87" w:rsidRPr="009C1E00" w:rsidRDefault="00F96E87" w:rsidP="00F96E87">
            <w:pPr>
              <w:spacing w:after="0" w:line="240" w:lineRule="auto"/>
            </w:pPr>
            <w:r w:rsidRPr="00CC46E0">
              <w:rPr>
                <w:rFonts w:ascii="Times New Roman&quot;" w:hAnsi="Times New Roman&quot;" w:cs="Arial"/>
              </w:rPr>
              <w:lastRenderedPageBreak/>
              <w:t xml:space="preserve">Tiếp thu ý kiến: Nội dung căn cứ pháp lý đã được cập nhật tại Phần </w:t>
            </w:r>
            <w:r w:rsidRPr="00CC46E0">
              <w:rPr>
                <w:rFonts w:ascii="Times New Roman&quot;" w:hAnsi="Times New Roman&quot;" w:cs="Arial"/>
              </w:rPr>
              <w:lastRenderedPageBreak/>
              <w:t>mở đầu, và định hướng phát triển thủy sản đã được rà soát đảm bảo phù hợp với định hướng quốc gia liên quan đến ngành thủy sản</w:t>
            </w:r>
          </w:p>
        </w:tc>
      </w:tr>
      <w:tr w:rsidR="00F96E87" w:rsidRPr="009C1E00" w14:paraId="15FC2D19" w14:textId="77777777" w:rsidTr="00B66CB4">
        <w:tc>
          <w:tcPr>
            <w:tcW w:w="221" w:type="pct"/>
            <w:vAlign w:val="center"/>
          </w:tcPr>
          <w:p w14:paraId="430FB969" w14:textId="2D02A3FA" w:rsidR="00F96E87" w:rsidRPr="009C1E00" w:rsidRDefault="00F96E87" w:rsidP="00F96E87">
            <w:pPr>
              <w:spacing w:after="0"/>
              <w:jc w:val="center"/>
            </w:pPr>
            <w:r>
              <w:lastRenderedPageBreak/>
              <w:t>4</w:t>
            </w:r>
          </w:p>
        </w:tc>
        <w:tc>
          <w:tcPr>
            <w:tcW w:w="3525" w:type="pct"/>
            <w:vAlign w:val="center"/>
          </w:tcPr>
          <w:p w14:paraId="0E6ACB29"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b/>
                <w:bCs/>
              </w:rPr>
              <w:t>Về trồng trọt</w:t>
            </w:r>
            <w:r w:rsidRPr="00CC46E0">
              <w:rPr>
                <w:rFonts w:ascii="Times New Roman&quot;" w:hAnsi="Times New Roman&quot;" w:cs="Arial"/>
              </w:rPr>
              <w:t>, cần nghiên cứu bổ sung, làm rõ hơn một số nội dung:</w:t>
            </w:r>
            <w:r w:rsidRPr="00CC46E0">
              <w:rPr>
                <w:rFonts w:ascii="Times New Roman&quot;" w:hAnsi="Times New Roman&quot;" w:cs="Arial"/>
              </w:rPr>
              <w:br/>
              <w:t>Quy hoạch và giải pháp thủy lợi nhằm bảo đảm chủ động cấp, tiêu nước cho các vùng sản xuất trồng trọt tập trung, đáp ứng yêu cầu chuyển đổi cơ cấu cây trồng, mùa vụ, thích ứng với biến đổi khí hậu, hạn hán, úng ngập.</w:t>
            </w:r>
          </w:p>
          <w:p w14:paraId="49646826"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Vai trò trung tâm của doanh nghiệp trong tổ chức các vùng sản xuất trồng trọt tập trung, coi doanh nghiệp là hạt nhân liên kết với hợp tác xã và nông dân trong đầu tư hạ tầng vùng trồng, cung ứng đầu vào, chuyển giao kỹ thuật, tổ chức tiêu thụ và xuất khẩu.</w:t>
            </w:r>
          </w:p>
          <w:p w14:paraId="4D48CC1B" w14:textId="202BBFA9" w:rsidR="00F96E87" w:rsidRPr="009C1E00" w:rsidRDefault="00F96E87" w:rsidP="00BE738F">
            <w:pPr>
              <w:spacing w:after="0" w:line="240" w:lineRule="auto"/>
              <w:rPr>
                <w:bCs/>
                <w:kern w:val="32"/>
              </w:rPr>
            </w:pPr>
            <w:r w:rsidRPr="00CC46E0">
              <w:rPr>
                <w:rFonts w:ascii="Times New Roman&quot;" w:hAnsi="Times New Roman&quot;" w:cs="Arial"/>
              </w:rPr>
              <w:t>Định hướng cơ chế, chính sách khuyến khích doanh nghiệp đầu tư vào trồng trọt công nghệ cao, sinh thái, hữu cơ, tuần hoàn, gắn với sơ chế, chế biến sâu, bảo quản sau thu hoạch và logistics nông nghiệp.</w:t>
            </w:r>
            <w:r w:rsidRPr="00CC46E0">
              <w:rPr>
                <w:rFonts w:ascii="Times New Roman&quot;" w:hAnsi="Times New Roman&quot;" w:cs="Arial"/>
              </w:rPr>
              <w:br/>
              <w:t>Lồng ghép các nội dung về bảo vệ môi trường sinh thái, quản lý dịch hại tổng hợp, giảm sử dụng hóa chất bảo vệ thực vật, sử dụng hiệu quả tài nguyên đất và nước, áp dụng các biện pháp canh tác giảm phát thải khí nhà kính, phù hợp với định hướng phát triển nông nghiệp bền vững, tăng trưởng xanh và các chương trình, đề án liên quan giảm phát thải trong lĩnh vực trồng trọt.</w:t>
            </w:r>
          </w:p>
        </w:tc>
        <w:tc>
          <w:tcPr>
            <w:tcW w:w="1254" w:type="pct"/>
            <w:vAlign w:val="center"/>
          </w:tcPr>
          <w:p w14:paraId="7CCB1547" w14:textId="095AE7A5" w:rsidR="00F96E87" w:rsidRPr="009C1E00" w:rsidRDefault="00F96E87" w:rsidP="00F96E87">
            <w:pPr>
              <w:spacing w:after="0" w:line="240" w:lineRule="auto"/>
            </w:pPr>
            <w:r w:rsidRPr="00CC46E0">
              <w:rPr>
                <w:rFonts w:ascii="Times New Roman&quot;" w:hAnsi="Times New Roman&quot;" w:cs="Arial"/>
              </w:rPr>
              <w:t>Tiếp thu ý kiến: Nội dung đã được cập nhật, bổ sung tại Chương 4/II/3/3.1/Mục 3.1.3. Giải pháp  (Trang 480- Báo cáo tổng hợp)</w:t>
            </w:r>
          </w:p>
        </w:tc>
      </w:tr>
      <w:tr w:rsidR="00F96E87" w:rsidRPr="009C1E00" w14:paraId="57FEDD2C" w14:textId="77777777" w:rsidTr="00B66CB4">
        <w:tc>
          <w:tcPr>
            <w:tcW w:w="221" w:type="pct"/>
            <w:vAlign w:val="center"/>
          </w:tcPr>
          <w:p w14:paraId="065AC591" w14:textId="52B28D4D" w:rsidR="00F96E87" w:rsidRPr="009C1E00" w:rsidRDefault="00F96E87" w:rsidP="00F96E87">
            <w:pPr>
              <w:spacing w:after="0"/>
              <w:jc w:val="center"/>
            </w:pPr>
            <w:r>
              <w:t>5</w:t>
            </w:r>
          </w:p>
        </w:tc>
        <w:tc>
          <w:tcPr>
            <w:tcW w:w="3525" w:type="pct"/>
            <w:vAlign w:val="center"/>
          </w:tcPr>
          <w:p w14:paraId="257FF8AD"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b/>
                <w:bCs/>
              </w:rPr>
              <w:t>Về nội dung phương án khai thác, sử dụng, bảo vệ tài nguyên nước, phòng, chống tác hại do nước gây ra</w:t>
            </w:r>
            <w:r w:rsidRPr="00CC46E0">
              <w:rPr>
                <w:rFonts w:ascii="Times New Roman&quot;" w:hAnsi="Times New Roman&quot;" w:cs="Arial"/>
              </w:rPr>
              <w:t>; đề nghị rà soát, bổ sung một số nội dung như sau:</w:t>
            </w:r>
          </w:p>
          <w:p w14:paraId="6DA1BC7A"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Làm rõ các nội dung đánh giá về số lượng, chất lượng nguồn nước trên địa bàn thành phố Huế; hiện trạng, thực trạng bảo vệ, khai thác, sử dụng tài nguyên nước, bảo vệ nguồn sinh thủy, phòng, chống và khắc phục tác hại do nước gây ra, xả nước thải vào nguồn nước theo quy định tại khoản 1 Điều 20 của Luật Tài nguyên nước năm 2023.</w:t>
            </w:r>
          </w:p>
          <w:p w14:paraId="48F22041"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xml:space="preserve">- Rà soát lại nội dung xác định chức năng nguồn nước đối với các nguồn nước mặt nội tỉnh theo quy định tại khoản 5 Điều 22 của Luật Tài nguyên nước năm 2023, đảm bảo tính khả thi trong triển khai thực tiễn (trên cơ sở hiện trạng, nhu cầu khai thác, sử dụng nước của các ngành, địa phương, yêu cầu về bảo vệ, bảo tồn các hoạt động liên quan đến nguồn nước và khả năng đáp ứng của nguồn nước để xác định chức năng nguồn nước sông/suối/đoạn sông, suối); rà soát, thực hiện phân vùng chức năng nguồn nước đối với các nguồn nước mặt nội tỉnh; xác định chức năng nguồn nước dưới đất theo tầng chứa nước trên địa bàn </w:t>
            </w:r>
            <w:r w:rsidRPr="00CC46E0">
              <w:rPr>
                <w:rFonts w:ascii="Times New Roman&quot;" w:hAnsi="Times New Roman&quot;" w:cs="Arial"/>
              </w:rPr>
              <w:lastRenderedPageBreak/>
              <w:t>tỉnh.</w:t>
            </w:r>
            <w:r w:rsidRPr="00CC46E0">
              <w:rPr>
                <w:rFonts w:ascii="Times New Roman&quot;" w:hAnsi="Times New Roman&quot;" w:cs="Arial"/>
              </w:rPr>
              <w:br/>
              <w:t>- Rà soát, cập nhật phương án điều hòa, phân phối, bảo vệ tài nguyên nước theo Quyết định số 1622/QĐ- TTg ngày 27/12/2022 của Thủ tướng chính phủ phê duyệt Quy hoạch tài nguyên nước thời kỳ 2021-2030, tầm nhìn đến năm 2050.</w:t>
            </w:r>
          </w:p>
          <w:p w14:paraId="635A08F7" w14:textId="55235EA1" w:rsidR="00F96E87" w:rsidRPr="009C1E00" w:rsidRDefault="00F96E87" w:rsidP="00BE738F">
            <w:pPr>
              <w:spacing w:after="0" w:line="240" w:lineRule="auto"/>
              <w:rPr>
                <w:bCs/>
                <w:kern w:val="32"/>
              </w:rPr>
            </w:pPr>
            <w:r w:rsidRPr="00CC46E0">
              <w:rPr>
                <w:rFonts w:ascii="Times New Roman&quot;" w:hAnsi="Times New Roman&quot;" w:cs="Arial"/>
              </w:rPr>
              <w:t>- Rà soát, điều chỉnh quy mô, công suất, nguồn nước khai thác, lộ trình xây dựng của các nhà máy nước (nếu cần thiết) trong trường hợp các nhà máy khai thác nước mặt, mạng lưới cấp nước không đảm bảo tiến độ để cấp nước liên tục, ổn định cho nhân dân và các nhu cầu sản xuất phục vụ phát triển kinh tế xã hội; định hướng khai thác nước dưới đất phải đảm bảo sự thống nhất với nội dung kế hoạch bảo vệ nước dưới đất của tỉnh.</w:t>
            </w:r>
          </w:p>
        </w:tc>
        <w:tc>
          <w:tcPr>
            <w:tcW w:w="1254" w:type="pct"/>
            <w:vAlign w:val="center"/>
          </w:tcPr>
          <w:p w14:paraId="1016DBE7" w14:textId="55D05B65" w:rsidR="00F96E87" w:rsidRPr="009C1E00" w:rsidRDefault="00F96E87" w:rsidP="00F96E87">
            <w:pPr>
              <w:spacing w:after="0" w:line="240" w:lineRule="auto"/>
            </w:pPr>
            <w:r w:rsidRPr="00CC46E0">
              <w:rPr>
                <w:rFonts w:ascii="Times New Roman&quot;" w:hAnsi="Times New Roman&quot;" w:cs="Arial"/>
              </w:rPr>
              <w:lastRenderedPageBreak/>
              <w:t>Đơn vị xin tiếp thu ý kiến, sẽ tiếp tục rà soát, chỉnh sửa, hoàn thiện trong BCTH</w:t>
            </w:r>
          </w:p>
        </w:tc>
      </w:tr>
      <w:tr w:rsidR="00F96E87" w:rsidRPr="009C1E00" w14:paraId="1DCDF75E" w14:textId="77777777" w:rsidTr="00B66CB4">
        <w:tc>
          <w:tcPr>
            <w:tcW w:w="221" w:type="pct"/>
            <w:vAlign w:val="center"/>
          </w:tcPr>
          <w:p w14:paraId="6777B9EC" w14:textId="25F12ED8" w:rsidR="00F96E87" w:rsidRPr="009C1E00" w:rsidRDefault="00F96E87" w:rsidP="00F96E87">
            <w:pPr>
              <w:spacing w:after="0"/>
              <w:jc w:val="center"/>
            </w:pPr>
            <w:r>
              <w:t>6</w:t>
            </w:r>
          </w:p>
        </w:tc>
        <w:tc>
          <w:tcPr>
            <w:tcW w:w="3525" w:type="pct"/>
            <w:vAlign w:val="center"/>
          </w:tcPr>
          <w:p w14:paraId="1FC4146B"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xml:space="preserve">- Đề nghị bổ sung đánh giá tác động của biến đổi khí hậu, nước biển dâng đến công tác thủy lợi thời kỳ đến năm 2030 và tầm nhìn đến năm 2050. </w:t>
            </w:r>
          </w:p>
          <w:p w14:paraId="510D5E07"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Bổ sung đánh giá các yêu cầu đối với hạ tầng thủy lợi sau khi Quốc hội ban hành Nghị quyết số 175/2024/QH15 về việc thành lập thành phố Huế trực thuộc Trung ương và thực hiện chính quyền địa phương 2 cấp.</w:t>
            </w:r>
          </w:p>
          <w:p w14:paraId="1DEFA342" w14:textId="77777777" w:rsidR="00BE738F" w:rsidRDefault="00F96E87" w:rsidP="00BE738F">
            <w:pPr>
              <w:spacing w:after="0" w:line="240" w:lineRule="auto"/>
              <w:rPr>
                <w:rFonts w:ascii="Times New Roman&quot;" w:hAnsi="Times New Roman&quot;" w:cs="Arial"/>
              </w:rPr>
            </w:pPr>
            <w:r w:rsidRPr="00CC46E0">
              <w:rPr>
                <w:rFonts w:ascii="Times New Roman&quot;" w:hAnsi="Times New Roman&quot;" w:cs="Arial"/>
              </w:rPr>
              <w:t>- Xem xét tính khả thi của mục tiêu phòng, chống lũ “giai đoạn 2031-2050: Đối với một số khu đô thị như thành phố Huế sẽ mở rộng không gian, cùng với xu thế biến đổi khí hậu, nước biển dâng và phạm vi, cần xem xét nâng cao tần suất chống lũ cho khu vực này tần suất 5%”, phải đồng thời đề xuất các giải pháp có khả thi (lưu ý về kỹ thuật, kinh tế, điều kiện không gian…) của việc nâng tần suất chống lũ cho khu vực đô thị Huế từ 7% lên 5% (theo Quyết định số 847/QĐ-TTg ngày 14/7/2023 của Thủ tướng Chính phủ phê duyệt Quy hoạch phòng, chống thiên tai và thủy lợi thời kỳ 2021-2030, tầm nhìn đến năm 2050, mức đảm bảo phòng, chống lũ cho thành phố Huế là 7%).</w:t>
            </w:r>
          </w:p>
          <w:p w14:paraId="772483E0" w14:textId="3AA66EA6" w:rsidR="00F96E87" w:rsidRPr="009C1E00" w:rsidRDefault="00F96E87" w:rsidP="00BE738F">
            <w:pPr>
              <w:spacing w:after="0" w:line="240" w:lineRule="auto"/>
              <w:rPr>
                <w:bCs/>
                <w:kern w:val="32"/>
              </w:rPr>
            </w:pPr>
            <w:r w:rsidRPr="00CC46E0">
              <w:rPr>
                <w:rFonts w:ascii="Times New Roman&quot;" w:hAnsi="Times New Roman&quot;" w:cs="Arial"/>
              </w:rPr>
              <w:t>- Đề nghị bổ sung cụ thể danh mục, quy mô các trạm bơm tiêu cho vùng thấp trũng, thường xuyên ngập lụt, úng chịu ảnh hưởng lớn biến đối khí hậu, nước biển dâng vùng đồng bằng Nam - Bắc sông Hương, các trạm bơm đảm bảo yêu cầu tiêu khi mở rộng thành phố Huế. Việc mở rộng đô thị, tăng diện tích khu công nghiệp sẽ tăng nhu cầu tiêu, thoát nước; đề nghị xác định tỷ lệ diện tích hồ điều hòa phù hợp, nghiên cứu chuyển đổi các vùng đất thấp trũng thành các hồ điều hòa tạo không gian chứa nước, giảm ngập úng cho đô thị.</w:t>
            </w:r>
          </w:p>
        </w:tc>
        <w:tc>
          <w:tcPr>
            <w:tcW w:w="1254" w:type="pct"/>
            <w:vAlign w:val="center"/>
          </w:tcPr>
          <w:p w14:paraId="4EE40CDA" w14:textId="331B81DB" w:rsidR="00F96E87" w:rsidRPr="009C1E00" w:rsidRDefault="00F96E87" w:rsidP="00F96E87">
            <w:pPr>
              <w:spacing w:after="0" w:line="240" w:lineRule="auto"/>
            </w:pPr>
            <w:r w:rsidRPr="00CC46E0">
              <w:rPr>
                <w:rFonts w:ascii="Times New Roman&quot;" w:hAnsi="Times New Roman&quot;" w:cs="Arial"/>
              </w:rPr>
              <w:t>Đơn vị tư vấn tiếp thu, sẽ tiếp tục cập nhật các nội dung. Các hạng mục công trình đề xuất đã làm việc với địa phương và cập nhật mới danh mục công trình theo chính quyền hai cấp, đồng thời các hạng mục công trình phòng chống thiên tai cũng được rà soát và bổ sung sau đợt mưa lũ cực đoan năm 2025 vào trong danh mục công trình ưu tiên triển khai thực hiện</w:t>
            </w:r>
          </w:p>
        </w:tc>
      </w:tr>
      <w:tr w:rsidR="00F96E87" w:rsidRPr="009C1E00" w14:paraId="76BD8F8C" w14:textId="77777777" w:rsidTr="00B66CB4">
        <w:tc>
          <w:tcPr>
            <w:tcW w:w="221" w:type="pct"/>
            <w:vAlign w:val="center"/>
          </w:tcPr>
          <w:p w14:paraId="1090A40F" w14:textId="68E7F45E" w:rsidR="00F96E87" w:rsidRPr="009C1E00" w:rsidRDefault="00F96E87" w:rsidP="00F96E87">
            <w:pPr>
              <w:spacing w:after="0"/>
              <w:jc w:val="center"/>
            </w:pPr>
            <w:r>
              <w:t>7</w:t>
            </w:r>
          </w:p>
        </w:tc>
        <w:tc>
          <w:tcPr>
            <w:tcW w:w="3525" w:type="pct"/>
            <w:vAlign w:val="center"/>
          </w:tcPr>
          <w:p w14:paraId="17F28893" w14:textId="41518BFF" w:rsidR="00F96E87" w:rsidRPr="009C1E00" w:rsidRDefault="00F96E87" w:rsidP="00F96E87">
            <w:pPr>
              <w:spacing w:after="0" w:line="240" w:lineRule="auto"/>
              <w:rPr>
                <w:bCs/>
                <w:kern w:val="32"/>
              </w:rPr>
            </w:pPr>
            <w:r w:rsidRPr="00CC46E0">
              <w:rPr>
                <w:rFonts w:ascii="Times New Roman&quot;" w:hAnsi="Times New Roman&quot;" w:cs="Arial"/>
              </w:rPr>
              <w:t>Đối với hệ thống sơ đồ, bản đồ quy hoạch điều chỉnh: Bổ sung vào “Sơ đồ vị trí và mối quan hệ Thành phố Huế trong vùng Bắc Trung bộ và cả nước”, “Sơ đồ phương án phát triển kết cấu hạ tầng kỹ thuật” ghi chú nguồn gốc cung cấp bản đồ nền sử dụng lập quy hoạch để đảm bảo tính pháp lý theo quy định tại điểm b khoản 5 Điều 41 của Luật Đo đạc và bản đồ. Sơ đồ vị trí và mối quan hệ Thành phố Huế trong vùng Bắc Trung bộ và cả nước phải được thể hiện đầy đủ chủ quyền lãnh thổ của Việt Nam.</w:t>
            </w:r>
          </w:p>
        </w:tc>
        <w:tc>
          <w:tcPr>
            <w:tcW w:w="1254" w:type="pct"/>
            <w:vAlign w:val="center"/>
          </w:tcPr>
          <w:p w14:paraId="4E6E40EC" w14:textId="70747C84" w:rsidR="00F96E87" w:rsidRPr="009C1E00" w:rsidRDefault="00F96E87" w:rsidP="00F96E87">
            <w:pPr>
              <w:spacing w:after="0" w:line="240" w:lineRule="auto"/>
            </w:pPr>
            <w:r w:rsidRPr="00CC46E0">
              <w:rPr>
                <w:rFonts w:ascii="Times New Roman&quot;" w:hAnsi="Times New Roman&quot;" w:cs="Arial"/>
              </w:rPr>
              <w:t>Đơn vị xin tiếp thu ý kiến và bổ sung "Nguồn cung cấp bản đồ nền" để đảm bảo tính pháp lý theo quy định trong các Sơ đồ, bản đồ</w:t>
            </w:r>
          </w:p>
        </w:tc>
      </w:tr>
      <w:tr w:rsidR="00F96E87" w:rsidRPr="009C1E00" w14:paraId="75991C91" w14:textId="77777777" w:rsidTr="00B66CB4">
        <w:tc>
          <w:tcPr>
            <w:tcW w:w="221" w:type="pct"/>
            <w:vAlign w:val="center"/>
          </w:tcPr>
          <w:p w14:paraId="6138EAB0" w14:textId="530725DC" w:rsidR="00F96E87" w:rsidRPr="009C1E00" w:rsidRDefault="00F96E87" w:rsidP="00F96E87">
            <w:pPr>
              <w:spacing w:after="0"/>
              <w:jc w:val="center"/>
            </w:pPr>
            <w:r>
              <w:lastRenderedPageBreak/>
              <w:t>8</w:t>
            </w:r>
          </w:p>
        </w:tc>
        <w:tc>
          <w:tcPr>
            <w:tcW w:w="3525" w:type="pct"/>
            <w:vAlign w:val="center"/>
          </w:tcPr>
          <w:p w14:paraId="5F905374" w14:textId="3FD9CDB6" w:rsidR="00F96E87" w:rsidRPr="009C1E00" w:rsidRDefault="00F96E87" w:rsidP="00F96E87">
            <w:pPr>
              <w:spacing w:after="0" w:line="240" w:lineRule="auto"/>
              <w:rPr>
                <w:bCs/>
                <w:kern w:val="32"/>
              </w:rPr>
            </w:pPr>
            <w:r w:rsidRPr="00CC46E0">
              <w:rPr>
                <w:rFonts w:ascii="Times New Roman&quot;" w:hAnsi="Times New Roman&quot;" w:cs="Arial"/>
              </w:rPr>
              <w:t>Quá trình điều chỉnh và thực hiện quy hoạch tuân thủ các quy định về đảm bảo hành lang kỹ thuật công trình đối với các trạm khí tượng thủy văn quốc gia theo Quyết định số 289/QĐ-TTg ngày 8/4/2024 của Thủ tướng Chính phủ phê duyệt Quy hoạch mạng lưới trạm khí tượng thủy văn quốc gia thời kỳ 2021-2030, tầm nhìn đến năm 2050 tại các khu vực quy hoạch.</w:t>
            </w:r>
          </w:p>
        </w:tc>
        <w:tc>
          <w:tcPr>
            <w:tcW w:w="1254" w:type="pct"/>
            <w:vAlign w:val="center"/>
          </w:tcPr>
          <w:p w14:paraId="3EDE6A19" w14:textId="21B59F67" w:rsidR="00F96E87" w:rsidRPr="009C1E00" w:rsidRDefault="00F96E87" w:rsidP="00F96E87">
            <w:pPr>
              <w:spacing w:after="0" w:line="240" w:lineRule="auto"/>
            </w:pPr>
            <w:r w:rsidRPr="00CC46E0">
              <w:rPr>
                <w:rFonts w:ascii="Times New Roman&quot;" w:hAnsi="Times New Roman&quot;" w:cs="Arial"/>
              </w:rPr>
              <w:t>Đơn vị xin tiếp thu ý kiến, đảm bảo quá trình triển khai lập điều chỉnh quy hoạch thành phố tuân thủ các quy định về đảm bảo hành lang kỹ thuật công trình đối với các trạm khí tượng thủy văn quốc gia theo Quyết định số 289/QĐ-TTg ngày 8/4/2024 của Thủ tướng Chính phủ phê duyệt Quy hoạch mạng lưới trạm khí tượng thủy văn quốc gia thời kỳ 2021-2030, tầm nhìn đến năm 2050</w:t>
            </w:r>
          </w:p>
        </w:tc>
      </w:tr>
    </w:tbl>
    <w:p w14:paraId="03BDDA54" w14:textId="5F5BB47B" w:rsidR="00F96E87" w:rsidRDefault="00BE738F" w:rsidP="00BE738F">
      <w:pPr>
        <w:pStyle w:val="Heading2"/>
        <w:spacing w:before="240"/>
      </w:pPr>
      <w:bookmarkStart w:id="8" w:name="_Toc223104132"/>
      <w:r w:rsidRPr="00BE738F">
        <w:t>UBND THÀNH PHỐ ĐÀ NẴNG (Công văn số 1294/STC-TH ngày 03 tháng 2 năm 2026)</w:t>
      </w:r>
      <w:bookmarkEnd w:id="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BE738F" w:rsidRPr="009C1E00" w14:paraId="489EC7BD" w14:textId="77777777" w:rsidTr="00B66CB4">
        <w:trPr>
          <w:tblHeader/>
        </w:trPr>
        <w:tc>
          <w:tcPr>
            <w:tcW w:w="221" w:type="pct"/>
          </w:tcPr>
          <w:p w14:paraId="158D13C5" w14:textId="77777777" w:rsidR="00BE738F" w:rsidRPr="009C1E00" w:rsidRDefault="00BE738F" w:rsidP="00B66CB4">
            <w:pPr>
              <w:spacing w:after="0"/>
              <w:jc w:val="center"/>
              <w:rPr>
                <w:b/>
                <w:bCs/>
              </w:rPr>
            </w:pPr>
            <w:r w:rsidRPr="009C1E00">
              <w:rPr>
                <w:b/>
                <w:bCs/>
              </w:rPr>
              <w:t>Stt</w:t>
            </w:r>
          </w:p>
        </w:tc>
        <w:tc>
          <w:tcPr>
            <w:tcW w:w="3525" w:type="pct"/>
          </w:tcPr>
          <w:p w14:paraId="603C16F9" w14:textId="77777777" w:rsidR="00BE738F" w:rsidRPr="009C1E00" w:rsidRDefault="00BE738F" w:rsidP="00B66CB4">
            <w:pPr>
              <w:spacing w:after="0"/>
              <w:jc w:val="center"/>
              <w:rPr>
                <w:b/>
                <w:bCs/>
              </w:rPr>
            </w:pPr>
            <w:r w:rsidRPr="009C1E00">
              <w:rPr>
                <w:b/>
                <w:bCs/>
              </w:rPr>
              <w:t>Ý kiến</w:t>
            </w:r>
          </w:p>
        </w:tc>
        <w:tc>
          <w:tcPr>
            <w:tcW w:w="1254" w:type="pct"/>
          </w:tcPr>
          <w:p w14:paraId="7C4A4750" w14:textId="77777777" w:rsidR="00BE738F" w:rsidRPr="009C1E00" w:rsidRDefault="00BE738F" w:rsidP="00B66CB4">
            <w:pPr>
              <w:spacing w:after="0"/>
              <w:jc w:val="center"/>
              <w:rPr>
                <w:b/>
                <w:bCs/>
              </w:rPr>
            </w:pPr>
            <w:r w:rsidRPr="009C1E00">
              <w:rPr>
                <w:b/>
                <w:bCs/>
              </w:rPr>
              <w:t>Tiếp thu/giải trình</w:t>
            </w:r>
          </w:p>
        </w:tc>
      </w:tr>
      <w:tr w:rsidR="00BE738F" w:rsidRPr="009C1E00" w14:paraId="4755DC86" w14:textId="77777777" w:rsidTr="00B66CB4">
        <w:tc>
          <w:tcPr>
            <w:tcW w:w="221" w:type="pct"/>
            <w:vAlign w:val="center"/>
          </w:tcPr>
          <w:p w14:paraId="0E618B49" w14:textId="77777777" w:rsidR="00BE738F" w:rsidRPr="009C1E00" w:rsidRDefault="00BE738F" w:rsidP="00BE738F">
            <w:pPr>
              <w:spacing w:after="0"/>
              <w:jc w:val="center"/>
            </w:pPr>
            <w:r w:rsidRPr="009C1E00">
              <w:t>1</w:t>
            </w:r>
          </w:p>
        </w:tc>
        <w:tc>
          <w:tcPr>
            <w:tcW w:w="3525" w:type="pct"/>
            <w:vAlign w:val="center"/>
          </w:tcPr>
          <w:p w14:paraId="28A346A2" w14:textId="66837040" w:rsidR="00BE738F" w:rsidRPr="009C1E00" w:rsidRDefault="00BE738F" w:rsidP="00BE738F">
            <w:pPr>
              <w:spacing w:after="0" w:line="240" w:lineRule="auto"/>
            </w:pPr>
            <w:r w:rsidRPr="00CC46E0">
              <w:rPr>
                <w:rFonts w:ascii="Times New Roman&quot;" w:hAnsi="Times New Roman&quot;" w:cs="Arial"/>
              </w:rPr>
              <w:t xml:space="preserve">Thành phố Đà Nẵng và thành phố Huế là hai địa phương sở hữu 03/09 di sản văn hóa thế giới được UNESCO công nhận trên cả nước. Thời gian qua, công tác liên kết, hợp tác phát triển chuỗi sản phẩm du lịch giữa hai địa phương luôn được quan tâm triển khai. Đặc biệt, tháng 6 năm 2024, ngành đường sắt đã thiết kế và đưa vào vận hành chuyến tàu kết nối di sản Huế  -  Đà Nẵng nhằm phục vụ vận chuyển khách du lịch, tăng cường kết nối vùng và quảng bá du lịch của UBND hai thành phố. Vì vậy, cần bổ sung các định hướng liên kết, phát triển du lịch hai địa phương, lấy các di sản văn hóa thế giới làm điểm nhấn đặc sắc. </w:t>
            </w:r>
          </w:p>
        </w:tc>
        <w:tc>
          <w:tcPr>
            <w:tcW w:w="1254" w:type="pct"/>
            <w:vAlign w:val="center"/>
          </w:tcPr>
          <w:p w14:paraId="23CE95CF" w14:textId="5B762D87" w:rsidR="00BE738F" w:rsidRPr="009C1E00" w:rsidRDefault="00BE738F" w:rsidP="00BE738F">
            <w:pPr>
              <w:spacing w:after="0" w:line="240" w:lineRule="auto"/>
            </w:pPr>
            <w:r w:rsidRPr="00CC46E0">
              <w:rPr>
                <w:rFonts w:ascii="Times New Roman&quot;" w:hAnsi="Times New Roman&quot;" w:cs="Arial"/>
              </w:rPr>
              <w:t>Đơn vị xin tiếp thu ý kiến</w:t>
            </w:r>
          </w:p>
        </w:tc>
      </w:tr>
      <w:tr w:rsidR="00BE738F" w:rsidRPr="009C1E00" w14:paraId="61FB16AC" w14:textId="77777777" w:rsidTr="00B66CB4">
        <w:tc>
          <w:tcPr>
            <w:tcW w:w="221" w:type="pct"/>
            <w:vAlign w:val="center"/>
          </w:tcPr>
          <w:p w14:paraId="43F9CE9B" w14:textId="77777777" w:rsidR="00BE738F" w:rsidRPr="009C1E00" w:rsidRDefault="00BE738F" w:rsidP="00BE738F">
            <w:pPr>
              <w:spacing w:after="0"/>
              <w:jc w:val="center"/>
            </w:pPr>
            <w:r w:rsidRPr="009C1E00">
              <w:t>2</w:t>
            </w:r>
          </w:p>
        </w:tc>
        <w:tc>
          <w:tcPr>
            <w:tcW w:w="3525" w:type="pct"/>
            <w:vAlign w:val="center"/>
          </w:tcPr>
          <w:p w14:paraId="1375749D" w14:textId="5FBD6B8F" w:rsidR="00BE738F" w:rsidRPr="009C1E00" w:rsidRDefault="00BE738F" w:rsidP="00BE738F">
            <w:pPr>
              <w:spacing w:after="0" w:line="240" w:lineRule="auto"/>
            </w:pPr>
            <w:r w:rsidRPr="00CC46E0">
              <w:rPr>
                <w:rFonts w:ascii="Times New Roman&quot;" w:hAnsi="Times New Roman&quot;" w:cs="Arial"/>
              </w:rPr>
              <w:t>- Để đảm bảo cơ sở phát triển kinh tế, giao lưu văn hóa giữa các địa phương giáp ranh thành phố Huế và thành phố Đà Nẵng (đối với các xã, phường: A Vương, Đông Giang, Sông ôn, Sông Vàng và Hải Vâng); kiến nghị cần quan tâm đầu tư hạ tầng kết nối giữa 02 địa phương (xã giáp ranh) đặc biệt là các xã thuộc phía Tây Bắc thành phố Đà Nẵng, có hạ tầng chưa được kết nối đồng bộ , nhằm phát triển Du lịch cộng đồng; bảo tồn và phát huy văn hóa; phát triển kinh tế  -  xã hội các địa phương.</w:t>
            </w:r>
          </w:p>
        </w:tc>
        <w:tc>
          <w:tcPr>
            <w:tcW w:w="1254" w:type="pct"/>
            <w:vAlign w:val="center"/>
          </w:tcPr>
          <w:p w14:paraId="1C076003" w14:textId="00D42CC9" w:rsidR="00BE738F" w:rsidRPr="009C1E00" w:rsidRDefault="00BE738F" w:rsidP="00BE738F">
            <w:pPr>
              <w:spacing w:after="0" w:line="240" w:lineRule="auto"/>
            </w:pPr>
            <w:r w:rsidRPr="00CC46E0">
              <w:rPr>
                <w:rFonts w:ascii="Times New Roman&quot;" w:hAnsi="Times New Roman&quot;" w:cs="Arial"/>
              </w:rPr>
              <w:t>Tiếp thu: rà soát đảm bảo đồng bộ các hạ tầng kết nối liên tỉnh.</w:t>
            </w:r>
          </w:p>
        </w:tc>
      </w:tr>
    </w:tbl>
    <w:p w14:paraId="75C7C2F7" w14:textId="3173732B" w:rsidR="00BE738F" w:rsidRDefault="00BE738F" w:rsidP="00BE738F">
      <w:pPr>
        <w:pStyle w:val="Heading2"/>
        <w:spacing w:before="240"/>
      </w:pPr>
      <w:bookmarkStart w:id="9" w:name="_Toc223104133"/>
      <w:r w:rsidRPr="00BE738F">
        <w:t>BỘ NGOẠI GIAO (Công văn số</w:t>
      </w:r>
      <w:r w:rsidR="0018638A">
        <w:t xml:space="preserve"> 905</w:t>
      </w:r>
      <w:r w:rsidRPr="00BE738F">
        <w:t xml:space="preserve">/BNG-NGKT ngày  </w:t>
      </w:r>
      <w:r w:rsidR="006D0905">
        <w:t>09</w:t>
      </w:r>
      <w:r w:rsidRPr="00BE738F">
        <w:t xml:space="preserve"> tháng </w:t>
      </w:r>
      <w:r w:rsidR="006D0905">
        <w:t>02</w:t>
      </w:r>
      <w:r w:rsidRPr="00BE738F">
        <w:t xml:space="preserve"> năm 2026)</w:t>
      </w:r>
      <w:bookmarkEnd w:id="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BE738F" w:rsidRPr="009C1E00" w14:paraId="370B7118" w14:textId="77777777" w:rsidTr="00B66CB4">
        <w:trPr>
          <w:tblHeader/>
        </w:trPr>
        <w:tc>
          <w:tcPr>
            <w:tcW w:w="221" w:type="pct"/>
          </w:tcPr>
          <w:p w14:paraId="74ACD041" w14:textId="77777777" w:rsidR="00BE738F" w:rsidRPr="009C1E00" w:rsidRDefault="00BE738F" w:rsidP="00B66CB4">
            <w:pPr>
              <w:spacing w:after="0"/>
              <w:jc w:val="center"/>
              <w:rPr>
                <w:b/>
                <w:bCs/>
              </w:rPr>
            </w:pPr>
            <w:r w:rsidRPr="009C1E00">
              <w:rPr>
                <w:b/>
                <w:bCs/>
              </w:rPr>
              <w:t>Stt</w:t>
            </w:r>
          </w:p>
        </w:tc>
        <w:tc>
          <w:tcPr>
            <w:tcW w:w="3525" w:type="pct"/>
          </w:tcPr>
          <w:p w14:paraId="24BE4F04" w14:textId="77777777" w:rsidR="00BE738F" w:rsidRPr="009C1E00" w:rsidRDefault="00BE738F" w:rsidP="00B66CB4">
            <w:pPr>
              <w:spacing w:after="0"/>
              <w:jc w:val="center"/>
              <w:rPr>
                <w:b/>
                <w:bCs/>
              </w:rPr>
            </w:pPr>
            <w:r w:rsidRPr="009C1E00">
              <w:rPr>
                <w:b/>
                <w:bCs/>
              </w:rPr>
              <w:t>Ý kiến</w:t>
            </w:r>
          </w:p>
        </w:tc>
        <w:tc>
          <w:tcPr>
            <w:tcW w:w="1254" w:type="pct"/>
          </w:tcPr>
          <w:p w14:paraId="33EA1A9B" w14:textId="77777777" w:rsidR="00BE738F" w:rsidRPr="009C1E00" w:rsidRDefault="00BE738F" w:rsidP="00B66CB4">
            <w:pPr>
              <w:spacing w:after="0"/>
              <w:jc w:val="center"/>
              <w:rPr>
                <w:b/>
                <w:bCs/>
              </w:rPr>
            </w:pPr>
            <w:r w:rsidRPr="009C1E00">
              <w:rPr>
                <w:b/>
                <w:bCs/>
              </w:rPr>
              <w:t>Tiếp thu/giải trình</w:t>
            </w:r>
          </w:p>
        </w:tc>
      </w:tr>
      <w:tr w:rsidR="00BE738F" w:rsidRPr="009C1E00" w14:paraId="54E9B708" w14:textId="77777777" w:rsidTr="00B66CB4">
        <w:tc>
          <w:tcPr>
            <w:tcW w:w="221" w:type="pct"/>
            <w:vAlign w:val="center"/>
          </w:tcPr>
          <w:p w14:paraId="4CFE75D1" w14:textId="77777777" w:rsidR="00BE738F" w:rsidRPr="009C1E00" w:rsidRDefault="00BE738F" w:rsidP="00BE738F">
            <w:pPr>
              <w:spacing w:after="0"/>
              <w:jc w:val="center"/>
            </w:pPr>
            <w:r w:rsidRPr="009C1E00">
              <w:t>1</w:t>
            </w:r>
          </w:p>
        </w:tc>
        <w:tc>
          <w:tcPr>
            <w:tcW w:w="3525" w:type="pct"/>
            <w:vAlign w:val="center"/>
          </w:tcPr>
          <w:p w14:paraId="58FAB36F" w14:textId="4D007CDA" w:rsidR="00BE738F" w:rsidRPr="009C1E00" w:rsidRDefault="00BE738F" w:rsidP="00BE738F">
            <w:pPr>
              <w:spacing w:after="0" w:line="240" w:lineRule="auto"/>
            </w:pPr>
            <w:r w:rsidRPr="00CC46E0">
              <w:rPr>
                <w:rFonts w:ascii="Times New Roman&quot;" w:hAnsi="Times New Roman&quot;" w:cs="Arial"/>
              </w:rPr>
              <w:t xml:space="preserve">Bộ Ngoại giao cơ bản nhất trí với định hướng tổng thể, quan điểm phát triển đến năm 2030, tầm nhìn đến năm 2050 của thành phố. Hồ sơ điều chỉnh Quy hoạch thành phố Huế được xây dựng cơ bản đầy đủ, bám sát các chủ trương, định hướng lớn của Đảng và Nhà nước về phát triển đô thị và phát triển vùng; chú </w:t>
            </w:r>
            <w:r w:rsidRPr="00CC46E0">
              <w:rPr>
                <w:rFonts w:ascii="Times New Roman&quot;" w:hAnsi="Times New Roman&quot;" w:cs="Arial"/>
              </w:rPr>
              <w:lastRenderedPageBreak/>
              <w:t>trọng liên kết không gian phát triển liên kết vùng, liên kết quốc tế thông qua phát triển kinh tế biển, logistics, hành lang kinh tế Đông – Tây và hợp tác tiểu vùng sông Mê Công, qua đó tạo nền tảng quan trọng cho phát triển nhanh và bền vững, đóng góp tích cực vào mục tiêu phát triển chung của cả nước.</w:t>
            </w:r>
          </w:p>
        </w:tc>
        <w:tc>
          <w:tcPr>
            <w:tcW w:w="1254" w:type="pct"/>
            <w:vAlign w:val="center"/>
          </w:tcPr>
          <w:p w14:paraId="24C2815E" w14:textId="26C290F6" w:rsidR="00BE738F" w:rsidRPr="009C1E00" w:rsidRDefault="00BE738F" w:rsidP="00BE738F">
            <w:pPr>
              <w:spacing w:after="0" w:line="240" w:lineRule="auto"/>
            </w:pPr>
            <w:r w:rsidRPr="00CC46E0">
              <w:rPr>
                <w:rFonts w:ascii="Times New Roman&quot;" w:hAnsi="Times New Roman&quot;" w:cs="Arial"/>
              </w:rPr>
              <w:lastRenderedPageBreak/>
              <w:t>Nhất trí hồ sơ</w:t>
            </w:r>
          </w:p>
        </w:tc>
      </w:tr>
      <w:tr w:rsidR="00BE738F" w:rsidRPr="009C1E00" w14:paraId="44B7F522" w14:textId="77777777" w:rsidTr="00B66CB4">
        <w:tc>
          <w:tcPr>
            <w:tcW w:w="221" w:type="pct"/>
            <w:vAlign w:val="center"/>
          </w:tcPr>
          <w:p w14:paraId="251F9D7A" w14:textId="77777777" w:rsidR="00BE738F" w:rsidRPr="009C1E00" w:rsidRDefault="00BE738F" w:rsidP="00BE738F">
            <w:pPr>
              <w:spacing w:after="0"/>
              <w:jc w:val="center"/>
            </w:pPr>
            <w:r w:rsidRPr="009C1E00">
              <w:t>2</w:t>
            </w:r>
          </w:p>
        </w:tc>
        <w:tc>
          <w:tcPr>
            <w:tcW w:w="3525" w:type="pct"/>
            <w:vAlign w:val="center"/>
          </w:tcPr>
          <w:p w14:paraId="2DDF6A78" w14:textId="77777777" w:rsidR="00BE738F" w:rsidRDefault="00BE738F" w:rsidP="00BE738F">
            <w:pPr>
              <w:spacing w:after="0" w:line="240" w:lineRule="auto"/>
              <w:rPr>
                <w:rFonts w:ascii="Times New Roman&quot;" w:hAnsi="Times New Roman&quot;" w:cs="Arial"/>
                <w:b/>
                <w:bCs/>
              </w:rPr>
            </w:pPr>
            <w:r w:rsidRPr="00CC46E0">
              <w:rPr>
                <w:rFonts w:ascii="Times New Roman&quot;" w:hAnsi="Times New Roman&quot;" w:cs="Arial"/>
                <w:b/>
                <w:bCs/>
              </w:rPr>
              <w:t>(i) Về các căn cứ lập điều chỉnh Quy hoạch tỉnh:</w:t>
            </w:r>
          </w:p>
          <w:p w14:paraId="2329879E"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Đề nghị rà soát, bổ sung với các Luật, Nghị quyết chiến lược định hướng giai đoạn phát triển mới của đất nước như: Luật Quy hoạch số 112/2025/QH15 của Quốc hội, Kết luận số 212-KL/TW ngày 18/11/2025 của Bộ Chính trị, Ban Bí thư về định hướng xây dựng tiêu chuẩn đơn vị hành chính, phân loại đơn vị hành chính và phân loại đô thị với mục tiêu phát triển bền vững, quản lý đô thị chặt chẽ, hiện đại, thông minh và đẩy mạnh chuyển đổi số, đáp ứng tốt yêu cầu phát triển quốc gia và hội nhập quốc tế; Nghị quyết số 250/2025/QH15 ngày 10/12/2025 của Quốc hội về một số cơ chế, chính sách đặc thù nhằm nâng cao hiệu quả hội nhập quốc tế; Nghị quyết số 79-NQ/TW ngày 6/01/2026 của Bộ Chính trị về phát triển kinh tế nhà nước.</w:t>
            </w:r>
          </w:p>
          <w:p w14:paraId="48E9168E" w14:textId="7D9A4A83" w:rsidR="00BE738F" w:rsidRPr="009C1E00" w:rsidRDefault="00BE738F" w:rsidP="00BE738F">
            <w:pPr>
              <w:spacing w:after="0" w:line="240" w:lineRule="auto"/>
            </w:pPr>
            <w:r w:rsidRPr="00CC46E0">
              <w:rPr>
                <w:rFonts w:ascii="Times New Roman&quot;" w:hAnsi="Times New Roman&quot;" w:cs="Arial"/>
              </w:rPr>
              <w:t>- Đề nghị sắp xếp lại các quy hoạch được liệt kê tại Mục 2.2 (về Quyết định của Thủ tướng Chính phủ) phù hợp với hệ thống quy hoạch được quy định tại Điều 5, Luật Quy hoạch số 112/2025/QH15.</w:t>
            </w:r>
          </w:p>
        </w:tc>
        <w:tc>
          <w:tcPr>
            <w:tcW w:w="1254" w:type="pct"/>
            <w:vAlign w:val="center"/>
          </w:tcPr>
          <w:p w14:paraId="31131922" w14:textId="5E1CA80C" w:rsidR="00BE738F" w:rsidRPr="009C1E00" w:rsidRDefault="00BE738F" w:rsidP="00BE738F">
            <w:pPr>
              <w:spacing w:after="0" w:line="240" w:lineRule="auto"/>
            </w:pPr>
            <w:r w:rsidRPr="00CC46E0">
              <w:rPr>
                <w:rFonts w:ascii="Times New Roman&quot;" w:hAnsi="Times New Roman&quot;" w:cs="Arial"/>
              </w:rPr>
              <w:t>- Đơn vị xin tiếp thu đã bổ sung căn cứ của Luật, Nghị Định... Trong Mục II (Các căn cứ lập Điều chỉnh quy hoạch thành phố) - Trong Thuyết minh tổng hợp.</w:t>
            </w:r>
          </w:p>
        </w:tc>
      </w:tr>
      <w:tr w:rsidR="00BE738F" w:rsidRPr="009C1E00" w14:paraId="71B35A87" w14:textId="77777777" w:rsidTr="00B66CB4">
        <w:tc>
          <w:tcPr>
            <w:tcW w:w="221" w:type="pct"/>
            <w:vAlign w:val="center"/>
          </w:tcPr>
          <w:p w14:paraId="660F77E5" w14:textId="34B9ED09" w:rsidR="00BE738F" w:rsidRPr="009C1E00" w:rsidRDefault="00BE738F" w:rsidP="00BE738F">
            <w:pPr>
              <w:spacing w:after="0"/>
              <w:jc w:val="center"/>
            </w:pPr>
            <w:r>
              <w:t>3</w:t>
            </w:r>
          </w:p>
        </w:tc>
        <w:tc>
          <w:tcPr>
            <w:tcW w:w="3525" w:type="pct"/>
            <w:vAlign w:val="center"/>
          </w:tcPr>
          <w:p w14:paraId="7A776940" w14:textId="0C67C894" w:rsidR="00BE738F" w:rsidRPr="009C1E00" w:rsidRDefault="00BE738F" w:rsidP="00BE738F">
            <w:pPr>
              <w:spacing w:after="0" w:line="240" w:lineRule="auto"/>
            </w:pPr>
            <w:r w:rsidRPr="00CC46E0">
              <w:rPr>
                <w:rFonts w:ascii="Times New Roman&quot;" w:hAnsi="Times New Roman&quot;" w:cs="Arial"/>
                <w:b/>
                <w:bCs/>
              </w:rPr>
              <w:t>(ii) Về nguyên tắc điều chỉnh quy hoạch</w:t>
            </w:r>
            <w:r w:rsidRPr="00CC46E0">
              <w:rPr>
                <w:rFonts w:ascii="Times New Roman&quot;" w:hAnsi="Times New Roman&quot;" w:cs="Arial"/>
              </w:rPr>
              <w:t>: đề nghị bổ sung các nguyên tắc về bảo đảm phù hợp với các điều ước quốc tế mà Việt Nam là thành viên và đẩy mạnh hội nhập và hợp tác quốc tế đáp ứng yêu cầu phát triển kinh tế - xã hội trong tình hình mới, theo đó cụ thể hóa qua các mục tiêu về mở rộng quan hệ hợp tác quốc tế, lượng khách quốc tế, kim ngạch xuất khẩu, số dự án FDI... trong các mục tiêu phát triển.</w:t>
            </w:r>
          </w:p>
        </w:tc>
        <w:tc>
          <w:tcPr>
            <w:tcW w:w="1254" w:type="pct"/>
            <w:vAlign w:val="center"/>
          </w:tcPr>
          <w:p w14:paraId="520DAD04" w14:textId="04867EAE" w:rsidR="00BE738F" w:rsidRPr="009C1E00" w:rsidRDefault="00BE738F" w:rsidP="00BE738F">
            <w:pPr>
              <w:spacing w:after="0" w:line="240" w:lineRule="auto"/>
            </w:pPr>
            <w:r w:rsidRPr="00CC46E0">
              <w:rPr>
                <w:rFonts w:ascii="Times New Roman&quot;" w:hAnsi="Times New Roman&quot;" w:cs="Arial"/>
              </w:rPr>
              <w:t>Đơn vị xin tiếp thu và bổ sung tại Mục III -2.3 trong BCTTM tổng hợp</w:t>
            </w:r>
          </w:p>
        </w:tc>
      </w:tr>
      <w:tr w:rsidR="00BE738F" w:rsidRPr="009C1E00" w14:paraId="39A79D0A" w14:textId="77777777" w:rsidTr="00B66CB4">
        <w:tc>
          <w:tcPr>
            <w:tcW w:w="221" w:type="pct"/>
            <w:vAlign w:val="center"/>
          </w:tcPr>
          <w:p w14:paraId="08A4D25A" w14:textId="26F3088A" w:rsidR="00BE738F" w:rsidRPr="009C1E00" w:rsidRDefault="00BE738F" w:rsidP="00BE738F">
            <w:pPr>
              <w:spacing w:after="0"/>
              <w:jc w:val="center"/>
            </w:pPr>
            <w:r>
              <w:t>4</w:t>
            </w:r>
          </w:p>
        </w:tc>
        <w:tc>
          <w:tcPr>
            <w:tcW w:w="3525" w:type="pct"/>
            <w:vAlign w:val="center"/>
          </w:tcPr>
          <w:p w14:paraId="0383A742" w14:textId="77777777" w:rsidR="00BE738F" w:rsidRDefault="00BE738F" w:rsidP="00BE738F">
            <w:pPr>
              <w:spacing w:after="0" w:line="240" w:lineRule="auto"/>
              <w:rPr>
                <w:rFonts w:ascii="Times New Roman&quot;" w:hAnsi="Times New Roman&quot;" w:cs="Arial"/>
                <w:b/>
                <w:bCs/>
              </w:rPr>
            </w:pPr>
            <w:r w:rsidRPr="00CC46E0">
              <w:rPr>
                <w:rFonts w:ascii="Times New Roman&quot;" w:hAnsi="Times New Roman&quot;" w:cs="Arial"/>
                <w:b/>
                <w:bCs/>
              </w:rPr>
              <w:t>(iii) Về một số nội dung cụ thể:</w:t>
            </w:r>
          </w:p>
          <w:p w14:paraId="797DBCC0"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thực trạng phát triển kinh tế - xã hội: Đề nghị bổ sung đánh giá thực trạng về công tác đối ngoại và hội nhập quốc tế của thành phố tại Mục I.3 Chương 2 về Thực trạng phát triển các ngành thuộc lĩnh vực văn hóa xã hội, quốc phòng và an ninh; đồng thời bổ sung cụm từ “đối ngoại” tại tiêu đề của Mục này.</w:t>
            </w:r>
          </w:p>
          <w:p w14:paraId="60A96ED5"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phương hướng phát triển các ngành quan trọng:</w:t>
            </w:r>
          </w:p>
          <w:p w14:paraId="031173B9"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Đề nghị bổ sung nội dung về tăng cường quốc phòng, an ninh và đối ngoại, trong đó đẩy mạnh hội nhập quốc tế và hợp tác quốc tế chủ động, toàn diện, sâu rộng và hiệu quả nhằm thu hút nguồn lực, tri thức, công nghệ, đầu tư chất lượng cao; phát huy vai trò, vị thế của thành phố Huế là trung tâm lớn của cả nước để tham gia hiệu quả các mạng lưới hợp tác khu vực và quốc tế, qua đó góp phần nâng cao năng lực cạnh tranh, phát triển nhanh và bền vững thành phố Huế trong bối cảnh mới.</w:t>
            </w:r>
          </w:p>
          <w:p w14:paraId="362669FD" w14:textId="7BB2526F" w:rsidR="00BE738F" w:rsidRPr="009C1E00" w:rsidRDefault="00BE738F" w:rsidP="00BE738F">
            <w:pPr>
              <w:spacing w:after="0" w:line="240" w:lineRule="auto"/>
            </w:pPr>
            <w:r w:rsidRPr="00CC46E0">
              <w:rPr>
                <w:rFonts w:ascii="Times New Roman&quot;" w:hAnsi="Times New Roman&quot;" w:cs="Arial"/>
              </w:rPr>
              <w:t>+ Tại Văn kiện Đại hội đại biểu toàn quốc lần thứ XIV của Đảng đã xác định đối ngoại là nhiệm vụ trọng yếu, thường xuyên. Do đó, đề nghị UBND thành phố Huế cập nhật và làm rõ hơn định hướng triển khai công tác đối ngoại trong bối cảnh mới.</w:t>
            </w:r>
          </w:p>
        </w:tc>
        <w:tc>
          <w:tcPr>
            <w:tcW w:w="1254" w:type="pct"/>
            <w:vAlign w:val="center"/>
          </w:tcPr>
          <w:p w14:paraId="7ABCD796" w14:textId="1542C1F9" w:rsidR="00BE738F" w:rsidRPr="009C1E00" w:rsidRDefault="00BE738F" w:rsidP="00BE738F">
            <w:pPr>
              <w:spacing w:after="0" w:line="240" w:lineRule="auto"/>
            </w:pPr>
            <w:r w:rsidRPr="00CC46E0">
              <w:rPr>
                <w:rFonts w:ascii="Times New Roman&quot;" w:hAnsi="Times New Roman&quot;" w:cs="Arial"/>
              </w:rPr>
              <w:t>Tiếp thu ý kiến, giải trình như sau: Nội dung đối ngoại và hội nhập quốc tế đưa vào mục quốc phòng, an ninh nhằm đảm bảo tính logic tổng thể của báo cáo tại Mục 3.7. Quốc phòng, an ninh và đối ngoại (Trang 210 - Báo cáo tổng hợp)</w:t>
            </w:r>
          </w:p>
        </w:tc>
      </w:tr>
      <w:tr w:rsidR="00BE738F" w:rsidRPr="009C1E00" w14:paraId="74EF5D62" w14:textId="77777777" w:rsidTr="00B66CB4">
        <w:tc>
          <w:tcPr>
            <w:tcW w:w="221" w:type="pct"/>
            <w:vAlign w:val="center"/>
          </w:tcPr>
          <w:p w14:paraId="4F62384F" w14:textId="78373800" w:rsidR="00BE738F" w:rsidRPr="009C1E00" w:rsidRDefault="00BE738F" w:rsidP="00BE738F">
            <w:pPr>
              <w:spacing w:after="0"/>
              <w:jc w:val="center"/>
            </w:pPr>
            <w:r>
              <w:t>5</w:t>
            </w:r>
          </w:p>
        </w:tc>
        <w:tc>
          <w:tcPr>
            <w:tcW w:w="3525" w:type="pct"/>
            <w:vAlign w:val="center"/>
          </w:tcPr>
          <w:p w14:paraId="0F14238C"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nhiệm vụ trọng tâm và các khâu đột phá: Đề nghị bổ sung nội dung sau:</w:t>
            </w:r>
          </w:p>
          <w:p w14:paraId="79372B6E"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lastRenderedPageBreak/>
              <w:t>+ Tăng cường hợp tác với các đối tác, tổ chức quốc tế trong các lĩnh vực trọng điểm của thành phố; phát triển hạ tầng phục vụ hội nhập, nhất là hạ tầng giao thông đối ngoại, cảng biển, cảng hàng không, logistics và hạ tầng số; phát huy vai trò động lực của Khu kinh tế Chân Mây – Lăng Cô như cửa ngõ hội nhập kinh tế quốc tế của thành phố và khu vực miền Trung.</w:t>
            </w:r>
          </w:p>
          <w:p w14:paraId="06170F49" w14:textId="22BAF434" w:rsidR="00BE738F" w:rsidRPr="009C1E00" w:rsidRDefault="00BE738F" w:rsidP="00BE738F">
            <w:pPr>
              <w:spacing w:after="0" w:line="240" w:lineRule="auto"/>
            </w:pPr>
            <w:r w:rsidRPr="00CC46E0">
              <w:rPr>
                <w:rFonts w:ascii="Times New Roman&quot;" w:hAnsi="Times New Roman&quot;" w:cs="Arial"/>
              </w:rPr>
              <w:t>+ Xây dựng định hướng/giải pháp liên kết vùng, quốc tế để phát huy vai trò và thế mạnh là trung tâm di sản văn hoá của đất nước.</w:t>
            </w:r>
          </w:p>
        </w:tc>
        <w:tc>
          <w:tcPr>
            <w:tcW w:w="1254" w:type="pct"/>
            <w:vAlign w:val="center"/>
          </w:tcPr>
          <w:p w14:paraId="3DB21C2A" w14:textId="638BAD49" w:rsidR="00BE738F" w:rsidRPr="009C1E00" w:rsidRDefault="00BE738F" w:rsidP="00BE738F">
            <w:pPr>
              <w:spacing w:after="0" w:line="240" w:lineRule="auto"/>
            </w:pPr>
            <w:r w:rsidRPr="00CC46E0">
              <w:rPr>
                <w:rFonts w:ascii="Times New Roman&quot;" w:hAnsi="Times New Roman&quot;" w:cs="Arial"/>
              </w:rPr>
              <w:lastRenderedPageBreak/>
              <w:t xml:space="preserve">Tiếp thu ý kiến nội dung đã được cập nhật, bổ sung vào Chương </w:t>
            </w:r>
            <w:r w:rsidRPr="00CC46E0">
              <w:rPr>
                <w:rFonts w:ascii="Times New Roman&quot;" w:hAnsi="Times New Roman&quot;" w:cs="Arial"/>
              </w:rPr>
              <w:lastRenderedPageBreak/>
              <w:t xml:space="preserve">3/V/Mục 2. Khâu đột phá (trang 458-báo cáo tổng hợp) </w:t>
            </w:r>
          </w:p>
        </w:tc>
      </w:tr>
      <w:tr w:rsidR="00BE738F" w:rsidRPr="009C1E00" w14:paraId="048D5F8F" w14:textId="77777777" w:rsidTr="00B66CB4">
        <w:tc>
          <w:tcPr>
            <w:tcW w:w="221" w:type="pct"/>
            <w:vAlign w:val="center"/>
          </w:tcPr>
          <w:p w14:paraId="1DDE688C" w14:textId="1AE7DE95" w:rsidR="00BE738F" w:rsidRPr="009C1E00" w:rsidRDefault="00BE738F" w:rsidP="00BE738F">
            <w:pPr>
              <w:spacing w:after="0"/>
              <w:jc w:val="center"/>
            </w:pPr>
            <w:r>
              <w:lastRenderedPageBreak/>
              <w:t>6</w:t>
            </w:r>
          </w:p>
        </w:tc>
        <w:tc>
          <w:tcPr>
            <w:tcW w:w="3525" w:type="pct"/>
            <w:vAlign w:val="center"/>
          </w:tcPr>
          <w:p w14:paraId="1D05E9E1"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giải pháp thực hiện Quy hoạch:</w:t>
            </w:r>
          </w:p>
          <w:p w14:paraId="785D84B8" w14:textId="526C3A50" w:rsidR="00BE738F" w:rsidRPr="009C1E00" w:rsidRDefault="00BE738F" w:rsidP="00BE738F">
            <w:pPr>
              <w:spacing w:after="0" w:line="240" w:lineRule="auto"/>
            </w:pPr>
            <w:r w:rsidRPr="00CC46E0">
              <w:rPr>
                <w:rFonts w:ascii="Times New Roman&quot;" w:hAnsi="Times New Roman&quot;" w:cs="Arial"/>
              </w:rPr>
              <w:t>+ Bổ sung nội dung tăng cường hợp tác quốc tế trong đào tạo, phát triển nguồn nhân lực chất lượng cao thông qua liên kết với các cơ sở giáo dục; có cơ chế khuyến khích thu hút chuyên gia, nhà khoa học, trí thức người Việt Nam ở nước ngoài và chuyên gia quốc tế tham gia giảng dạy, nghiên cứu, tư vấn và chuyển giao tri thức góp phần nâng cao chất lượng nguồn nhân lực và năng lực cạnh tranh của thành phố.</w:t>
            </w:r>
            <w:r w:rsidRPr="00CC46E0">
              <w:rPr>
                <w:rFonts w:ascii="Times New Roman&quot;" w:hAnsi="Times New Roman&quot;" w:cs="Arial"/>
              </w:rPr>
              <w:br/>
              <w:t>+ Cân nhắc bổ sung các cơ chế, chính sách đặc thù để thu hút, huy động các nguồn lực đầu tư, đặc biệt từ khu vực kinh tế tư nhân và đầu tư trực tiếp nước ngoài phục vụ mục tiêu phát triển của thành phố.</w:t>
            </w:r>
          </w:p>
        </w:tc>
        <w:tc>
          <w:tcPr>
            <w:tcW w:w="1254" w:type="pct"/>
            <w:vAlign w:val="center"/>
          </w:tcPr>
          <w:p w14:paraId="36B97A16" w14:textId="5740F985" w:rsidR="00BE738F" w:rsidRPr="009C1E00" w:rsidRDefault="00BE738F" w:rsidP="00BE738F">
            <w:pPr>
              <w:spacing w:after="0" w:line="240" w:lineRule="auto"/>
            </w:pPr>
            <w:r w:rsidRPr="00CC46E0">
              <w:rPr>
                <w:rFonts w:ascii="Times New Roman&quot;" w:hAnsi="Times New Roman&quot;" w:cs="Arial"/>
              </w:rPr>
              <w:t>Đơn vị xin tiếp thu đã bổ sung ý kiến tại Mục 1.2-Chương 11 (Giải pháp và nguồn lực thực hiện quy hoạch)</w:t>
            </w:r>
          </w:p>
        </w:tc>
      </w:tr>
      <w:tr w:rsidR="00BE738F" w:rsidRPr="009C1E00" w14:paraId="3C99430A" w14:textId="77777777" w:rsidTr="00B66CB4">
        <w:tc>
          <w:tcPr>
            <w:tcW w:w="221" w:type="pct"/>
            <w:vAlign w:val="center"/>
          </w:tcPr>
          <w:p w14:paraId="3E97A1F4" w14:textId="1A2D6B69" w:rsidR="00BE738F" w:rsidRPr="009C1E00" w:rsidRDefault="00BE738F" w:rsidP="00BE738F">
            <w:pPr>
              <w:spacing w:after="0"/>
              <w:jc w:val="center"/>
            </w:pPr>
            <w:r>
              <w:t>7</w:t>
            </w:r>
          </w:p>
        </w:tc>
        <w:tc>
          <w:tcPr>
            <w:tcW w:w="3525" w:type="pct"/>
            <w:vAlign w:val="center"/>
          </w:tcPr>
          <w:p w14:paraId="5A2CDF89" w14:textId="72B15355" w:rsidR="00BE738F" w:rsidRPr="009C1E00" w:rsidRDefault="00BE738F" w:rsidP="00BE738F">
            <w:pPr>
              <w:spacing w:after="0" w:line="240" w:lineRule="auto"/>
            </w:pPr>
            <w:r w:rsidRPr="00CC46E0">
              <w:rPr>
                <w:rFonts w:ascii="Times New Roman&quot;" w:hAnsi="Times New Roman&quot;" w:cs="Arial"/>
              </w:rPr>
              <w:t>- Căn cứ Quyết định số 1201/QĐ-TTg ngày 14/10/2023 của Thủ tướng Chính phủ về Quy hoạch cửa khẩu trên tuyến biên giới đất liền Việt Nam - Lào thời kỳ 2021 - 2030, tầm nhìn đến năm 2050, hai cửa khẩu Hồng Vân và A Đớt trên địa bàn thành phố Huế dự kiến sẽ được nâng cấp lên cửa khẩu quốc tế trong giai đoạn 2021 - 2030 và sẽ giữ nguyên loại hình này đến năm 2050. Do đó, tại điểm 4.3.4, Mục I dự thảo Báo cáo tổng hợp (trang 233), đề nghị rà soát, sửa đổi như sau: “Đầu tư, nâng cấp cửa khẩu chính Hồng Vân và cửa khẩu chính A Đớt thành cửa khẩu quốc tế, lối mở Hồng Thái thành cửa khẩu phụ. Giai đoạn 2021 - 2030, dự kiến thành phố Huế có 02 khẩu quốc tế A Đớt - Tà Vàng (tỉnh Sê Kông) và cửa khẩu Hồng Vân – Cô Tài Kutai (tỉnh Sả Lạ Văn SaLavan) liên thông với Cộng hòa dân chủ nhân dân Lào;…”.</w:t>
            </w:r>
          </w:p>
        </w:tc>
        <w:tc>
          <w:tcPr>
            <w:tcW w:w="1254" w:type="pct"/>
            <w:vAlign w:val="center"/>
          </w:tcPr>
          <w:p w14:paraId="06887911" w14:textId="17D6DE64" w:rsidR="00BE738F" w:rsidRPr="009C1E00" w:rsidRDefault="00BE738F" w:rsidP="00BE738F">
            <w:pPr>
              <w:spacing w:after="0" w:line="240" w:lineRule="auto"/>
            </w:pPr>
            <w:r w:rsidRPr="00CC46E0">
              <w:rPr>
                <w:rFonts w:ascii="Times New Roman&quot;" w:hAnsi="Times New Roman&quot;" w:cs="Arial"/>
              </w:rPr>
              <w:t>Đơn vị xin tiếp thu ý kiến, đã cập nhật, chỉnh sửa nội dung tại mục 4.3-4 phần I chương 2 trong BCTH</w:t>
            </w:r>
          </w:p>
        </w:tc>
      </w:tr>
      <w:tr w:rsidR="00BE738F" w:rsidRPr="009C1E00" w14:paraId="469902E2" w14:textId="77777777" w:rsidTr="00B66CB4">
        <w:tc>
          <w:tcPr>
            <w:tcW w:w="221" w:type="pct"/>
            <w:vAlign w:val="center"/>
          </w:tcPr>
          <w:p w14:paraId="5EADA382" w14:textId="069488B8" w:rsidR="00BE738F" w:rsidRPr="009C1E00" w:rsidRDefault="00BE738F" w:rsidP="00BE738F">
            <w:pPr>
              <w:spacing w:after="0"/>
              <w:jc w:val="center"/>
            </w:pPr>
            <w:r>
              <w:t>8</w:t>
            </w:r>
          </w:p>
        </w:tc>
        <w:tc>
          <w:tcPr>
            <w:tcW w:w="3525" w:type="pct"/>
            <w:vAlign w:val="center"/>
          </w:tcPr>
          <w:p w14:paraId="46669A01" w14:textId="291E5535" w:rsidR="00BE738F" w:rsidRPr="009C1E00" w:rsidRDefault="00BE738F" w:rsidP="00BE738F">
            <w:pPr>
              <w:spacing w:after="0" w:line="240" w:lineRule="auto"/>
            </w:pPr>
            <w:r w:rsidRPr="00CC46E0">
              <w:rPr>
                <w:rFonts w:ascii="Times New Roman&quot;" w:hAnsi="Times New Roman&quot;" w:cs="Arial"/>
              </w:rPr>
              <w:t>- Về kỹ thuật trình bày văn bản, đề nghị: (i) Sử dụng thống nhất trong bộ Hồ sơ tên gọi cặp cửa khẩu chính Hồng Vân - Cô Tài (thay vì Kou Tai/Kutai) cho phù hợp với quy định tại Hiệp định về Quy chế quản lý biên giới và cửa khẩu biên giới đất liền Chính phủ nước Cộng hòa xã hội chủ nghĩa Việt Nam và Chính phủ nước Cộng hòa dân chủ nhân dân Lào năm 2016; và (ii) Rà soát các hình minh họa để bảo đảm tính chính xác (Hình 39 tại trang 610 đang ở chế độ ngược).</w:t>
            </w:r>
          </w:p>
        </w:tc>
        <w:tc>
          <w:tcPr>
            <w:tcW w:w="1254" w:type="pct"/>
            <w:vAlign w:val="center"/>
          </w:tcPr>
          <w:p w14:paraId="692EE1CA" w14:textId="0BB7928C" w:rsidR="00BE738F" w:rsidRPr="009C1E00" w:rsidRDefault="00BE738F" w:rsidP="00BE738F">
            <w:pPr>
              <w:spacing w:after="0" w:line="240" w:lineRule="auto"/>
            </w:pPr>
            <w:r w:rsidRPr="00CC46E0">
              <w:rPr>
                <w:rFonts w:ascii="Times New Roman&quot;" w:hAnsi="Times New Roman&quot;" w:cs="Arial"/>
              </w:rPr>
              <w:t>Đơn vị xin tiếp thu ý kiến, sẽ tiếp tục rà soát, chỉnh sửa, hoàn thiện các lỗi biên tập trong BCTH</w:t>
            </w:r>
          </w:p>
        </w:tc>
      </w:tr>
    </w:tbl>
    <w:p w14:paraId="0AB6813A" w14:textId="41400207" w:rsidR="00BE738F" w:rsidRDefault="00BE738F" w:rsidP="00BE738F">
      <w:pPr>
        <w:pStyle w:val="Heading2"/>
        <w:spacing w:before="240"/>
      </w:pPr>
      <w:bookmarkStart w:id="10" w:name="_Toc223104134"/>
      <w:r>
        <w:t>BỘ TÀI CHÍNH</w:t>
      </w:r>
      <w:r w:rsidR="00B60118">
        <w:t xml:space="preserve"> (Công văn số 1584/BTC-QLQH ngày 06 tháng 02 năm 2026)</w:t>
      </w:r>
      <w:bookmarkEnd w:id="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BE738F" w:rsidRPr="009C1E00" w14:paraId="5E036217" w14:textId="77777777" w:rsidTr="00B66CB4">
        <w:trPr>
          <w:tblHeader/>
        </w:trPr>
        <w:tc>
          <w:tcPr>
            <w:tcW w:w="221" w:type="pct"/>
          </w:tcPr>
          <w:p w14:paraId="3382BDCC" w14:textId="77777777" w:rsidR="00BE738F" w:rsidRPr="009C1E00" w:rsidRDefault="00BE738F" w:rsidP="00B66CB4">
            <w:pPr>
              <w:spacing w:after="0"/>
              <w:jc w:val="center"/>
              <w:rPr>
                <w:b/>
                <w:bCs/>
              </w:rPr>
            </w:pPr>
            <w:r w:rsidRPr="009C1E00">
              <w:rPr>
                <w:b/>
                <w:bCs/>
              </w:rPr>
              <w:t>Stt</w:t>
            </w:r>
          </w:p>
        </w:tc>
        <w:tc>
          <w:tcPr>
            <w:tcW w:w="3525" w:type="pct"/>
          </w:tcPr>
          <w:p w14:paraId="39B7FCAC" w14:textId="77777777" w:rsidR="00BE738F" w:rsidRPr="009C1E00" w:rsidRDefault="00BE738F" w:rsidP="00B66CB4">
            <w:pPr>
              <w:spacing w:after="0"/>
              <w:jc w:val="center"/>
              <w:rPr>
                <w:b/>
                <w:bCs/>
              </w:rPr>
            </w:pPr>
            <w:r w:rsidRPr="009C1E00">
              <w:rPr>
                <w:b/>
                <w:bCs/>
              </w:rPr>
              <w:t>Ý kiến</w:t>
            </w:r>
          </w:p>
        </w:tc>
        <w:tc>
          <w:tcPr>
            <w:tcW w:w="1254" w:type="pct"/>
          </w:tcPr>
          <w:p w14:paraId="626529D9" w14:textId="77777777" w:rsidR="00BE738F" w:rsidRPr="009C1E00" w:rsidRDefault="00BE738F" w:rsidP="00B66CB4">
            <w:pPr>
              <w:spacing w:after="0"/>
              <w:jc w:val="center"/>
              <w:rPr>
                <w:b/>
                <w:bCs/>
              </w:rPr>
            </w:pPr>
            <w:r w:rsidRPr="009C1E00">
              <w:rPr>
                <w:b/>
                <w:bCs/>
              </w:rPr>
              <w:t>Tiếp thu/giải trình</w:t>
            </w:r>
          </w:p>
        </w:tc>
      </w:tr>
      <w:tr w:rsidR="00BE738F" w:rsidRPr="009C1E00" w14:paraId="1FCE51EF" w14:textId="77777777" w:rsidTr="00B66CB4">
        <w:tc>
          <w:tcPr>
            <w:tcW w:w="221" w:type="pct"/>
            <w:vAlign w:val="center"/>
          </w:tcPr>
          <w:p w14:paraId="42D6FAA6" w14:textId="77777777" w:rsidR="00BE738F" w:rsidRPr="009C1E00" w:rsidRDefault="00BE738F" w:rsidP="00BE738F">
            <w:pPr>
              <w:spacing w:after="0"/>
              <w:jc w:val="center"/>
            </w:pPr>
            <w:r w:rsidRPr="009C1E00">
              <w:t>1</w:t>
            </w:r>
          </w:p>
        </w:tc>
        <w:tc>
          <w:tcPr>
            <w:tcW w:w="3525" w:type="pct"/>
            <w:vAlign w:val="center"/>
          </w:tcPr>
          <w:p w14:paraId="4B49EEC0"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Về thành phần hồ sơ</w:t>
            </w:r>
          </w:p>
          <w:p w14:paraId="36ED70C0" w14:textId="75B8BD7A"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xml:space="preserve">Hồ sơ lấy ý kiến về Quy hoạch thành phố Huế bao gồm: Báo cáo điều chỉnh quy hoạch tỉnh (bao gồm: </w:t>
            </w:r>
          </w:p>
          <w:p w14:paraId="5FD55928" w14:textId="77777777" w:rsidR="00BE738F" w:rsidRDefault="00BE738F" w:rsidP="00BE738F">
            <w:pPr>
              <w:spacing w:after="0" w:line="240" w:lineRule="auto"/>
              <w:rPr>
                <w:rFonts w:ascii="Times New Roman&quot;" w:hAnsi="Times New Roman&quot;" w:cs="Arial"/>
              </w:rPr>
            </w:pPr>
            <w:r>
              <w:rPr>
                <w:rFonts w:ascii="Times New Roman&quot;" w:hAnsi="Times New Roman&quot;" w:cs="Arial"/>
              </w:rPr>
              <w:lastRenderedPageBreak/>
              <w:t>B</w:t>
            </w:r>
            <w:r w:rsidRPr="00CC46E0">
              <w:rPr>
                <w:rFonts w:ascii="Times New Roman&quot;" w:hAnsi="Times New Roman&quot;" w:cs="Arial"/>
              </w:rPr>
              <w:t>áo cáo tổng hợp, báo cáo tóm tắt); dự thảo văn bản quyết định điều chỉnh quy hoạch; hệ thống sơ đồ, bản đồ về điều chỉnh quy hoạch. Về cơ bản, hồ sơ lấy ý kiến đáp ứng quy định tại điểm a khoản 7 Điều 56 Luật Quy hoạch năm 2025, tuy nhiên cần bổ sung:</w:t>
            </w:r>
          </w:p>
          <w:p w14:paraId="68B56963"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Cơ sở dữ liệu về điều chỉnh quy hoạch được đóng gói ở định dạng Geodatabase (.gdb) hoặc theo chuẩn trao đổi dữ liệu địa lý (.xml), (.gml), bao gồm các dữ liệu đối tượng địa lý được quy định chi tiết tại phục III Thông tư số 04/2023/TT-BKHĐT</w:t>
            </w:r>
          </w:p>
          <w:p w14:paraId="4C5A9A88" w14:textId="155E9637" w:rsidR="00BE738F" w:rsidRPr="009C1E00" w:rsidRDefault="00BE738F" w:rsidP="00BE738F">
            <w:pPr>
              <w:spacing w:after="0" w:line="240" w:lineRule="auto"/>
            </w:pPr>
            <w:r w:rsidRPr="00CC46E0">
              <w:rPr>
                <w:rFonts w:ascii="Times New Roman&quot;" w:hAnsi="Times New Roman&quot;" w:cs="Arial"/>
              </w:rPr>
              <w:t>- Hồ sơ điều chỉnh quy hoạch cần được đăng tải trên trang thông điện tử của cơ quan tổ chức lập quy hoạch hoặc cơ quan lập quy hoạch và hệ thống thông tin và cơ sở dữ liệu quốc gia về quy hoạch, trừ các nội dung bí mật nhà nước theo quy định của pháp luật về bảo vệ bí mật nhà nước; đề nghị Ủy ban nhân dân thành phố Huế (UBND thành phố Huế) rà soát đảm bảo quy định tại điểm b khoản 7 Điều 56 Luật Quy hoạch số 112/2025/QH15</w:t>
            </w:r>
          </w:p>
        </w:tc>
        <w:tc>
          <w:tcPr>
            <w:tcW w:w="1254" w:type="pct"/>
            <w:vAlign w:val="center"/>
          </w:tcPr>
          <w:p w14:paraId="4AE72048" w14:textId="6DDA0E78" w:rsidR="00BE738F" w:rsidRPr="009C1E00" w:rsidRDefault="00BE738F" w:rsidP="00BE738F">
            <w:pPr>
              <w:spacing w:after="0" w:line="240" w:lineRule="auto"/>
            </w:pPr>
            <w:r w:rsidRPr="00CC46E0">
              <w:rPr>
                <w:rFonts w:ascii="Times New Roman&quot;" w:hAnsi="Times New Roman&quot;" w:cs="Arial"/>
              </w:rPr>
              <w:lastRenderedPageBreak/>
              <w:t xml:space="preserve"> - Đơn vị xin tiếp thu đã bổ sung Cơ sở dữ liệu về điều chỉnh quy hoạch được đóng gói ở định dạng Geodatabase (.gdb) hoặc theo </w:t>
            </w:r>
            <w:r w:rsidRPr="00CC46E0">
              <w:rPr>
                <w:rFonts w:ascii="Times New Roman&quot;" w:hAnsi="Times New Roman&quot;" w:cs="Arial"/>
              </w:rPr>
              <w:lastRenderedPageBreak/>
              <w:t>chuẩn trao đổi dữ liệu địa lý (.xml), (.gml), bao gồm các dữ liệu đối tượng địa lý được quy định chi tiết tại phục III Thông tư số 04/2023/TT-BKHĐT .</w:t>
            </w:r>
            <w:r w:rsidRPr="00CC46E0">
              <w:rPr>
                <w:rFonts w:ascii="Times New Roman&quot;" w:hAnsi="Times New Roman&quot;" w:cs="Arial"/>
              </w:rPr>
              <w:br/>
              <w:t>- Hồ sơ đã đăng tải trên hệ thống theo ý kiến góp ý nhằm đảm bảo tính công khai, minh bạch trên hệ thống theo đúng quy định</w:t>
            </w:r>
          </w:p>
        </w:tc>
      </w:tr>
      <w:tr w:rsidR="00BE738F" w:rsidRPr="009C1E00" w14:paraId="2F552C88" w14:textId="77777777" w:rsidTr="00B66CB4">
        <w:tc>
          <w:tcPr>
            <w:tcW w:w="221" w:type="pct"/>
            <w:vAlign w:val="center"/>
          </w:tcPr>
          <w:p w14:paraId="492A0741" w14:textId="77777777" w:rsidR="00BE738F" w:rsidRPr="009C1E00" w:rsidRDefault="00BE738F" w:rsidP="00BE738F">
            <w:pPr>
              <w:spacing w:after="0"/>
              <w:jc w:val="center"/>
            </w:pPr>
            <w:r w:rsidRPr="009C1E00">
              <w:lastRenderedPageBreak/>
              <w:t>2</w:t>
            </w:r>
          </w:p>
        </w:tc>
        <w:tc>
          <w:tcPr>
            <w:tcW w:w="3525" w:type="pct"/>
            <w:vAlign w:val="center"/>
          </w:tcPr>
          <w:p w14:paraId="6B4F10C4"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Về bố cục và kết cấu của báo cáo</w:t>
            </w:r>
          </w:p>
          <w:p w14:paraId="4D51E5AA" w14:textId="7AC82562" w:rsidR="00BE738F" w:rsidRPr="009C1E00" w:rsidRDefault="00BE738F" w:rsidP="00BE738F">
            <w:pPr>
              <w:spacing w:after="0" w:line="240" w:lineRule="auto"/>
            </w:pPr>
            <w:r w:rsidRPr="00CC46E0">
              <w:rPr>
                <w:rFonts w:ascii="Times New Roman&quot;" w:hAnsi="Times New Roman&quot;" w:cs="Arial"/>
              </w:rPr>
              <w:t xml:space="preserve">Đề nghị rà soát, sắp xếp bố cục nội dung báo cáo theo quy định tại điểm b khoản 6 Điều 56 Luật Quy hoạch năm 2025, dẫn chiếu các quy định tại Điều 27 Luật Quy hoạch năm 2017; khoản 10, khoản 21 Điều 1 Luật sửa đổi, bổ sung một số điều của Luật Quy hoạch, Luật Đầu tư, Luật Đầu tư theo phương thức đối tác công tư và Luật Đấu thầu số 57/2024/QH15; Điều 28 Nghị định số 37/2019/NĐ-CP; khoản 10 Điều 1 Nghị định số 58/2023/NĐ-CP ngày 12/8/2023; khoản 8 Điều 2 Nghị định số 22/2025/NĐ-CP ngày 11/02/2025 để đảm bảo tính thống nhất, đồng bộ và logic giữa nội dung trong quy hoạch tỉnh Thừa Thiên Huế (nay là thành phố Huế) đã được phê duyệt  và các nội dung tại dự thảo điều chỉnh Quy hoạch thành phố Huế. Đề nghị rà soát, sắp xếp lại bố cục, đánh số mục, tiểu mục; đồng thời rà soát thống nhất nội dung giữa tên mục, tiểu mục và nội dung chi tiết thể hiện tại từng mục, tiểu mục. </w:t>
            </w:r>
          </w:p>
        </w:tc>
        <w:tc>
          <w:tcPr>
            <w:tcW w:w="1254" w:type="pct"/>
            <w:vAlign w:val="center"/>
          </w:tcPr>
          <w:p w14:paraId="59E4887E" w14:textId="3DAC8BAF" w:rsidR="00BE738F" w:rsidRPr="009C1E00" w:rsidRDefault="00BE738F" w:rsidP="00BE738F">
            <w:pPr>
              <w:spacing w:after="0" w:line="240" w:lineRule="auto"/>
            </w:pPr>
            <w:r w:rsidRPr="00CC46E0">
              <w:rPr>
                <w:rFonts w:ascii="Times New Roman&quot;" w:hAnsi="Times New Roman&quot;" w:cs="Arial"/>
              </w:rPr>
              <w:t>Đơn vị xin tiếp thu ý kiến và tiếp tục kiểm tra Rà soát, điều chỉnh bố cục báo cáo theo quy định</w:t>
            </w:r>
          </w:p>
        </w:tc>
      </w:tr>
      <w:tr w:rsidR="00BE738F" w:rsidRPr="009C1E00" w14:paraId="150EA9C9" w14:textId="77777777" w:rsidTr="00B66CB4">
        <w:tc>
          <w:tcPr>
            <w:tcW w:w="221" w:type="pct"/>
            <w:vAlign w:val="center"/>
          </w:tcPr>
          <w:p w14:paraId="719A2051" w14:textId="77777777" w:rsidR="00BE738F" w:rsidRPr="009C1E00" w:rsidRDefault="00BE738F" w:rsidP="00BE738F">
            <w:pPr>
              <w:spacing w:after="0"/>
              <w:jc w:val="center"/>
            </w:pPr>
            <w:r>
              <w:t>3</w:t>
            </w:r>
          </w:p>
        </w:tc>
        <w:tc>
          <w:tcPr>
            <w:tcW w:w="3525" w:type="pct"/>
            <w:vAlign w:val="center"/>
          </w:tcPr>
          <w:p w14:paraId="3DB9228A"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Về dự thảo Báo cáo điều chỉnh quy hoạch</w:t>
            </w:r>
          </w:p>
          <w:p w14:paraId="40D6A522" w14:textId="095284B1" w:rsidR="00BE738F" w:rsidRPr="009C1E00" w:rsidRDefault="00BE738F" w:rsidP="00BE738F">
            <w:pPr>
              <w:spacing w:after="0" w:line="240" w:lineRule="auto"/>
            </w:pPr>
            <w:r w:rsidRPr="00CC46E0">
              <w:rPr>
                <w:rFonts w:ascii="Times New Roman&quot;" w:hAnsi="Times New Roman&quot;" w:cs="Arial"/>
              </w:rPr>
              <w:t xml:space="preserve">- Báo cáo điều chỉnh Quy hoạch thành phố Huế đã cơ bản bám sát quy định của Luật Quy hoạch năm 2025 và các quy định có liên quan, trong đó gồm: (i) Nội dung phân tích, đánh giá, dự báo về các yếu tố, điều kiện phát triển đặc thù thành phố Huế, báo cáo điều chỉnh quy hoạch đã phản ánh và đề cập đến yếu tố chính có tác động đến nội dung điều chỉnh quy hoạch (như: Các yếu tố, điều kiện tự nhiên, xã hội đặc thù của tỉnh; vị thế, vai trò của tỉnh đối với vùng, quốc gia; các yếu tố, điều kiện của vùng, quốc gia, quốc tế tác động đến phát triển tỉnh; các nguy cơ và tác động của thiên tai, biến đổi khí hậu trên địa bàn tỉnh); (ii) Nội dung đánh giá thực trạng phát triển kinh tế - xã hội, hiện trạng sử dụng đất, hiện trạng hệ thống đô thị và nông thôn đã cơ bản đưa ra các phân tích, đánh giá hiện trạng của từng ngành, lĩnh vực, từ đó đưa ra đánh giá tổng quan về sự phát triển chung của tỉnh giai đoạn vừa qua; (iii) Báo cáo điều chỉnh quy hoạch đã xây dựng các kịch bản, luận chứng các kịch bản, làm cơ sở lựa chọn được phương án tăng trưởng của thành phố Huế trong thời kỳ quy hoạch; (iv) Từ phương án tăng trưởng của thành phố Huế, nội dung </w:t>
            </w:r>
            <w:r w:rsidRPr="00CC46E0">
              <w:rPr>
                <w:rFonts w:ascii="Times New Roman&quot;" w:hAnsi="Times New Roman&quot;" w:cs="Arial"/>
              </w:rPr>
              <w:lastRenderedPageBreak/>
              <w:t>báo cáo đã xây dựng quan điểm, mục tiêu phát triển, dự báo nhu cầu phát triển đối với từng ngành, lĩnh vực từ đó đưa ra định hướng phát triển thành phố Huế thời kỳ quy hoạch 2026 - 2030, tầm nhìn đến năm 2050.</w:t>
            </w:r>
            <w:r w:rsidRPr="00CC46E0">
              <w:rPr>
                <w:rFonts w:ascii="Times New Roman&quot;" w:hAnsi="Times New Roman&quot;" w:cs="Arial"/>
              </w:rPr>
              <w:br/>
              <w:t>- Tuy nhiên, để đảm bảo các nội dung của Báo cáo điều chỉnh quy hoạch được đồng bộ, đầy đủ, chặt chẽ, logic và khoa học, đồng thời tuân thủ đúng quy định của Luật Quy hoạch năm 2025 và các nhiệm vụ đã được UBND thành phố Huế phê duyệt tại Quyết định phê duyệt đề cương điều chỉnh Quy hoạch thành phố Huế, đề nghị UBND thành phố Huế rà soát, đối chiếu, cập nhật.</w:t>
            </w:r>
          </w:p>
        </w:tc>
        <w:tc>
          <w:tcPr>
            <w:tcW w:w="1254" w:type="pct"/>
            <w:vAlign w:val="center"/>
          </w:tcPr>
          <w:p w14:paraId="0589DDCD" w14:textId="487DE696" w:rsidR="00BE738F" w:rsidRPr="009C1E00" w:rsidRDefault="00BE738F" w:rsidP="00BE738F">
            <w:pPr>
              <w:spacing w:after="0" w:line="240" w:lineRule="auto"/>
            </w:pPr>
            <w:r w:rsidRPr="00CC46E0">
              <w:rPr>
                <w:rFonts w:ascii="Times New Roman&quot;" w:hAnsi="Times New Roman&quot;" w:cs="Arial"/>
              </w:rPr>
              <w:lastRenderedPageBreak/>
              <w:t xml:space="preserve">Đơn vị xin tiếp thu ý kiến và tiếp tục rà soát, đối chiếu, cập nhật, bảo đảm tính thống nhất, đồng bộ với quy hoạch cấp quốc gia, quy hoạch vùng và các quy hoạch chuyên ngành có liên quan đang được điều chỉnh; </w:t>
            </w:r>
          </w:p>
        </w:tc>
      </w:tr>
      <w:tr w:rsidR="00BE738F" w:rsidRPr="009C1E00" w14:paraId="3C60D95F" w14:textId="77777777" w:rsidTr="00B66CB4">
        <w:tc>
          <w:tcPr>
            <w:tcW w:w="221" w:type="pct"/>
            <w:vAlign w:val="center"/>
          </w:tcPr>
          <w:p w14:paraId="6E945337" w14:textId="77777777" w:rsidR="00BE738F" w:rsidRPr="009C1E00" w:rsidRDefault="00BE738F" w:rsidP="00BE738F">
            <w:pPr>
              <w:spacing w:after="0"/>
              <w:jc w:val="center"/>
            </w:pPr>
            <w:r>
              <w:t>4</w:t>
            </w:r>
          </w:p>
        </w:tc>
        <w:tc>
          <w:tcPr>
            <w:tcW w:w="3525" w:type="pct"/>
            <w:vAlign w:val="center"/>
          </w:tcPr>
          <w:p w14:paraId="2E7FD52C"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Hệ thống sơ đồ, bản đồ và cơ sở dữ liệu thể hiện nội dung quy hoạch</w:t>
            </w:r>
          </w:p>
          <w:p w14:paraId="6E913D84"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hệ thống sơ đồ, bản đồ trong hồ sơ điều chỉnh Quy hoạch thành phố Huế gửi lấy ý kiến : Đề nghị rà soát đảm bảo số lượng sơ đồ phản ánh đầy đủ định hướng phát triển của các ngành, lĩnh vực trên địa bàn tỉnh; đồng thời rà soát nội dung trên từng loại sơ đồ, bản đồ đảm bảo thống nhất, đồng bộ với các nội dung trong Báo cáo điều chỉnh quy hoạch.</w:t>
            </w:r>
          </w:p>
          <w:p w14:paraId="30734CF7" w14:textId="196FBC23" w:rsidR="00BE738F" w:rsidRPr="009C1E00" w:rsidRDefault="00BE738F" w:rsidP="00BE738F">
            <w:pPr>
              <w:spacing w:after="0" w:line="240" w:lineRule="auto"/>
            </w:pPr>
            <w:r w:rsidRPr="00CC46E0">
              <w:rPr>
                <w:rFonts w:ascii="Times New Roman&quot;" w:hAnsi="Times New Roman&quot;" w:cs="Arial"/>
              </w:rPr>
              <w:t>- Về cơ sở dữ liệu về điều chỉnh quy hoạch: Căn cứ quy định tại điểm a khoản 7 Điều 56 Luật Quy hoạch năm 2025, cơ sở dữ liệu về điều chỉnh quy hoạch là thành phần trong hồ sơ lấy ý kiến về điều chỉnh quy hoạch. Đề nghị UBND thành phố Huế rà soát, bổ sung cơ sở dữ liệu về điều chỉnh quy hoạch. Các nội dung về cơ sở dữ liệu cần tuân thủ quy định tại Thông tư số 04/2023/TT-BKHĐT ngày 26/6/2023 của Bộ Kế hoạch và Đầu tư (nay là Bộ Tài chính).</w:t>
            </w:r>
          </w:p>
        </w:tc>
        <w:tc>
          <w:tcPr>
            <w:tcW w:w="1254" w:type="pct"/>
            <w:vAlign w:val="center"/>
          </w:tcPr>
          <w:p w14:paraId="525C5CCC" w14:textId="2CE38A7E" w:rsidR="00BE738F" w:rsidRPr="009C1E00" w:rsidRDefault="00BE738F" w:rsidP="00BE738F">
            <w:pPr>
              <w:spacing w:after="0" w:line="240" w:lineRule="auto"/>
            </w:pPr>
            <w:r w:rsidRPr="00CC46E0">
              <w:rPr>
                <w:rFonts w:ascii="Times New Roman&quot;" w:hAnsi="Times New Roman&quot;" w:cs="Arial"/>
              </w:rPr>
              <w:t>Đơn vị xin tiếp thu ý kiến tiếp tục cập nhật, bổ sung và hoàn thiện hệ thống Sơ đồ, bản đồ theo quy định. tại Thông tư số 04/2023/TT-BKHĐT ngày 26/6/2023 của Bộ Kế hoạch và Đầu tư (nay là Bộ Tài chính).</w:t>
            </w:r>
          </w:p>
        </w:tc>
      </w:tr>
      <w:tr w:rsidR="00BE738F" w:rsidRPr="009C1E00" w14:paraId="3886D1E9" w14:textId="77777777" w:rsidTr="00B66CB4">
        <w:tc>
          <w:tcPr>
            <w:tcW w:w="221" w:type="pct"/>
            <w:vAlign w:val="center"/>
          </w:tcPr>
          <w:p w14:paraId="6A7FF47D" w14:textId="77777777" w:rsidR="00BE738F" w:rsidRPr="009C1E00" w:rsidRDefault="00BE738F" w:rsidP="00BE738F">
            <w:pPr>
              <w:spacing w:after="0"/>
              <w:jc w:val="center"/>
            </w:pPr>
            <w:r>
              <w:t>5</w:t>
            </w:r>
          </w:p>
        </w:tc>
        <w:tc>
          <w:tcPr>
            <w:tcW w:w="3525" w:type="pct"/>
            <w:vAlign w:val="center"/>
          </w:tcPr>
          <w:p w14:paraId="20175D19" w14:textId="3044CE41" w:rsidR="00BE738F" w:rsidRPr="009C1E00" w:rsidRDefault="00BE738F" w:rsidP="00BE738F">
            <w:pPr>
              <w:spacing w:after="0" w:line="240" w:lineRule="auto"/>
            </w:pPr>
            <w:r w:rsidRPr="00CC46E0">
              <w:rPr>
                <w:rFonts w:ascii="Times New Roman&quot;" w:hAnsi="Times New Roman&quot;" w:cs="Arial"/>
                <w:b/>
                <w:bCs/>
              </w:rPr>
              <w:t>NỘI DUNG THAM GIA Ý KIẾN CỤ THỂ</w:t>
            </w:r>
          </w:p>
        </w:tc>
        <w:tc>
          <w:tcPr>
            <w:tcW w:w="1254" w:type="pct"/>
            <w:vAlign w:val="center"/>
          </w:tcPr>
          <w:p w14:paraId="3B5B4C31" w14:textId="5AA95C38" w:rsidR="00BE738F" w:rsidRPr="009C1E00" w:rsidRDefault="00BE738F" w:rsidP="00BE738F">
            <w:pPr>
              <w:spacing w:after="0" w:line="240" w:lineRule="auto"/>
            </w:pPr>
            <w:r w:rsidRPr="00CC46E0">
              <w:rPr>
                <w:rFonts w:ascii="Times New Roman&quot;" w:hAnsi="Times New Roman&quot;" w:cs="Arial"/>
              </w:rPr>
              <w:t> </w:t>
            </w:r>
          </w:p>
        </w:tc>
      </w:tr>
      <w:tr w:rsidR="00BE738F" w:rsidRPr="009C1E00" w14:paraId="396C8B5F" w14:textId="77777777" w:rsidTr="00B66CB4">
        <w:tc>
          <w:tcPr>
            <w:tcW w:w="221" w:type="pct"/>
            <w:vAlign w:val="center"/>
          </w:tcPr>
          <w:p w14:paraId="272FB6E1" w14:textId="77777777" w:rsidR="00BE738F" w:rsidRPr="009C1E00" w:rsidRDefault="00BE738F" w:rsidP="00BE738F">
            <w:pPr>
              <w:spacing w:after="0"/>
              <w:jc w:val="center"/>
            </w:pPr>
            <w:r>
              <w:t>6</w:t>
            </w:r>
          </w:p>
        </w:tc>
        <w:tc>
          <w:tcPr>
            <w:tcW w:w="3525" w:type="pct"/>
            <w:vAlign w:val="center"/>
          </w:tcPr>
          <w:p w14:paraId="2BA13B5D" w14:textId="2E43AA8F" w:rsidR="00BE738F" w:rsidRPr="009C1E00" w:rsidRDefault="00BE738F" w:rsidP="00BE738F">
            <w:pPr>
              <w:spacing w:after="0" w:line="240" w:lineRule="auto"/>
            </w:pPr>
            <w:r w:rsidRPr="00CC46E0">
              <w:rPr>
                <w:rFonts w:ascii="Times New Roman&quot;" w:hAnsi="Times New Roman&quot;" w:cs="Arial"/>
                <w:b/>
                <w:bCs/>
              </w:rPr>
              <w:t>Về nội dung Báo cáo tổng hợp điều chỉnh quy hoạch (Báo cáo)</w:t>
            </w:r>
          </w:p>
        </w:tc>
        <w:tc>
          <w:tcPr>
            <w:tcW w:w="1254" w:type="pct"/>
            <w:vAlign w:val="center"/>
          </w:tcPr>
          <w:p w14:paraId="636F21B2" w14:textId="74F2FE19" w:rsidR="00BE738F" w:rsidRPr="009C1E00" w:rsidRDefault="00BE738F" w:rsidP="00BE738F">
            <w:pPr>
              <w:spacing w:after="0" w:line="240" w:lineRule="auto"/>
            </w:pPr>
            <w:r w:rsidRPr="00CC46E0">
              <w:rPr>
                <w:rFonts w:ascii="Times New Roman&quot;" w:hAnsi="Times New Roman&quot;" w:cs="Arial"/>
              </w:rPr>
              <w:t> </w:t>
            </w:r>
          </w:p>
        </w:tc>
      </w:tr>
      <w:tr w:rsidR="00BE738F" w:rsidRPr="009C1E00" w14:paraId="2B6CE7C3" w14:textId="77777777" w:rsidTr="00B66CB4">
        <w:tc>
          <w:tcPr>
            <w:tcW w:w="221" w:type="pct"/>
            <w:vAlign w:val="center"/>
          </w:tcPr>
          <w:p w14:paraId="142B8FF5" w14:textId="77777777" w:rsidR="00BE738F" w:rsidRPr="009C1E00" w:rsidRDefault="00BE738F" w:rsidP="00BE738F">
            <w:pPr>
              <w:spacing w:after="0"/>
              <w:jc w:val="center"/>
            </w:pPr>
            <w:r>
              <w:t>7</w:t>
            </w:r>
          </w:p>
        </w:tc>
        <w:tc>
          <w:tcPr>
            <w:tcW w:w="3525" w:type="pct"/>
            <w:vAlign w:val="center"/>
          </w:tcPr>
          <w:p w14:paraId="1E3E9605" w14:textId="77777777" w:rsidR="00BE738F" w:rsidRDefault="00BE738F" w:rsidP="00BE738F">
            <w:pPr>
              <w:spacing w:after="0" w:line="240" w:lineRule="auto"/>
              <w:rPr>
                <w:rFonts w:ascii="Times New Roman&quot;" w:hAnsi="Times New Roman&quot;" w:cs="Arial"/>
                <w:b/>
                <w:bCs/>
              </w:rPr>
            </w:pPr>
            <w:r w:rsidRPr="00CC46E0">
              <w:rPr>
                <w:rFonts w:ascii="Times New Roman&quot;" w:hAnsi="Times New Roman&quot;" w:cs="Arial"/>
                <w:b/>
                <w:bCs/>
              </w:rPr>
              <w:t>Sự cần thiết lập điều chỉnh quy hoạch (Trang 02 Báo cáo)</w:t>
            </w:r>
          </w:p>
          <w:p w14:paraId="663E78AD" w14:textId="4DED28AF" w:rsidR="00BE738F" w:rsidRPr="009C1E00" w:rsidRDefault="00BE738F" w:rsidP="00BE738F">
            <w:pPr>
              <w:spacing w:after="0" w:line="240" w:lineRule="auto"/>
            </w:pPr>
            <w:r w:rsidRPr="00CC46E0">
              <w:rPr>
                <w:rFonts w:ascii="Times New Roman&quot;" w:hAnsi="Times New Roman&quot;" w:cs="Arial"/>
              </w:rPr>
              <w:t>Bộ Tài chính thống nhất với sự cần thiết lập điều chỉnh quy hoạch, nhằm bảo đảm việc tổ chức không gian phát triển, phân bổ và sử dụng nguồn lực phù hợp với các chủ trương, định hướng mới của Trung ương như chủ trương sắp xếp đơn vị hành chính và hướng tới mức tăng trưởng cao (hai con số); đồng thời, đề nghị UBND thành phố xem xét bổ sung một số nội dung về sự cần thiết lập điều chỉnh quy hoạch, như: (i) Để bảo đảm tính thống nhất, đồng bộ với quy hoạch cấp quốc gia, quy hoạch vùng và các quy hoạch chuyên ngành có liên quan đang được điều chỉnh; (ii) Nhu cầu điều chỉnh do các nội dung vướng mắc, không còn phù hợp trong thực tiễn (nếu có), như phòng chống thiên tai và thích ứng với biến đổi khí hậu…</w:t>
            </w:r>
          </w:p>
        </w:tc>
        <w:tc>
          <w:tcPr>
            <w:tcW w:w="1254" w:type="pct"/>
            <w:vAlign w:val="center"/>
          </w:tcPr>
          <w:p w14:paraId="05A87A6A" w14:textId="23AED7AF" w:rsidR="00BE738F" w:rsidRPr="009C1E00" w:rsidRDefault="00BE738F" w:rsidP="00BE738F">
            <w:pPr>
              <w:spacing w:after="0" w:line="240" w:lineRule="auto"/>
            </w:pPr>
            <w:r w:rsidRPr="00CC46E0">
              <w:rPr>
                <w:rFonts w:ascii="Times New Roman&quot;" w:hAnsi="Times New Roman&quot;" w:cs="Arial"/>
              </w:rPr>
              <w:t xml:space="preserve">Đơn vị xin tiếp thu ý kiến đã bổ sung tại dòng </w:t>
            </w:r>
            <w:r w:rsidRPr="00CC46E0">
              <w:rPr>
                <w:rFonts w:ascii="Times New Roman&quot;" w:hAnsi="Times New Roman&quot;" w:cs="Arial"/>
                <w:b/>
                <w:bCs/>
                <w:i/>
                <w:iCs/>
              </w:rPr>
              <w:t>"Từ những lý do trên...."</w:t>
            </w:r>
            <w:r w:rsidRPr="00CC46E0">
              <w:rPr>
                <w:rFonts w:ascii="Times New Roman&quot;" w:hAnsi="Times New Roman&quot;" w:cs="Arial"/>
              </w:rPr>
              <w:t xml:space="preserve"> Mục I- Sự cần thiết lập ĐCQH trong Báo cáo thuyết minh tổng hợp</w:t>
            </w:r>
          </w:p>
        </w:tc>
      </w:tr>
      <w:tr w:rsidR="00BE738F" w:rsidRPr="009C1E00" w14:paraId="6F319153" w14:textId="77777777" w:rsidTr="00B66CB4">
        <w:tc>
          <w:tcPr>
            <w:tcW w:w="221" w:type="pct"/>
            <w:vAlign w:val="center"/>
          </w:tcPr>
          <w:p w14:paraId="0C03E09C" w14:textId="77777777" w:rsidR="00BE738F" w:rsidRPr="009C1E00" w:rsidRDefault="00BE738F" w:rsidP="00BE738F">
            <w:pPr>
              <w:spacing w:after="0"/>
              <w:jc w:val="center"/>
            </w:pPr>
            <w:r>
              <w:t>8</w:t>
            </w:r>
          </w:p>
        </w:tc>
        <w:tc>
          <w:tcPr>
            <w:tcW w:w="3525" w:type="pct"/>
            <w:vAlign w:val="center"/>
          </w:tcPr>
          <w:p w14:paraId="3C45F706" w14:textId="77777777" w:rsidR="00BE738F" w:rsidRDefault="00BE738F" w:rsidP="00BE738F">
            <w:pPr>
              <w:spacing w:after="0" w:line="240" w:lineRule="auto"/>
              <w:rPr>
                <w:rFonts w:ascii="Times New Roman&quot;" w:hAnsi="Times New Roman&quot;" w:cs="Arial"/>
                <w:b/>
                <w:bCs/>
              </w:rPr>
            </w:pPr>
            <w:r w:rsidRPr="00CC46E0">
              <w:rPr>
                <w:rFonts w:ascii="Times New Roman&quot;" w:hAnsi="Times New Roman&quot;" w:cs="Arial"/>
                <w:b/>
                <w:bCs/>
              </w:rPr>
              <w:t>Căn cứ điều chỉnh quy hoạch (Trang 02 Báo cáo)</w:t>
            </w:r>
          </w:p>
          <w:p w14:paraId="26308A25"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xml:space="preserve">- Đề nghị nghiên cứu rà soát, tách và phân loại văn bản thành mục riêng theo từng loại nhóm văn bản (Văn bản quy phạm pháp luật gồm: Luật; Nghị quyết của Quốc hội; Pháp lệnh, Nghị quyết của Ủy ban Thường vụ Quốc hội; Nghị quyết, Nghị định của Chính phủ; Quyết định của Thủ tướng Chính phủ; Thông tư của các Bộ; Nghị quyết của Hội đồng nhân dân tỉnh; Quyết định của Ủy ban nhân dân tỉnh). Trong mỗi </w:t>
            </w:r>
            <w:r w:rsidRPr="00CC46E0">
              <w:rPr>
                <w:rFonts w:ascii="Times New Roman&quot;" w:hAnsi="Times New Roman&quot;" w:cs="Arial"/>
              </w:rPr>
              <w:lastRenderedPageBreak/>
              <w:t>nhóm văn bản, đề nghị sắp xếp lại theo trình tự thời gian ban hành của văn bản, nghiên cứu các văn bản để đưa nội dung định hướng phát triển các ngành, lĩnh vực tương ứng, phù hợp với đặc thù, tính chất và điều kiện của tỉnh vào trong báo cáo.</w:t>
            </w:r>
          </w:p>
          <w:p w14:paraId="5ECED899"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Đề nghị rà soát bổ sung Luật Quy hoạch năm 2025, Luật sửa đổi bổ sung một số điều của Luật Quy hoạch đô thị và nông thôn năm 2025, Nghị quyết số 252/2025/QH15 ngày 10/12/2025 của Quốc hội sửa đổi, bổ sung một số điều của Nghị quyết số 81/2023/QH15 ngày 09 tháng 01 năm 2023 của Quốc hội về Quy hoạch tổng thể quốc gia thời kỳ 2021 - 2030, tầm nhìn đến năm 2050.</w:t>
            </w:r>
          </w:p>
          <w:p w14:paraId="0BCC8011" w14:textId="60BA1BF1" w:rsidR="00BE738F" w:rsidRPr="009C1E00" w:rsidRDefault="00BE738F" w:rsidP="00BE738F">
            <w:pPr>
              <w:spacing w:after="0" w:line="240" w:lineRule="auto"/>
            </w:pPr>
            <w:r w:rsidRPr="00CC46E0">
              <w:rPr>
                <w:rFonts w:ascii="Times New Roman&quot;" w:hAnsi="Times New Roman&quot;" w:cs="Arial"/>
              </w:rPr>
              <w:t>- Việc điều chỉnh quy hoạch thành phố Huế trong bối cảnh các bộ, ngành, địa phương đang triển khai thực hiện chỉ đạo của Thủ tướng Chính phủ về xây dựng kế hoạch phát triển kinh tế - xã hội 5 năm 2026-2030 và điều chỉnh một số quy hoạch cấp quốc gia thời kỳ 2021 - 2030, tầm nhìn đến năm 2050 như: Quy hoạch sử dụng đất quốc gia; Quy hoạch vùng Bắc Trung Bộ; Quy hoạch thăm dò, khai thác, chế biến và sử dụng các loại khoáng sản; Quy hoạch thăm dò, khai thác, chế biến và sử dụng các loại khoáng sản làm vật liệu xây dựng; Quy hoạch tổng thể về năng lượng quốc gia. Do đó, đề nghị rà soát, tổng hợp ý kiến của các bộ, ngành liên quan để cập nhật nội dung quy hoạch thành phố Huế phù hợp với các quy hoạch cấp quốc gia và đồng bộ với quy hoạch khác có liên quan, không để chồng chéo nội dung quy hoạch và đảm bảo định hướng phát triển các ngành, lĩnh vực của tỉnh phải phù hợp với chiến lược, quy hoạch, kế hoạch 5 năm về phát triển kinh tế xã hội của cả nước; phù hợp với đặc điểm, trình độ phát triển của từng ngành và bảo đảm tính kết nối vùng; phù hợp với quá trình sắp xếp, tinh gọn bộ máy, hệ thống chính trị.</w:t>
            </w:r>
          </w:p>
        </w:tc>
        <w:tc>
          <w:tcPr>
            <w:tcW w:w="1254" w:type="pct"/>
            <w:vAlign w:val="center"/>
          </w:tcPr>
          <w:p w14:paraId="3F59B2EA" w14:textId="4DF2DC37" w:rsidR="00BE738F" w:rsidRPr="009C1E00" w:rsidRDefault="00BE738F" w:rsidP="00BE738F">
            <w:pPr>
              <w:spacing w:after="0" w:line="240" w:lineRule="auto"/>
            </w:pPr>
            <w:r w:rsidRPr="00CC46E0">
              <w:rPr>
                <w:rFonts w:ascii="Times New Roman&quot;" w:hAnsi="Times New Roman&quot;" w:cs="Arial"/>
              </w:rPr>
              <w:lastRenderedPageBreak/>
              <w:t>Đơn vị xin tiếp thu:</w:t>
            </w:r>
            <w:r w:rsidRPr="00CC46E0">
              <w:rPr>
                <w:rFonts w:ascii="Times New Roman&quot;" w:hAnsi="Times New Roman&quot;" w:cs="Arial"/>
              </w:rPr>
              <w:br/>
              <w:t xml:space="preserve">- Đã sắp xếp lại theo góp ý của Bộ trong </w:t>
            </w:r>
            <w:r w:rsidRPr="00CC46E0">
              <w:rPr>
                <w:rFonts w:ascii="Times New Roman&quot;" w:hAnsi="Times New Roman&quot;" w:cs="Arial"/>
                <w:b/>
                <w:bCs/>
              </w:rPr>
              <w:t xml:space="preserve">Mục II- </w:t>
            </w:r>
            <w:r w:rsidRPr="00CC46E0">
              <w:rPr>
                <w:rFonts w:ascii="Times New Roman&quot;" w:hAnsi="Times New Roman&quot;" w:cs="Arial"/>
              </w:rPr>
              <w:t>Căn cứ lập Điều chỉnh Quy hoạch TP. Huế</w:t>
            </w:r>
            <w:r w:rsidRPr="00CC46E0">
              <w:rPr>
                <w:rFonts w:ascii="Times New Roman&quot;" w:hAnsi="Times New Roman&quot;" w:cs="Arial"/>
              </w:rPr>
              <w:br/>
              <w:t xml:space="preserve">- Đã bổ sung Luật Quy hoạch năm </w:t>
            </w:r>
            <w:r w:rsidRPr="00CC46E0">
              <w:rPr>
                <w:rFonts w:ascii="Times New Roman&quot;" w:hAnsi="Times New Roman&quot;" w:cs="Arial"/>
              </w:rPr>
              <w:lastRenderedPageBreak/>
              <w:t xml:space="preserve">2025, Luật sửa đổi bổ sung một số điều của Luật Quy hoạch đô thị và nông thôn năm 2025, Nghị quyết số 252/2025/QH15 ngày 10/12/2025 của Quốc hội sửa đổi, bổ sung một số điều của Nghị quyết số 81/2023/QH15 ngày 09 tháng 01 năm 2023 của Quốc hội về Quy hoạch tổng thể quốc gia thời kỳ 2021 - 2030, tầm nhìn đến năm 2050 tại </w:t>
            </w:r>
            <w:r w:rsidRPr="00CC46E0">
              <w:rPr>
                <w:rFonts w:ascii="Times New Roman&quot;" w:hAnsi="Times New Roman&quot;" w:cs="Arial"/>
                <w:b/>
                <w:bCs/>
              </w:rPr>
              <w:t>Mục II - Căn cứ lập Điều chỉnh Quy hoạch TP. Huế</w:t>
            </w:r>
            <w:r w:rsidRPr="00CC46E0">
              <w:rPr>
                <w:rFonts w:ascii="Times New Roman&quot;" w:hAnsi="Times New Roman&quot;" w:cs="Arial"/>
                <w:b/>
                <w:bCs/>
              </w:rPr>
              <w:br/>
            </w:r>
            <w:r w:rsidRPr="00CC46E0">
              <w:rPr>
                <w:rFonts w:ascii="Times New Roman&quot;" w:hAnsi="Times New Roman&quot;" w:cs="Arial"/>
              </w:rPr>
              <w:t>- Cơ quan lập quy hoạch tiếp tục phối hợp với các cơ quan, đơn vị trên địa bàn thành phố và tổng hợp các ý kiến các chuyên gia, nhà khoa học, các bộ ngành nhằm đảm bảo tính đồng bộ  với quy hoạch khác có liên quan, không để chồng chéo nội dung quy hoạch và đảm bảo định hướng phát triển các ngành, lĩnh vực của thành phố phải phù hợp với chiến lược, quy hoạch, kế hoạch 5 năm về phát triển kinh tế xã hội của cả nước.</w:t>
            </w:r>
          </w:p>
        </w:tc>
      </w:tr>
      <w:tr w:rsidR="00BE738F" w:rsidRPr="009C1E00" w14:paraId="25F8952D" w14:textId="77777777" w:rsidTr="00B66CB4">
        <w:tc>
          <w:tcPr>
            <w:tcW w:w="221" w:type="pct"/>
            <w:vAlign w:val="center"/>
          </w:tcPr>
          <w:p w14:paraId="1DA330B3" w14:textId="77777777" w:rsidR="00BE738F" w:rsidRDefault="00BE738F" w:rsidP="00BE738F">
            <w:pPr>
              <w:spacing w:after="0"/>
              <w:jc w:val="center"/>
            </w:pPr>
          </w:p>
        </w:tc>
        <w:tc>
          <w:tcPr>
            <w:tcW w:w="3525" w:type="pct"/>
            <w:vAlign w:val="center"/>
          </w:tcPr>
          <w:p w14:paraId="7820859E"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b/>
                <w:bCs/>
              </w:rPr>
              <w:t>Vị trí địa lý, điều kiện tự nhiên, xã hội đặc thù của thành phố Huế (Trang 14 Báo cáo)</w:t>
            </w:r>
            <w:r w:rsidRPr="00CC46E0">
              <w:rPr>
                <w:rFonts w:ascii="Times New Roman&quot;" w:hAnsi="Times New Roman&quot;" w:cs="Arial"/>
                <w:b/>
                <w:bCs/>
              </w:rPr>
              <w:br/>
            </w:r>
            <w:r w:rsidRPr="00CC46E0">
              <w:rPr>
                <w:rFonts w:ascii="Times New Roman&quot;" w:hAnsi="Times New Roman&quot;" w:cs="Arial"/>
              </w:rPr>
              <w:t xml:space="preserve">- Đề nghị cơ quan lập quy hoạch làm rõ hơn và khẳng định vai trò của thành phố Huế - đô thị trực thuộc Trung ương - là trung tâm đặc thù của Vùng Bắc Trung Bộ và vùng động lực miền Trung, giữ chức năng trung tâm lớn về văn hóa - di sản, giáo dục - đào tạo, y tế chuyên sâu, khoa học - công nghệ và du lịch chất lượng cao của cả nước. Việc xác định rõ vai trò này là cơ sở quan trọng để phân vai chức năng phát triển giữa các đô thị trong vùng theo hướng bổ trợ, tránh trùng lặp, cạnh tranh không cần thiết, đồng thời làm căn cứ ưu tiên phân bổ nguồn lực đầu tư công, huy động hiệu quả nguồn lực xã hội và xây dựng cơ </w:t>
            </w:r>
            <w:r w:rsidRPr="00CC46E0">
              <w:rPr>
                <w:rFonts w:ascii="Times New Roman&quot;" w:hAnsi="Times New Roman&quot;" w:cs="Arial"/>
              </w:rPr>
              <w:lastRenderedPageBreak/>
              <w:t>chế, chính sách phù hợp nhằm phát huy giá trị di sản như một nguồn lực nội sinh cho phát triển bền vững thành phố Huế trong thời kỳ quy hoạch.</w:t>
            </w:r>
          </w:p>
          <w:p w14:paraId="6824113B"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Nội dung đã phản ánh tương đối đầy đủ vai trò, vị thế của Thành phố trong mối liên kết vùng và quốc gia, cũng như các đặc trưng nổi bật về điều kiện tự nhiên, hệ sinh thái, di sản văn hóa, dân cư và xã hội. Tuy nhiên, đề nghị cơ quan lập quy hoạch tiếp tục làm rõ hơn mối quan hệ giữa các yếu tố đặc thù này với định hướng tổ chức không gian phát triển, nhất là đối với khu vực di sản, đầm phá, ven biển và các khu vực chịu tác động lớn của biến đổi khí hậu; đồng thời, bổ sung phân tích về tác động của đặc điểm dân cư, cộng đồng, tôn giáo, dân tộc và sinh kế truyền thống đến yêu cầu phát triển bền vững, bảo tồn giá trị đặc trưng và bảo đảm an sinh xã hội, làm cơ sở cho việc đề xuất các phương án phát triển và quản lý không gian phù hợp trong quy hoạch.</w:t>
            </w:r>
          </w:p>
          <w:p w14:paraId="188FF262" w14:textId="268219CA" w:rsidR="00BE738F" w:rsidRPr="009C1E00" w:rsidRDefault="00BE738F" w:rsidP="00BE738F">
            <w:pPr>
              <w:spacing w:after="0" w:line="240" w:lineRule="auto"/>
            </w:pPr>
            <w:r w:rsidRPr="00CC46E0">
              <w:rPr>
                <w:rFonts w:ascii="Times New Roman&quot;" w:hAnsi="Times New Roman&quot;" w:cs="Arial"/>
              </w:rPr>
              <w:t>- Đối với các nội dung có sử dụng thông tin, dữ liệu khí tượng thủy văn trong việc phân tích, đánh giá, dự báo khí hậu và thủy văn của thành phố Huế, đề nghị trích dẫn đầy đủ nguồn gốc số liệu theo đúng quy định tại Điều 32 Luật Khí tượng thủy văn và Điều 22 Nghị định số 38/2016/NĐ-CP ngày 15 tháng 5 năm 2016 của Chính phủ Quy định chi tiết một số điều của Luật Khí tượng thủy văn.</w:t>
            </w:r>
          </w:p>
        </w:tc>
        <w:tc>
          <w:tcPr>
            <w:tcW w:w="1254" w:type="pct"/>
            <w:vAlign w:val="center"/>
          </w:tcPr>
          <w:p w14:paraId="65526BA5" w14:textId="2A11B39E" w:rsidR="00BE738F" w:rsidRPr="009C1E00" w:rsidRDefault="00BE738F" w:rsidP="00BE738F">
            <w:pPr>
              <w:spacing w:after="0" w:line="240" w:lineRule="auto"/>
            </w:pPr>
            <w:r w:rsidRPr="00CC46E0">
              <w:rPr>
                <w:rFonts w:ascii="Times New Roman&quot;" w:hAnsi="Times New Roman&quot;" w:cs="Arial"/>
              </w:rPr>
              <w:lastRenderedPageBreak/>
              <w:t>Đơn vị xin tiếp thu ý kiến tiếp tục điều chỉnh và bổ sung theo góp ý của Bộ tài chính.</w:t>
            </w:r>
          </w:p>
        </w:tc>
      </w:tr>
      <w:tr w:rsidR="00BE738F" w:rsidRPr="009C1E00" w14:paraId="75BAA258" w14:textId="77777777" w:rsidTr="00B66CB4">
        <w:tc>
          <w:tcPr>
            <w:tcW w:w="221" w:type="pct"/>
            <w:vAlign w:val="center"/>
          </w:tcPr>
          <w:p w14:paraId="4C7F98F8" w14:textId="77777777" w:rsidR="00BE738F" w:rsidRDefault="00BE738F" w:rsidP="00BE738F">
            <w:pPr>
              <w:spacing w:after="0"/>
              <w:jc w:val="center"/>
            </w:pPr>
          </w:p>
        </w:tc>
        <w:tc>
          <w:tcPr>
            <w:tcW w:w="3525" w:type="pct"/>
            <w:vAlign w:val="center"/>
          </w:tcPr>
          <w:p w14:paraId="006A2D32"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b/>
                <w:bCs/>
              </w:rPr>
              <w:t>Vị thế, vai trò của thành phố Huế đối với vùng, quốc gia, quốc tế (Trang 41 Báo cáo)</w:t>
            </w:r>
            <w:r w:rsidRPr="00CC46E0">
              <w:rPr>
                <w:rFonts w:ascii="Times New Roman&quot;" w:hAnsi="Times New Roman&quot;" w:cs="Arial"/>
                <w:b/>
                <w:bCs/>
              </w:rPr>
              <w:br/>
            </w:r>
            <w:r w:rsidRPr="00CC46E0">
              <w:rPr>
                <w:rFonts w:ascii="Times New Roman&quot;" w:hAnsi="Times New Roman&quot;" w:cs="Arial"/>
              </w:rPr>
              <w:t xml:space="preserve">Nội dung đã bước đầu làm rõ thành phố Huế là trung tâm văn hóa, du lịch, y tế chuyên sâu, giáo dục - đào tạo và khoa học công nghệ của khu vực miền Trung và cả nước, đồng thời có vai trò quan trọng trong liên kết phát triển Vùng Bắc Trung Bộ. </w:t>
            </w:r>
          </w:p>
          <w:p w14:paraId="561C2FB8" w14:textId="3E2083B9" w:rsidR="00BE738F" w:rsidRPr="009C1E00" w:rsidRDefault="00BE738F" w:rsidP="00BE738F">
            <w:pPr>
              <w:spacing w:after="0" w:line="240" w:lineRule="auto"/>
            </w:pPr>
            <w:r w:rsidRPr="00CC46E0">
              <w:rPr>
                <w:rFonts w:ascii="Times New Roman&quot;" w:hAnsi="Times New Roman&quot;" w:cs="Arial"/>
              </w:rPr>
              <w:t>Tuy nhiên, đề nghị cơ quan lập quy hoạch làm rõ vai trò của thành phố Huế trong mạng lưới đô thị quốc gia, trong các hành lang kinh tế, du lịch và giao lưu văn hóa quốc tế; làm rõ lợi thế so sánh của thành phố Huế trong bối cảnh hội nhập, gắn với kinh tế di sản, kinh tế sáng tạo, khoa học - công nghệ và giáo dục chất lượng cao, qua đó làm cơ sở cho việc xác định các động lực phát triển, các khâu đột phá và định hướng tổ chức không gian phù hợp trong quy hoạch.</w:t>
            </w:r>
          </w:p>
        </w:tc>
        <w:tc>
          <w:tcPr>
            <w:tcW w:w="1254" w:type="pct"/>
            <w:vAlign w:val="center"/>
          </w:tcPr>
          <w:p w14:paraId="125F8694" w14:textId="05F0B42F" w:rsidR="00BE738F" w:rsidRPr="009C1E00" w:rsidRDefault="00BE738F" w:rsidP="00BE738F">
            <w:pPr>
              <w:spacing w:after="0" w:line="240" w:lineRule="auto"/>
            </w:pPr>
            <w:r w:rsidRPr="00CC46E0">
              <w:rPr>
                <w:rFonts w:ascii="Times New Roman&quot;" w:hAnsi="Times New Roman&quot;" w:cs="Arial"/>
              </w:rPr>
              <w:t>Tiếp thu ý kiến nội dung vị thế vai trò của Thành phố Huế đã được đề cập xuyên suốt trong các nội dung tại Chương I/ III/1. Vị thế vai trò của Huế đối với Vùng và quốc gia (Trang 41). Riêng đối với cải thiện vị thế, vai trò Thành phố Huế được đề cập trong từng nội dung định hướng ngành, lĩnh vực</w:t>
            </w:r>
          </w:p>
        </w:tc>
      </w:tr>
      <w:tr w:rsidR="00BE738F" w:rsidRPr="009C1E00" w14:paraId="2C82234D" w14:textId="77777777" w:rsidTr="00B66CB4">
        <w:tc>
          <w:tcPr>
            <w:tcW w:w="221" w:type="pct"/>
            <w:vAlign w:val="center"/>
          </w:tcPr>
          <w:p w14:paraId="13F30E38" w14:textId="77777777" w:rsidR="00BE738F" w:rsidRDefault="00BE738F" w:rsidP="00BE738F">
            <w:pPr>
              <w:spacing w:after="0"/>
              <w:jc w:val="center"/>
            </w:pPr>
          </w:p>
        </w:tc>
        <w:tc>
          <w:tcPr>
            <w:tcW w:w="3525" w:type="pct"/>
            <w:vAlign w:val="center"/>
          </w:tcPr>
          <w:p w14:paraId="4BC8ED69" w14:textId="77777777" w:rsidR="00BE738F" w:rsidRDefault="00BE738F" w:rsidP="00BE738F">
            <w:pPr>
              <w:spacing w:after="0" w:line="240" w:lineRule="auto"/>
              <w:rPr>
                <w:rFonts w:ascii="Times New Roman&quot;" w:hAnsi="Times New Roman&quot;" w:cs="Arial"/>
                <w:b/>
                <w:bCs/>
              </w:rPr>
            </w:pPr>
            <w:r w:rsidRPr="00CC46E0">
              <w:rPr>
                <w:rFonts w:ascii="Times New Roman&quot;" w:hAnsi="Times New Roman&quot;" w:cs="Arial"/>
                <w:b/>
                <w:bCs/>
              </w:rPr>
              <w:t>Các nguy cơ và tác động của thiên tai, biến đổi khí hậu đến kinh tế xã hội thành phố Huế (Trang 66 Báo cáo)</w:t>
            </w:r>
          </w:p>
          <w:p w14:paraId="6E7544BF" w14:textId="5E4658C9" w:rsidR="00BE738F" w:rsidRPr="009C1E00" w:rsidRDefault="00BE738F" w:rsidP="00BE738F">
            <w:pPr>
              <w:spacing w:after="0" w:line="240" w:lineRule="auto"/>
            </w:pPr>
            <w:r w:rsidRPr="00CC46E0">
              <w:rPr>
                <w:rFonts w:ascii="Times New Roman&quot;" w:hAnsi="Times New Roman&quot;" w:cs="Arial"/>
              </w:rPr>
              <w:t xml:space="preserve">Báo cáo đã trình bày về xu thế gia tăng thời tiết cực đoan (bão, hạn hán, áp thấp nhiệt đới, mưa lớn, lũ lụt, sạt lở, xâm nhập mặn…) tác động đến tài nguyên đất, sinh kế và các ngành kinh tế; đồng thời đã chỉ ra một số hệ quả đáng lưu ý trong giai đoạn 2020 - 2025 như tình trạng lũ lụt thường xuyên, công trình giao thông - thủy lợi bị cuốn trôi và sạt lở bờ biển kéo dài (hơn 09 km). Tuy nhiên, đề nghị cơ quan lập quy hoạch bổ sung, làm rõ bằng số liệu thiệt hại cụ thể của các đợt bão, lũ lớn thời gian gần đây (như: số nhà ở, công trình công cộng bị hư hỏng; diện tích sản xuất nông nghiệp, nuôi trồng thủy sản bị thiệt hại; thiệt hại kết cấu hạ tầng giao thông, thủy lợi, cấp thoát nước, điện; gián đoạn du lịch - dịch vụ; thiệt hại các công trình di sản…), kèm theo nguồn trích dẫn chính thức và tổng hợp theo từng sự kiện thiên tai </w:t>
            </w:r>
            <w:r w:rsidRPr="00CC46E0">
              <w:rPr>
                <w:rFonts w:ascii="Times New Roman&quot;" w:hAnsi="Times New Roman&quot;" w:cs="Arial"/>
              </w:rPr>
              <w:lastRenderedPageBreak/>
              <w:t>phục vụ trực tiếp cho việc đánh giá rủi ro, ảnh hưởng của thiên tai, biến đổi khí hậu và đề xuất giải pháp thích ứng/giảm nhẹ trong phương án quy hoạch.</w:t>
            </w:r>
          </w:p>
        </w:tc>
        <w:tc>
          <w:tcPr>
            <w:tcW w:w="1254" w:type="pct"/>
            <w:vAlign w:val="center"/>
          </w:tcPr>
          <w:p w14:paraId="23DB3B64" w14:textId="0D48EB88" w:rsidR="00BE738F" w:rsidRPr="009C1E00" w:rsidRDefault="00BE738F" w:rsidP="00BE738F">
            <w:pPr>
              <w:spacing w:after="0" w:line="240" w:lineRule="auto"/>
            </w:pPr>
            <w:r w:rsidRPr="00CC46E0">
              <w:rPr>
                <w:rFonts w:ascii="Times New Roman&quot;" w:hAnsi="Times New Roman&quot;" w:cs="Arial"/>
              </w:rPr>
              <w:lastRenderedPageBreak/>
              <w:t>Đơn vị tư vấn tiếp thu và cập nhật thiệt hại từ thiên tai trong những năm gần đây vào báo cáo tổng hợp, đặc biệt là tình thiên tai năm 2025</w:t>
            </w:r>
          </w:p>
        </w:tc>
      </w:tr>
      <w:tr w:rsidR="00BE738F" w:rsidRPr="009C1E00" w14:paraId="6F66D104" w14:textId="77777777" w:rsidTr="00B66CB4">
        <w:tc>
          <w:tcPr>
            <w:tcW w:w="221" w:type="pct"/>
            <w:vAlign w:val="center"/>
          </w:tcPr>
          <w:p w14:paraId="17910EC0" w14:textId="77777777" w:rsidR="00BE738F" w:rsidRDefault="00BE738F" w:rsidP="00BE738F">
            <w:pPr>
              <w:spacing w:after="0"/>
              <w:jc w:val="center"/>
            </w:pPr>
          </w:p>
        </w:tc>
        <w:tc>
          <w:tcPr>
            <w:tcW w:w="3525" w:type="pct"/>
            <w:vAlign w:val="center"/>
          </w:tcPr>
          <w:p w14:paraId="40DD9CAB" w14:textId="77777777" w:rsidR="00BE738F" w:rsidRDefault="00BE738F" w:rsidP="00BE738F">
            <w:pPr>
              <w:spacing w:after="0" w:line="240" w:lineRule="auto"/>
              <w:rPr>
                <w:rFonts w:ascii="Times New Roman&quot;" w:hAnsi="Times New Roman&quot;" w:cs="Arial"/>
                <w:b/>
                <w:bCs/>
              </w:rPr>
            </w:pPr>
            <w:r w:rsidRPr="00CC46E0">
              <w:rPr>
                <w:rFonts w:ascii="Times New Roman&quot;" w:hAnsi="Times New Roman&quot;" w:cs="Arial"/>
                <w:b/>
                <w:bCs/>
              </w:rPr>
              <w:t>Thực trạng phát triển kinh tế - xã hội (Trang 71 Báo cáo)</w:t>
            </w:r>
          </w:p>
          <w:p w14:paraId="32EFA40F" w14:textId="46A4F1D0" w:rsidR="00BE738F" w:rsidRPr="009C1E00" w:rsidRDefault="00BE738F" w:rsidP="00BE738F">
            <w:pPr>
              <w:spacing w:after="0" w:line="240" w:lineRule="auto"/>
            </w:pPr>
            <w:r w:rsidRPr="00CC46E0">
              <w:rPr>
                <w:rFonts w:ascii="Times New Roman&quot;" w:hAnsi="Times New Roman&quot;" w:cs="Arial"/>
              </w:rPr>
              <w:t xml:space="preserve">Báo cáo đã phản ánh tương đối đầy đủ tình hình phát triển các ngành, lĩnh vực chủ yếu, cơ cấu kinh tế, lao động, việc làm, an sinh xã hội và kết cấu hạ tầng xã hội trong thời gian qua, đồng thời chỉ ra những kết quả đạt được cũng như những tồn tại, hạn chế và điểm nghẽn trong phát triển. Tuy nhiên, đề nghị cơ quan lập quy hoạch tiếp tục rà soát, cập nhật số liệu mới nhất; làm rõ hơn mối quan hệ giữa tốc độ tăng trưởng, chất lượng tăng trưởng và hiệu quả sử dụng nguồn lực; phân tích sâu hơn nguyên nhân của các hạn chế, đặc biệt là đối với năng suất lao động, chuyển dịch cơ cấu kinh tế, thu hút đầu tư và phát triển các ngành động lực, làm cơ sở cho việc xác định mục tiêu, chỉ tiêu và định hướng phát triển phù hợp, khả thi trong giai đoạn quy hoạch tiếp theo. </w:t>
            </w:r>
          </w:p>
        </w:tc>
        <w:tc>
          <w:tcPr>
            <w:tcW w:w="1254" w:type="pct"/>
            <w:vAlign w:val="center"/>
          </w:tcPr>
          <w:p w14:paraId="10160FB6"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Tiếp thu:</w:t>
            </w:r>
          </w:p>
          <w:p w14:paraId="1315BBE3"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Số liệu hiện tại sử dụng đã được cập nhật đến năm 2025.</w:t>
            </w:r>
          </w:p>
          <w:p w14:paraId="344D4021"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Đã bổ sung nội dung phân tích mối quan hệ giữa tốc độ tăng trưởng, chất lượng tăng trưởng và hiệu quả sử dụng nguồn lực tại mục 1.6.Đánh giá các chỉ tiêu kinh tế so với mục tiêu đề ra trong quyết định phê duyệt 1745/QĐ-TTg, mục I, Chương 2.</w:t>
            </w:r>
          </w:p>
          <w:p w14:paraId="2E7591CA" w14:textId="23D16CF2" w:rsidR="00BE738F" w:rsidRPr="009C1E00" w:rsidRDefault="00BE738F" w:rsidP="00BE738F">
            <w:pPr>
              <w:spacing w:after="0" w:line="240" w:lineRule="auto"/>
            </w:pPr>
            <w:r w:rsidRPr="00CC46E0">
              <w:rPr>
                <w:rFonts w:ascii="Times New Roman&quot;" w:hAnsi="Times New Roman&quot;" w:cs="Arial"/>
              </w:rPr>
              <w:t>- Đã bổ sung nội dung phân tích nguyên nhân của các hạn chế về năng suất lao động tại mục 1.2. Năng suất lao động, mục I, Chương 2.</w:t>
            </w:r>
            <w:r w:rsidRPr="00CC46E0">
              <w:rPr>
                <w:rFonts w:ascii="Times New Roman&quot;" w:hAnsi="Times New Roman&quot;" w:cs="Arial"/>
              </w:rPr>
              <w:br/>
              <w:t>- Đã bổ sung nội dung phân tích nguyên nhân các hạn chế về chuyển dịch cơ cấu kinh tế tại mục 1.5. Chuyển dịch cơ cấu kinh tế, mục I, Chương 2.</w:t>
            </w:r>
          </w:p>
        </w:tc>
      </w:tr>
      <w:tr w:rsidR="00BE738F" w:rsidRPr="009C1E00" w14:paraId="6FCEA3A1" w14:textId="77777777" w:rsidTr="00B66CB4">
        <w:tc>
          <w:tcPr>
            <w:tcW w:w="221" w:type="pct"/>
            <w:vAlign w:val="center"/>
          </w:tcPr>
          <w:p w14:paraId="566D701A" w14:textId="77777777" w:rsidR="00BE738F" w:rsidRDefault="00BE738F" w:rsidP="00BE738F">
            <w:pPr>
              <w:spacing w:after="0"/>
              <w:jc w:val="center"/>
            </w:pPr>
          </w:p>
        </w:tc>
        <w:tc>
          <w:tcPr>
            <w:tcW w:w="3525" w:type="pct"/>
            <w:vAlign w:val="center"/>
          </w:tcPr>
          <w:p w14:paraId="3F7273C8" w14:textId="475D4C03" w:rsidR="00BE738F" w:rsidRPr="009C1E00" w:rsidRDefault="00BE738F" w:rsidP="00BE738F">
            <w:pPr>
              <w:spacing w:after="0" w:line="240" w:lineRule="auto"/>
            </w:pPr>
            <w:r w:rsidRPr="00CC46E0">
              <w:rPr>
                <w:rFonts w:ascii="Times New Roman&quot;" w:hAnsi="Times New Roman&quot;" w:cs="Arial"/>
                <w:b/>
                <w:bCs/>
              </w:rPr>
              <w:t>Đánh giá thực trạng phát triển các ngành kinh tế (Trang 82 Báo cáo)</w:t>
            </w:r>
          </w:p>
        </w:tc>
        <w:tc>
          <w:tcPr>
            <w:tcW w:w="1254" w:type="pct"/>
            <w:vAlign w:val="center"/>
          </w:tcPr>
          <w:p w14:paraId="24D08D6F" w14:textId="6139EB7A" w:rsidR="00BE738F" w:rsidRPr="009C1E00" w:rsidRDefault="00BE738F" w:rsidP="00BE738F">
            <w:pPr>
              <w:spacing w:after="0" w:line="240" w:lineRule="auto"/>
            </w:pPr>
            <w:r w:rsidRPr="00CC46E0">
              <w:rPr>
                <w:rFonts w:ascii="Times New Roman&quot;" w:hAnsi="Times New Roman&quot;" w:cs="Arial"/>
              </w:rPr>
              <w:t> </w:t>
            </w:r>
          </w:p>
        </w:tc>
      </w:tr>
      <w:tr w:rsidR="00BE738F" w:rsidRPr="009C1E00" w14:paraId="2E353FCB" w14:textId="77777777" w:rsidTr="00B66CB4">
        <w:tc>
          <w:tcPr>
            <w:tcW w:w="221" w:type="pct"/>
            <w:vAlign w:val="center"/>
          </w:tcPr>
          <w:p w14:paraId="65683C31" w14:textId="77777777" w:rsidR="00BE738F" w:rsidRDefault="00BE738F" w:rsidP="00BE738F">
            <w:pPr>
              <w:spacing w:after="0"/>
              <w:jc w:val="center"/>
            </w:pPr>
          </w:p>
        </w:tc>
        <w:tc>
          <w:tcPr>
            <w:tcW w:w="3525" w:type="pct"/>
            <w:vAlign w:val="center"/>
          </w:tcPr>
          <w:p w14:paraId="47AB8ABE"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ngành nông, lâm nghiệp và thủy sản</w:t>
            </w:r>
          </w:p>
          <w:p w14:paraId="6ADA026F" w14:textId="07223DDA" w:rsidR="00BE738F" w:rsidRPr="009C1E00" w:rsidRDefault="00BE738F" w:rsidP="00BE738F">
            <w:pPr>
              <w:spacing w:after="0" w:line="240" w:lineRule="auto"/>
            </w:pPr>
            <w:r w:rsidRPr="00CC46E0">
              <w:rPr>
                <w:rFonts w:ascii="Times New Roman&quot;" w:hAnsi="Times New Roman&quot;" w:cs="Arial"/>
              </w:rPr>
              <w:t>+ Đề nghị UBND thành phố Huế phối hợp với Bộ Nông nghiệp và Môi trường để rà soát các chỉ tiêu phát triển ngành đã được xác định tại các Quy hoạch ngành quốc gia lĩnh vực nông nghiệp  để bổ sung cập nhật các nội dung liên quan đến Quy hoạch thành phố Huế đảm bảo sự phù hợp, thống nhất.</w:t>
            </w:r>
            <w:r w:rsidRPr="00CC46E0">
              <w:rPr>
                <w:rFonts w:ascii="Times New Roman&quot;" w:hAnsi="Times New Roman&quot;" w:cs="Arial"/>
              </w:rPr>
              <w:br/>
              <w:t xml:space="preserve">+ Nội dung báo cáo đã phản ánh tương đối đầy đủ quy mô, cơ cấu, kết quả sản xuất, chuyển dịch cơ cấu cây trồng, vật nuôi, tình hình khai thác và nuôi trồng thủy sản, quản lý và phát triển rừng trên địa bàn Thành phố Huế. Tuy nhiên, đề nghị cơ quan lập quy hoạch tiếp tục làm rõ hơn hiệu quả sản xuất, giá trị gia tăng và mức độ liên kết chuỗi của ngành; phân tích sâu các hạn chế, thách thức như quy mô sản xuất còn nhỏ lẻ, phân tán; tác động của thiên tai, biến đổi khí hậu và xâm nhập mặn; hiệu quả khai thác tài </w:t>
            </w:r>
            <w:r w:rsidRPr="00CC46E0">
              <w:rPr>
                <w:rFonts w:ascii="Times New Roman&quot;" w:hAnsi="Times New Roman&quot;" w:cs="Arial"/>
              </w:rPr>
              <w:lastRenderedPageBreak/>
              <w:t>nguyên rừng, đầm phá và thủy sản ven biển; đồng thời bổ sung đánh giá về mức độ ứng dụng khoa học - công nghệ, nông nghiệp hữu cơ, nông nghiệp sinh thái gắn với bảo tồn đa dạng sinh học, làm cơ sở cho việc định hướng phát triển nông, lâm, thủy sản bền vững, thích ứng với điều kiện đặc thù của thành phố trong thời kỳ quy hoạch.</w:t>
            </w:r>
          </w:p>
        </w:tc>
        <w:tc>
          <w:tcPr>
            <w:tcW w:w="1254" w:type="pct"/>
            <w:vAlign w:val="center"/>
          </w:tcPr>
          <w:p w14:paraId="489C45F9" w14:textId="02303607" w:rsidR="00BE738F" w:rsidRPr="009C1E00" w:rsidRDefault="00BE738F" w:rsidP="00BE738F">
            <w:pPr>
              <w:spacing w:after="0" w:line="240" w:lineRule="auto"/>
            </w:pPr>
            <w:r w:rsidRPr="00CC46E0">
              <w:rPr>
                <w:rFonts w:ascii="Times New Roman&quot;" w:hAnsi="Times New Roman&quot;" w:cs="Arial"/>
              </w:rPr>
              <w:lastRenderedPageBreak/>
              <w:t xml:space="preserve">Tiếp thu ý kiến: nội dung ngành nông, lâm, thủy sản được rà soát đảm bảo phù hợp với quy hoạch ngành quốc gia. Các nội dung đề nghị làm rõ đã được thể hiện trong nội dung báo cáo quy hoạch </w:t>
            </w:r>
          </w:p>
        </w:tc>
      </w:tr>
      <w:tr w:rsidR="00BE738F" w:rsidRPr="009C1E00" w14:paraId="01D7C5E3" w14:textId="77777777" w:rsidTr="00B66CB4">
        <w:tc>
          <w:tcPr>
            <w:tcW w:w="221" w:type="pct"/>
            <w:vAlign w:val="center"/>
          </w:tcPr>
          <w:p w14:paraId="4BDD1C85" w14:textId="77777777" w:rsidR="00BE738F" w:rsidRDefault="00BE738F" w:rsidP="00BE738F">
            <w:pPr>
              <w:spacing w:after="0"/>
              <w:jc w:val="center"/>
            </w:pPr>
          </w:p>
        </w:tc>
        <w:tc>
          <w:tcPr>
            <w:tcW w:w="3525" w:type="pct"/>
            <w:vAlign w:val="center"/>
          </w:tcPr>
          <w:p w14:paraId="26A7AE21"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ngành công nghiệp, xây dựng</w:t>
            </w:r>
          </w:p>
          <w:p w14:paraId="7C9C08FB" w14:textId="1707F0A5" w:rsidR="00BE738F" w:rsidRPr="009C1E00" w:rsidRDefault="00BE738F" w:rsidP="00BE738F">
            <w:pPr>
              <w:spacing w:after="0" w:line="240" w:lineRule="auto"/>
            </w:pPr>
            <w:r w:rsidRPr="00CC46E0">
              <w:rPr>
                <w:rFonts w:ascii="Times New Roman&quot;" w:hAnsi="Times New Roman&quot;" w:cs="Arial"/>
              </w:rPr>
              <w:t xml:space="preserve">Nội dung báo cáo đã phản ánh tương đối đầy đủ quy mô, cơ cấu ngành, tình hình phát triển các khu công nghiệp, cụm công nghiệp, hoạt động sản xuất chủ yếu và đóng góp của ngành vào tăng trưởng kinh tế của thành phố Huế. Tuy nhiên, đề nghị cơ quan lập quy hoạch tiếp tục làm rõ hơn chất lượng tăng trưởng của ngành, mức độ tham gia vào chuỗi giá trị, tỷ trọng các ngành công nghiệp có hàm lượng công nghệ và giá trị gia tăng cao; phân tích sâu các hạn chế như quy mô công nghiệp còn nhỏ, phân tán, sức cạnh tranh chưa cao, hạ tầng khu công nghiệp - cụm công nghiệp chưa đồng bộ, liên kết giữa công nghiệp và đô thị, dịch vụ còn hạn chế. Đồng thời, cần bổ sung đánh giá về tác động của ngành xây dựng đến sử dụng đất, tài nguyên, môi trường và yêu cầu phát triển bền vững, làm cơ sở cho việc định hướng phát triển công nghiệp và xây dựng phù hợp với đặc thù, không gian và mục tiêu phát triển của thành phố trong thời kỳ quy hoạch. </w:t>
            </w:r>
          </w:p>
        </w:tc>
        <w:tc>
          <w:tcPr>
            <w:tcW w:w="1254" w:type="pct"/>
            <w:vAlign w:val="center"/>
          </w:tcPr>
          <w:p w14:paraId="15FA3408"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Giải trình:</w:t>
            </w:r>
          </w:p>
          <w:p w14:paraId="09119041" w14:textId="2EBFFA83" w:rsidR="00BE738F" w:rsidRPr="009C1E00" w:rsidRDefault="00BE738F" w:rsidP="00BE738F">
            <w:pPr>
              <w:spacing w:after="0" w:line="240" w:lineRule="auto"/>
            </w:pPr>
            <w:r w:rsidRPr="00CC46E0">
              <w:rPr>
                <w:rFonts w:ascii="Times New Roman&quot;" w:hAnsi="Times New Roman&quot;" w:cs="Arial"/>
              </w:rPr>
              <w:br/>
              <w:t>Về đánh giá thực trạng phát triển ngành công nghiệp - xây dựng:</w:t>
            </w:r>
            <w:r w:rsidRPr="00CC46E0">
              <w:rPr>
                <w:rFonts w:ascii="Times New Roman&quot;" w:hAnsi="Times New Roman&quot;" w:cs="Arial"/>
              </w:rPr>
              <w:br/>
              <w:t>- Báo cáo đã bổ sung nội dung phân tích đánh giá về tăng trưởng, chuyển dịch cơ cấu kinh tế, lao động, năng suất lao động theo ngành và lĩnh vực theo các thông tin số liệu Cục thống kê công bố tại mục 2.2.1. Lĩnh vực công nghiệp, mục I, Chương 2. Hiện nay, mức độ tham gia các ngành vào chuỗi giá trị, tỷ trọng các ngành công nghiệp có hàm lượng công nghệ và giá trị gia tăng cao vẫn còn ở quy mô nhỏ.</w:t>
            </w:r>
            <w:r w:rsidRPr="00CC46E0">
              <w:rPr>
                <w:rFonts w:ascii="Times New Roman&quot;" w:hAnsi="Times New Roman&quot;" w:cs="Arial"/>
              </w:rPr>
              <w:br/>
              <w:t>- Báo cáo đã bổ sung nội dung Phân tích hạn chế khu vực công nghiệp (quy mô công nghiệp còn nhỏ, phân tán, sức cạnh tranh chưa cao, hạ tầng khu công nghiệp - cụm công nghiệp chưa đồng bộ, liên kết giữa công nghiệp và đô thị, dịch vụ còn hạn chế) tại mục 2.2.1. Lĩnh vực công nghiệp, mục I, Chương 2</w:t>
            </w:r>
            <w:r w:rsidRPr="00CC46E0">
              <w:rPr>
                <w:rFonts w:ascii="Times New Roman&quot;" w:hAnsi="Times New Roman&quot;" w:cs="Arial"/>
              </w:rPr>
              <w:br/>
              <w:t xml:space="preserve">- Báo cáo đã bổ sung nội dung Đánh giá tác động của lĩnh vực xây dựng đối với sử dụng đất, tài nguyên, môi trường và yêu cầu phát triển bền </w:t>
            </w:r>
            <w:r w:rsidRPr="00CC46E0">
              <w:rPr>
                <w:rFonts w:ascii="Times New Roman&quot;" w:hAnsi="Times New Roman&quot;" w:cs="Arial"/>
              </w:rPr>
              <w:lastRenderedPageBreak/>
              <w:t>vững  của thành phố tại mục 2.2.2. Lĩnh vực xây dựng, mục I, Chương 2.</w:t>
            </w:r>
          </w:p>
        </w:tc>
      </w:tr>
      <w:tr w:rsidR="00BE738F" w:rsidRPr="009C1E00" w14:paraId="72318363" w14:textId="77777777" w:rsidTr="00B66CB4">
        <w:tc>
          <w:tcPr>
            <w:tcW w:w="221" w:type="pct"/>
            <w:vAlign w:val="center"/>
          </w:tcPr>
          <w:p w14:paraId="4DCF58C0" w14:textId="77777777" w:rsidR="00BE738F" w:rsidRDefault="00BE738F" w:rsidP="00BE738F">
            <w:pPr>
              <w:spacing w:after="0"/>
              <w:jc w:val="center"/>
            </w:pPr>
          </w:p>
        </w:tc>
        <w:tc>
          <w:tcPr>
            <w:tcW w:w="3525" w:type="pct"/>
            <w:vAlign w:val="center"/>
          </w:tcPr>
          <w:p w14:paraId="49801971"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ngành du lịch</w:t>
            </w:r>
          </w:p>
          <w:p w14:paraId="268C9BF0" w14:textId="643467D4" w:rsidR="00BE738F" w:rsidRPr="009C1E00" w:rsidRDefault="00BE738F" w:rsidP="00BE738F">
            <w:pPr>
              <w:spacing w:after="0" w:line="240" w:lineRule="auto"/>
            </w:pPr>
            <w:r w:rsidRPr="00CC46E0">
              <w:rPr>
                <w:rFonts w:ascii="Times New Roman&quot;" w:hAnsi="Times New Roman&quot;" w:cs="Arial"/>
              </w:rPr>
              <w:t>Nội dung báo cáo đã phản ánh tình hình phát triển du lịch của thành phố Huế trong thời gian qua, bao gồm quy mô khách du lịch, cơ cấu thị trường, hệ thống cơ sở lưu trú, sản phẩm du lịch và đóng góp của du lịch vào phát triển kinh tế - xã hội. Tuy nhiên, đề nghị cơ quan lập quy hoạch tiếp tục làm rõ hơn chất lượng tăng trưởng của ngành, mức chi tiêu và thời gian lưu trú của khách du lịch; phân tích sâu các hạn chế như tính mùa vụ, sự trùng lặp sản phẩm, liên kết giữa du lịch với văn hóa, di sản, nông nghiệp và dịch vụ còn hạn chế, khả năng khai thác các không gian du lịch mới chưa tương xứng với tiềm năng. Đồng thời, cần bổ sung đánh giá về tác động của thiên tai, biến đổi khí hậu, quá tải cục bộ tại khu vực di sản và yêu cầu bảo tồn bền vững, làm cơ sở cho việc định hướng phát triển du lịch đặc thù, chất lượng cao, gắn với giá trị di sản và bản sắc riêng của Thành phố Huế trong thời kỳ quy hoạch.</w:t>
            </w:r>
          </w:p>
        </w:tc>
        <w:tc>
          <w:tcPr>
            <w:tcW w:w="1254" w:type="pct"/>
            <w:vAlign w:val="center"/>
          </w:tcPr>
          <w:p w14:paraId="7B471D07" w14:textId="3F962509" w:rsidR="00BE738F" w:rsidRPr="009C1E00" w:rsidRDefault="00BE738F" w:rsidP="00BE738F">
            <w:pPr>
              <w:spacing w:after="0" w:line="240" w:lineRule="auto"/>
            </w:pPr>
            <w:r w:rsidRPr="00CC46E0">
              <w:rPr>
                <w:rFonts w:ascii="Times New Roman&quot;" w:hAnsi="Times New Roman&quot;" w:cs="Arial"/>
              </w:rPr>
              <w:t>- Đơn vị xin tiếp thu ý kiến và tiếp tục rà soát nội dung để hoàn thiện theo nội dung góp ý</w:t>
            </w:r>
          </w:p>
        </w:tc>
      </w:tr>
      <w:tr w:rsidR="00BE738F" w:rsidRPr="009C1E00" w14:paraId="18AA682E" w14:textId="77777777" w:rsidTr="00B66CB4">
        <w:tc>
          <w:tcPr>
            <w:tcW w:w="221" w:type="pct"/>
            <w:vAlign w:val="center"/>
          </w:tcPr>
          <w:p w14:paraId="458D0E2D" w14:textId="77777777" w:rsidR="00BE738F" w:rsidRDefault="00BE738F" w:rsidP="00BE738F">
            <w:pPr>
              <w:spacing w:after="0"/>
              <w:jc w:val="center"/>
            </w:pPr>
          </w:p>
        </w:tc>
        <w:tc>
          <w:tcPr>
            <w:tcW w:w="3525" w:type="pct"/>
            <w:vAlign w:val="center"/>
          </w:tcPr>
          <w:p w14:paraId="1FB3DB98"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xml:space="preserve"> Về ngành vận tải, kho bãi, logistics</w:t>
            </w:r>
          </w:p>
          <w:p w14:paraId="4F659E00" w14:textId="5D123CD0" w:rsidR="00BE738F" w:rsidRPr="009C1E00" w:rsidRDefault="00BE738F" w:rsidP="00BE738F">
            <w:pPr>
              <w:spacing w:after="0" w:line="240" w:lineRule="auto"/>
            </w:pPr>
            <w:r w:rsidRPr="00CC46E0">
              <w:rPr>
                <w:rFonts w:ascii="Times New Roman&quot;" w:hAnsi="Times New Roman&quot;" w:cs="Arial"/>
              </w:rPr>
              <w:t xml:space="preserve">Đề nghị bổ sung đánh giá mức độ thuận lợi, nhanh, sẵn có của cấc dịch vụ vận chuyển là nhân tố quan trọng tác động đến thu hút đầu tư và phát triển các hoạt động kinh tế trên địa bàn, nhất là tại các bến cảng, khu công nghiệp. </w:t>
            </w:r>
          </w:p>
        </w:tc>
        <w:tc>
          <w:tcPr>
            <w:tcW w:w="1254" w:type="pct"/>
            <w:vAlign w:val="center"/>
          </w:tcPr>
          <w:p w14:paraId="086B550C" w14:textId="6D97C57A" w:rsidR="00BE738F" w:rsidRPr="009C1E00" w:rsidRDefault="00BE738F" w:rsidP="00BE738F">
            <w:pPr>
              <w:spacing w:after="0" w:line="240" w:lineRule="auto"/>
            </w:pPr>
            <w:r w:rsidRPr="00CC46E0">
              <w:rPr>
                <w:rFonts w:ascii="Times New Roman&quot;" w:hAnsi="Times New Roman&quot;" w:cs="Arial"/>
              </w:rPr>
              <w:t>Tiếp thu ý kiến: nội dung về vận tải, logistic được xem là khâu quan trọng để TP. Huế có triển vọng thu hút các ngành, lĩnh vực tại các Khu công nghiệp, được xác định là một trong những nhiệm vụ trọng tâm cần cải thiện của TP.Huế</w:t>
            </w:r>
          </w:p>
        </w:tc>
      </w:tr>
      <w:tr w:rsidR="00BE738F" w:rsidRPr="009C1E00" w14:paraId="6FB5E991" w14:textId="77777777" w:rsidTr="00B66CB4">
        <w:tc>
          <w:tcPr>
            <w:tcW w:w="221" w:type="pct"/>
            <w:vAlign w:val="center"/>
          </w:tcPr>
          <w:p w14:paraId="5C6B76BD" w14:textId="77777777" w:rsidR="00BE738F" w:rsidRDefault="00BE738F" w:rsidP="00BE738F">
            <w:pPr>
              <w:spacing w:after="0"/>
              <w:jc w:val="center"/>
            </w:pPr>
          </w:p>
        </w:tc>
        <w:tc>
          <w:tcPr>
            <w:tcW w:w="3525" w:type="pct"/>
            <w:vAlign w:val="center"/>
          </w:tcPr>
          <w:p w14:paraId="7EC754D5"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phát triển kinh tế biển và đầm phá</w:t>
            </w:r>
          </w:p>
          <w:p w14:paraId="21B71C2F" w14:textId="26F0CBCE" w:rsidR="00BE738F" w:rsidRPr="009C1E00" w:rsidRDefault="00BE738F" w:rsidP="00BE738F">
            <w:pPr>
              <w:spacing w:after="0" w:line="240" w:lineRule="auto"/>
            </w:pPr>
            <w:r w:rsidRPr="00CC46E0">
              <w:rPr>
                <w:rFonts w:ascii="Times New Roman&quot;" w:hAnsi="Times New Roman&quot;" w:cs="Arial"/>
              </w:rPr>
              <w:t>Đề nghị cơ quan lập quy hoạch làm rõ hơn hiệu quả khai thác kinh tế gắn với bảo tồn hệ sinh thái đầm phá, khả năng liên kết giữa kinh tế biển với du lịch, dịch vụ và sinh kế cộng đồng ven biển; đồng thời bổ sung đánh giá tác động của biến đổi khí hậu, xói lở bờ biển, nước biển dâng để làm cơ sở định hướng phát triển kinh tế biển, đầm phá theo hướng bền vững trong thời kỳ quy hoạch.</w:t>
            </w:r>
          </w:p>
        </w:tc>
        <w:tc>
          <w:tcPr>
            <w:tcW w:w="1254" w:type="pct"/>
            <w:vAlign w:val="center"/>
          </w:tcPr>
          <w:p w14:paraId="08C103A8" w14:textId="2C41CD04" w:rsidR="00BE738F" w:rsidRPr="009C1E00" w:rsidRDefault="00BE738F" w:rsidP="00BE738F">
            <w:pPr>
              <w:spacing w:after="0" w:line="240" w:lineRule="auto"/>
            </w:pPr>
            <w:r w:rsidRPr="00CC46E0">
              <w:rPr>
                <w:rFonts w:ascii="Times New Roman&quot;" w:hAnsi="Times New Roman&quot;" w:cs="Arial"/>
              </w:rPr>
              <w:t>Tiếp thu ý kiến, nội dung về phát triển kinh tế biển và đầm phá được coi là một trọng tâm phát triển  trong giai đoạn quy hoạch, đồng thời xác định cấu trúc không gian dựa trên sinh thái, tôn trọng tự nhiên là quan điểm định hướng xuyên suốt</w:t>
            </w:r>
          </w:p>
        </w:tc>
      </w:tr>
      <w:tr w:rsidR="00BE738F" w:rsidRPr="009C1E00" w14:paraId="1ADC335A" w14:textId="77777777" w:rsidTr="00B66CB4">
        <w:tc>
          <w:tcPr>
            <w:tcW w:w="221" w:type="pct"/>
            <w:vAlign w:val="center"/>
          </w:tcPr>
          <w:p w14:paraId="30CE5FF4" w14:textId="77777777" w:rsidR="00BE738F" w:rsidRDefault="00BE738F" w:rsidP="00BE738F">
            <w:pPr>
              <w:spacing w:after="0"/>
              <w:jc w:val="center"/>
            </w:pPr>
          </w:p>
        </w:tc>
        <w:tc>
          <w:tcPr>
            <w:tcW w:w="3525" w:type="pct"/>
            <w:vAlign w:val="center"/>
          </w:tcPr>
          <w:p w14:paraId="305ECDC4"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giáo dục và đào tạo</w:t>
            </w:r>
          </w:p>
          <w:p w14:paraId="7843EC47" w14:textId="04BF0CE8" w:rsidR="00BE738F" w:rsidRPr="009C1E00" w:rsidRDefault="00BE738F" w:rsidP="00BE738F">
            <w:pPr>
              <w:spacing w:after="0" w:line="240" w:lineRule="auto"/>
            </w:pPr>
            <w:r w:rsidRPr="00CC46E0">
              <w:rPr>
                <w:rFonts w:ascii="Times New Roman&quot;" w:hAnsi="Times New Roman&quot;" w:cs="Arial"/>
              </w:rPr>
              <w:t>Đề nghị bổ sung, làm rõ chất lượng và hiệu quả đào tạo gắn với nhu cầu thị trường lao động, vấn đề phân bố không gian các cơ sở giáo dục và khả năng quá tải cục bộ, làm cơ sở cho việc định hướng phát triển giáo dục - đào tạo phù hợp trong thời kỳ quy hoạch.</w:t>
            </w:r>
          </w:p>
        </w:tc>
        <w:tc>
          <w:tcPr>
            <w:tcW w:w="1254" w:type="pct"/>
            <w:vAlign w:val="center"/>
          </w:tcPr>
          <w:p w14:paraId="60CC5B6C" w14:textId="33CDD967" w:rsidR="00BE738F" w:rsidRPr="009C1E00" w:rsidRDefault="00BE738F" w:rsidP="00BE738F">
            <w:pPr>
              <w:spacing w:after="0" w:line="240" w:lineRule="auto"/>
            </w:pPr>
            <w:r w:rsidRPr="00CC46E0">
              <w:rPr>
                <w:rFonts w:ascii="Times New Roman&quot;" w:hAnsi="Times New Roman&quot;" w:cs="Arial"/>
              </w:rPr>
              <w:t>Đơn vị xin tiếp thu ý kiến đối với nội dung đánh giá chất lượng và hiệu quả đào tạo đã được trình bày tại mục 3.3 phàn I Chương II trong BCTH</w:t>
            </w:r>
          </w:p>
        </w:tc>
      </w:tr>
      <w:tr w:rsidR="00BE738F" w:rsidRPr="009C1E00" w14:paraId="5C45D586" w14:textId="77777777" w:rsidTr="00B66CB4">
        <w:tc>
          <w:tcPr>
            <w:tcW w:w="221" w:type="pct"/>
            <w:vAlign w:val="center"/>
          </w:tcPr>
          <w:p w14:paraId="0CAAB381" w14:textId="77777777" w:rsidR="00BE738F" w:rsidRDefault="00BE738F" w:rsidP="00BE738F">
            <w:pPr>
              <w:spacing w:after="0"/>
              <w:jc w:val="center"/>
            </w:pPr>
          </w:p>
        </w:tc>
        <w:tc>
          <w:tcPr>
            <w:tcW w:w="3525" w:type="pct"/>
            <w:vAlign w:val="center"/>
          </w:tcPr>
          <w:p w14:paraId="504733CF"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y tế</w:t>
            </w:r>
          </w:p>
          <w:p w14:paraId="0BB50AFF" w14:textId="105CB98E" w:rsidR="00BE738F" w:rsidRPr="009C1E00" w:rsidRDefault="00BE738F" w:rsidP="00BE738F">
            <w:pPr>
              <w:spacing w:after="0" w:line="240" w:lineRule="auto"/>
            </w:pPr>
            <w:r w:rsidRPr="00CC46E0">
              <w:rPr>
                <w:rFonts w:ascii="Times New Roman&quot;" w:hAnsi="Times New Roman&quot;" w:cs="Arial"/>
              </w:rPr>
              <w:t>Đề nghị bổ sung, nội dung đánh giá chất lượng dịch vụ y tế, khả năng đáp ứng của hệ thống cơ sở khám chữa bệnh, sự phân bố không gian các cơ sở y tế và nguy cơ quá tải cục bộ, làm cơ sở cho việc định hướng phát triển y tế phù hợp trong thời kỳ quy hoạch.</w:t>
            </w:r>
          </w:p>
        </w:tc>
        <w:tc>
          <w:tcPr>
            <w:tcW w:w="1254" w:type="pct"/>
            <w:vAlign w:val="center"/>
          </w:tcPr>
          <w:p w14:paraId="3B7395C7" w14:textId="342A1A19" w:rsidR="00BE738F" w:rsidRPr="009C1E00" w:rsidRDefault="00BE738F" w:rsidP="00BE738F">
            <w:pPr>
              <w:spacing w:after="0" w:line="240" w:lineRule="auto"/>
            </w:pPr>
            <w:r w:rsidRPr="00CC46E0">
              <w:rPr>
                <w:rFonts w:ascii="Times New Roman&quot;" w:hAnsi="Times New Roman&quot;" w:cs="Arial"/>
              </w:rPr>
              <w:t>Đơn vị xi tiếp thu ý kiến, đối với nội dung đánh giá chất lượng dịch vụ y tế và hệ thống cơ sở khám chữa bệnh đã được trình bày tại mục 3.2-3 phần I chương 2 và mục 1 phần V chương 2 trong BCTH</w:t>
            </w:r>
          </w:p>
        </w:tc>
      </w:tr>
      <w:tr w:rsidR="00BE738F" w:rsidRPr="009C1E00" w14:paraId="567A8EA7" w14:textId="77777777" w:rsidTr="00B66CB4">
        <w:tc>
          <w:tcPr>
            <w:tcW w:w="221" w:type="pct"/>
            <w:vAlign w:val="center"/>
          </w:tcPr>
          <w:p w14:paraId="7E1D5489" w14:textId="77777777" w:rsidR="00BE738F" w:rsidRDefault="00BE738F" w:rsidP="00BE738F">
            <w:pPr>
              <w:spacing w:after="0"/>
              <w:jc w:val="center"/>
            </w:pPr>
          </w:p>
        </w:tc>
        <w:tc>
          <w:tcPr>
            <w:tcW w:w="3525" w:type="pct"/>
            <w:vAlign w:val="center"/>
          </w:tcPr>
          <w:p w14:paraId="77FF782B"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 Về dịch vụ thông tin - truyền thông</w:t>
            </w:r>
          </w:p>
          <w:p w14:paraId="46410A53" w14:textId="4B6B8CA5" w:rsidR="00BE738F" w:rsidRPr="009C1E00" w:rsidRDefault="00BE738F" w:rsidP="00BE738F">
            <w:pPr>
              <w:spacing w:after="0" w:line="240" w:lineRule="auto"/>
            </w:pPr>
            <w:r w:rsidRPr="00CC46E0">
              <w:rPr>
                <w:rFonts w:ascii="Times New Roman&quot;" w:hAnsi="Times New Roman&quot;" w:cs="Arial"/>
              </w:rPr>
              <w:t>Đề nghị bổ sung làm rõ mức độ hiện đại hóa hạ tầng, chất lượng dịch vụ, khả năng liên thông - chia sẻ dữ liệu và sự gắn kết với các ngành kinh tế khác, làm cơ sở cho việc định hướng phát triển dịch vụ thông tin - truyền thông đồng bộ, hiệu quả trong thời kỳ quy hoạch.</w:t>
            </w:r>
          </w:p>
        </w:tc>
        <w:tc>
          <w:tcPr>
            <w:tcW w:w="1254" w:type="pct"/>
            <w:vAlign w:val="center"/>
          </w:tcPr>
          <w:p w14:paraId="4835E40C" w14:textId="5552E510" w:rsidR="00BE738F" w:rsidRPr="009C1E00" w:rsidRDefault="00BE738F" w:rsidP="00BE738F">
            <w:pPr>
              <w:spacing w:after="0" w:line="240" w:lineRule="auto"/>
            </w:pPr>
            <w:r w:rsidRPr="00CC46E0">
              <w:rPr>
                <w:rFonts w:ascii="Times New Roman&quot;" w:hAnsi="Times New Roman&quot;" w:cs="Arial"/>
              </w:rPr>
              <w:t>Đơn vị xin tiếp thu ý kiến, đồi với nội dung bổ sung về dịch vụ thông tin và truyền thông đã được trình bày tại mục 3 phần IV chương 2 trong BCTH</w:t>
            </w:r>
          </w:p>
        </w:tc>
      </w:tr>
      <w:tr w:rsidR="00BE738F" w:rsidRPr="009C1E00" w14:paraId="3AE24325" w14:textId="77777777" w:rsidTr="00B66CB4">
        <w:tc>
          <w:tcPr>
            <w:tcW w:w="221" w:type="pct"/>
            <w:vAlign w:val="center"/>
          </w:tcPr>
          <w:p w14:paraId="36BF84E5" w14:textId="77777777" w:rsidR="00BE738F" w:rsidRDefault="00BE738F" w:rsidP="00BE738F">
            <w:pPr>
              <w:spacing w:after="0"/>
              <w:jc w:val="center"/>
            </w:pPr>
          </w:p>
        </w:tc>
        <w:tc>
          <w:tcPr>
            <w:tcW w:w="3525" w:type="pct"/>
            <w:vAlign w:val="center"/>
          </w:tcPr>
          <w:p w14:paraId="7988AFBD" w14:textId="77777777" w:rsidR="00BE738F" w:rsidRDefault="00BE738F" w:rsidP="00BE738F">
            <w:pPr>
              <w:spacing w:after="0" w:line="240" w:lineRule="auto"/>
              <w:rPr>
                <w:rFonts w:ascii="Times New Roman&quot;" w:hAnsi="Times New Roman&quot;" w:cs="Arial"/>
              </w:rPr>
            </w:pPr>
            <w:r w:rsidRPr="00CC46E0">
              <w:rPr>
                <w:rFonts w:ascii="Times New Roman&quot;" w:hAnsi="Times New Roman&quot;" w:cs="Arial"/>
              </w:rPr>
              <w:t>Thực trạng phát triển các ngành thuộc lĩnh vực văn hóa xã hội (Trang 150 Báo cáo)</w:t>
            </w:r>
          </w:p>
          <w:p w14:paraId="285AF18C"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lao động và việc làm</w:t>
            </w:r>
          </w:p>
          <w:p w14:paraId="2F98E892"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nghiên cứu bổ sung phân tích, đánh giá một số chỉ tiêu: Cơ cấu lao động theo nhóm tuổi, cơ cấu lao động nội tỉnh và di cư, tỷ lệ lao động qua đào tạo, năng suất lao động, thu nhập bình quân của người lao động..., đồng thời, bổ sung đánh giá so sánh với các tỉnh thuộc vùng Bắc Trung Bộ, làm cơ sở xác định vị trí, vai trò của tỉnh tại thời điểm điều chỉnh quy hoạch.</w:t>
            </w:r>
          </w:p>
          <w:p w14:paraId="5668BB50"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bổ sung đánh giá tỷ lệ lao động trong độ tuổi có việc làm, nội dung báo cáo chỉ đưa ra số liệu so sánh về tỷ lệ lao động có việc làm/tổng dân số không phản ánh được thực trạng về việc làm của người lao động hiện nay của tỉnh.</w:t>
            </w:r>
          </w:p>
          <w:p w14:paraId="6C5A1211" w14:textId="2C9E77DA" w:rsidR="00BE738F" w:rsidRP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khoa học, công nghệ và đổi mới sáng tạo, đề nghị phân tích, đánh giá việc chuyển đổi số, Chính phủ điện tử và dịch vụ công trực tuyến, đánh giá nhân sự hoạt động lĩnh vực khoa học-công nghệ; thực trạng lĩnh vực sở hữu trí tuệ; trong đó, tập trung phân tích hiện trạng hạ tầng cho khoa học và công nghệ, tránh việc tập trung quá nhiều vào các nội dung không mang nội hàm phân bố không gian như kết quả thực hiện các nhiệm vụ Khoa học và công nghệ cấp tỉnh, số lượng đề tài, đề án đã nghiên cứu...</w:t>
            </w:r>
            <w:r w:rsidRPr="00CC46E0">
              <w:rPr>
                <w:rFonts w:ascii="Times New Roman&quot;" w:hAnsi="Times New Roman&quot;" w:cs="Arial"/>
              </w:rPr>
              <w:br/>
              <w:t>- Về văn hoá, thể thao, đề nghị nghiên cứu bổ sung phân tích về các thiết chế văn hóa như: Nhà văn hóa cấp tỉnh, trung tâm thể dục thể thao, điện ảnh, thư viện về cả định lượng và phân bố không gian.</w:t>
            </w:r>
          </w:p>
        </w:tc>
        <w:tc>
          <w:tcPr>
            <w:tcW w:w="1254" w:type="pct"/>
            <w:vAlign w:val="center"/>
          </w:tcPr>
          <w:p w14:paraId="08CD5C8B"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lao động việc làm: Đơn vị đã tiếp thu và bổ sung tại trang 147, 147 mục 3.1, phần I, chương 2 trong Báo cáo tổng hợp.</w:t>
            </w:r>
          </w:p>
          <w:p w14:paraId="49921FD3" w14:textId="35D35E1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khoa học công nghệ đơn vị xin tiếp thu ý kiến. Các nội dung về chính quyền điện tử, hoạt động sở hữu trí tuệ, hạ tầng KH-CN, thực trạng số lượng đề tài nghiên cứu, ... đã được trình bày tại mục 3 phần II chương 2 và mục 3 phần IV chương 2 trong BCTH.</w:t>
            </w:r>
          </w:p>
          <w:p w14:paraId="5673FDF3" w14:textId="341CA27B" w:rsidR="00BE738F" w:rsidRPr="009C1E00" w:rsidRDefault="00BE738F" w:rsidP="00AF1CB1">
            <w:pPr>
              <w:spacing w:after="0" w:line="240" w:lineRule="auto"/>
            </w:pPr>
            <w:r w:rsidRPr="00CC46E0">
              <w:rPr>
                <w:rFonts w:ascii="Times New Roman&quot;" w:hAnsi="Times New Roman&quot;" w:cs="Arial"/>
              </w:rPr>
              <w:t>- Về văn hoá thể thao, đơn vị xin tiếp thu ý kiến và đã trình bày nội dung về các thiết chết văn hoá trên địa bàn thành phố tại mục 3.5-3 phần I chương 2 và mục 4 phần V chương 2 trong BCTH</w:t>
            </w:r>
          </w:p>
        </w:tc>
      </w:tr>
      <w:tr w:rsidR="00BE738F" w:rsidRPr="009C1E00" w14:paraId="52998CD3" w14:textId="77777777" w:rsidTr="00B66CB4">
        <w:tc>
          <w:tcPr>
            <w:tcW w:w="221" w:type="pct"/>
            <w:vAlign w:val="center"/>
          </w:tcPr>
          <w:p w14:paraId="1536C38D" w14:textId="77777777" w:rsidR="00BE738F" w:rsidRDefault="00BE738F" w:rsidP="00BE738F">
            <w:pPr>
              <w:spacing w:after="0"/>
              <w:jc w:val="center"/>
            </w:pPr>
          </w:p>
        </w:tc>
        <w:tc>
          <w:tcPr>
            <w:tcW w:w="3525" w:type="pct"/>
            <w:vAlign w:val="center"/>
          </w:tcPr>
          <w:p w14:paraId="548FE4D7"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Hiện trạng môi trường đầu tư kinh doanh, khả năng huy động và sử dụng nguồn lực (Trang 218 Báo cáo)</w:t>
            </w:r>
          </w:p>
          <w:p w14:paraId="70F8BB48" w14:textId="35749549" w:rsidR="00BE738F" w:rsidRPr="009C1E00" w:rsidRDefault="00BE738F" w:rsidP="00AF1CB1">
            <w:pPr>
              <w:spacing w:after="0" w:line="240" w:lineRule="auto"/>
            </w:pPr>
            <w:r w:rsidRPr="00CC46E0">
              <w:rPr>
                <w:rFonts w:ascii="Times New Roman&quot;" w:hAnsi="Times New Roman&quot;" w:cs="Arial"/>
              </w:rPr>
              <w:t xml:space="preserve">Nội dung báo cáo đã phản ánh tương đối đầy đủ tình hình cải thiện môi trường đầu tư, thu - chi ngân sách, thu hút và phân bổ nguồn vốn đầu tư trên địa bàn Thành phố Huế. Tuy nhiên, đề nghị tiếp tục làm rõ hiệu </w:t>
            </w:r>
            <w:r w:rsidRPr="00CC46E0">
              <w:rPr>
                <w:rFonts w:ascii="Times New Roman&quot;" w:hAnsi="Times New Roman&quot;" w:cs="Arial"/>
              </w:rPr>
              <w:lastRenderedPageBreak/>
              <w:t>quả sử dụng các nguồn lực, các điểm nghẽn trong huy động vốn xã hội hóa, thu hút đầu tư ngoài ngân sách và khả năng liên kết, huy động nguồn lực vùng, làm cơ sở cho việc đề xuất các giải pháp huy động và sử dụng nguồn lực hiệu quả, bền vững trong thời kỳ quy hoạch. Đồng thời, thuyết minh cụ thể quy mô vốn đầu tư giai đoạn 2026- 2030, xác định rõ cơ cấu nguồn vốn (vốn NSNN, vốn ngoài NSNN, vốn FDI, vốn hợp pháp khác – nếu có); trong đó đối với vốn NSNN, đề nghị làm rõ cơ cấu vốn NSTW, NSĐP. Trên cơ sở đó đề xuất các giải pháp nguồn vốn huy động thực hiện quy hoạch theo đúng quy định, phân kỳ theo từng giai đoạn và từng năm, đảm bảo phù hợp với nguồn lực.</w:t>
            </w:r>
          </w:p>
        </w:tc>
        <w:tc>
          <w:tcPr>
            <w:tcW w:w="1254" w:type="pct"/>
            <w:vAlign w:val="center"/>
          </w:tcPr>
          <w:p w14:paraId="1135A8CD" w14:textId="4AF3A7B6" w:rsidR="00BE738F" w:rsidRPr="009C1E00" w:rsidRDefault="00BE738F" w:rsidP="00BE738F">
            <w:pPr>
              <w:spacing w:after="0" w:line="240" w:lineRule="auto"/>
            </w:pPr>
            <w:r w:rsidRPr="00CC46E0">
              <w:rPr>
                <w:rFonts w:ascii="Times New Roman&quot;" w:hAnsi="Times New Roman&quot;" w:cs="Arial"/>
              </w:rPr>
              <w:lastRenderedPageBreak/>
              <w:t xml:space="preserve">Tiếp thu ý kiến, nội dung đã được nêu tại mục 4 (Trang 214- Báo cáo tổng hợp) </w:t>
            </w:r>
          </w:p>
        </w:tc>
      </w:tr>
      <w:tr w:rsidR="00BE738F" w:rsidRPr="009C1E00" w14:paraId="25BA0B98" w14:textId="77777777" w:rsidTr="00B66CB4">
        <w:tc>
          <w:tcPr>
            <w:tcW w:w="221" w:type="pct"/>
            <w:vAlign w:val="center"/>
          </w:tcPr>
          <w:p w14:paraId="67BC5803" w14:textId="77777777" w:rsidR="00BE738F" w:rsidRDefault="00BE738F" w:rsidP="00BE738F">
            <w:pPr>
              <w:spacing w:after="0"/>
              <w:jc w:val="center"/>
            </w:pPr>
          </w:p>
        </w:tc>
        <w:tc>
          <w:tcPr>
            <w:tcW w:w="3525" w:type="pct"/>
            <w:vAlign w:val="center"/>
          </w:tcPr>
          <w:p w14:paraId="092309DB"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Đánh giá tiềm năng đất đai và hiện trạng sử dụng đất của tỉnh, tính hợp lý và hiệu quả sử dụng đất của tỉnh (Trang 243 Báo cáo)</w:t>
            </w:r>
          </w:p>
          <w:p w14:paraId="3F89515E" w14:textId="396F97E5" w:rsidR="00BE738F" w:rsidRPr="009C1E00" w:rsidRDefault="00BE738F" w:rsidP="00AF1CB1">
            <w:pPr>
              <w:spacing w:after="0" w:line="240" w:lineRule="auto"/>
            </w:pPr>
            <w:r w:rsidRPr="00CC46E0">
              <w:rPr>
                <w:rFonts w:ascii="Times New Roman&quot;" w:hAnsi="Times New Roman&quot;" w:cs="Arial"/>
              </w:rPr>
              <w:t xml:space="preserve">- Về đánh giá tiềm năng đất đai, đề nghị nghiên cứu đánh giá theo hướng dẫn tại Thông tư số 60/2015/TT-BTNMT ngày 15/12/2015, làm rõ hiệu quả kinh tế, hiệu quả xã hội và hiệu quả môi trường. Đề nghị bổ sung tiêu chí làm căn cứ xác định “phân mức tiềm năng” để đưa ra kết quả phân tích có tính khách quan. </w:t>
            </w:r>
            <w:r w:rsidRPr="00CC46E0">
              <w:rPr>
                <w:rFonts w:ascii="Times New Roman&quot;" w:hAnsi="Times New Roman&quot;" w:cs="Arial"/>
              </w:rPr>
              <w:br/>
              <w:t xml:space="preserve">- Về hiện trạng sử dụng đất, đề nghị bổ sung đánh giá về phân bố không gian sử dụng đất; sự chồng chéo, xung đột hoặc ảnh hưởng tác động giữa các khu chức năng. Vì số liệu trong báo cáo chủ yếu là thống kê, kiểm kê số liệu. </w:t>
            </w:r>
          </w:p>
        </w:tc>
        <w:tc>
          <w:tcPr>
            <w:tcW w:w="1254" w:type="pct"/>
            <w:vAlign w:val="center"/>
          </w:tcPr>
          <w:p w14:paraId="12035AAB" w14:textId="40993A74" w:rsidR="00BE738F" w:rsidRPr="009C1E00" w:rsidRDefault="00BE738F" w:rsidP="00BE738F">
            <w:pPr>
              <w:spacing w:after="0" w:line="240" w:lineRule="auto"/>
            </w:pPr>
            <w:r w:rsidRPr="00CC46E0">
              <w:rPr>
                <w:rFonts w:ascii="Times New Roman&quot;" w:hAnsi="Times New Roman&quot;" w:cs="Arial"/>
              </w:rPr>
              <w:t>Đơn vị xin tiếp thu ý kiến của Bộ và tiếp tục nghiên cứu, đánh giá tiềm năng đất đai theo hướng dẫn</w:t>
            </w:r>
          </w:p>
        </w:tc>
      </w:tr>
      <w:tr w:rsidR="00BE738F" w:rsidRPr="009C1E00" w14:paraId="2F599D13" w14:textId="77777777" w:rsidTr="00B66CB4">
        <w:tc>
          <w:tcPr>
            <w:tcW w:w="221" w:type="pct"/>
            <w:vAlign w:val="center"/>
          </w:tcPr>
          <w:p w14:paraId="6D5B85E8" w14:textId="77777777" w:rsidR="00BE738F" w:rsidRDefault="00BE738F" w:rsidP="00BE738F">
            <w:pPr>
              <w:spacing w:after="0"/>
              <w:jc w:val="center"/>
            </w:pPr>
          </w:p>
        </w:tc>
        <w:tc>
          <w:tcPr>
            <w:tcW w:w="3525" w:type="pct"/>
            <w:vAlign w:val="center"/>
          </w:tcPr>
          <w:p w14:paraId="22D12317"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b/>
                <w:bCs/>
              </w:rPr>
              <w:t>Đánh giá thực trạng phát triển và sự phù hợp về phân bố phát triển không gian của hệ thống đô thị và nông thôn, các khu chức năng, hạ tầng kỹ thuật, hạ tầng xã hội trên địa bàn tỉnh (Trang 256 Báo cáo)</w:t>
            </w:r>
            <w:r w:rsidRPr="00CC46E0">
              <w:rPr>
                <w:rFonts w:ascii="Times New Roman&quot;" w:hAnsi="Times New Roman&quot;" w:cs="Arial"/>
              </w:rPr>
              <w:br/>
              <w:t>a) Thực trạng phát triển và sự phù hợp về phân bố không gian của hệ thống đô thị và nông thôn</w:t>
            </w:r>
            <w:r w:rsidRPr="00CC46E0">
              <w:rPr>
                <w:rFonts w:ascii="Times New Roman&quot;" w:hAnsi="Times New Roman&quot;" w:cs="Arial"/>
              </w:rPr>
              <w:br/>
              <w:t>- Đối với thực trạng phát triển không gian hệ thống đô thị, đề nghị rà soát chỉnh sửa ngắn gọn, tập trung vào 04 vấn đề: (i) Tăng trưởng, mạng lưới, phân loại đô thị, phân cấp quản lý đô thị; (ii) Tổ chức không gian hệ thống đô thị (theo vùng, tuyến); (iii) Thực trạng phát triển đô thị trung tâm các cấp theo các đồ án Quy hoạch đô thị được duyệt; (iv) Đánh giá kết quả thực hiện chương trình phát triển đô thị giai đoạn 2021-2025.</w:t>
            </w:r>
            <w:r w:rsidRPr="00CC46E0">
              <w:rPr>
                <w:rFonts w:ascii="Times New Roman&quot;" w:hAnsi="Times New Roman&quot;" w:cs="Arial"/>
              </w:rPr>
              <w:br/>
              <w:t>- Đề nghị bổ sung đánh giá làm rõ: Mối quan hệ và vai trò của mỗi đô thị với các hoạt động kinh tế xã hội của khu vực phụ cận; làm rõ nguyên nhân vì sao một số khu có tốc độ đô thị hóa chậm, không đạt mục tiêu đề ra; đánh giá sự hợp lý về phân bố không gian đô thị. Đề nghị nghiên cứu bổ sung phân tích làm rõ lợi thế và tiềm năng phát triển của từng đô thị cũng như xu hướng hình thành các trung tâm đô thị là các cực phát triển của tỉnh trong tương lai.</w:t>
            </w:r>
          </w:p>
          <w:p w14:paraId="400D9F98"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xml:space="preserve">- Đề nghị nghiên cứu bổ sung bảng thống kê số liệu dân số đô thị (dân số nội thị và dân số toàn đô thị), diện tích đất đô thị (diện tích nội thị và diện tích toàn đô thị), đất xây dựng đô thị, mật độ dân cư đô thị, tỷ lệ đô thị hoá toàn tỉnh…; lập bảng số liệu hiện trạng về phân bố dân cư đô thị - nông thôn theo các đơn </w:t>
            </w:r>
            <w:r w:rsidRPr="00CC46E0">
              <w:rPr>
                <w:rFonts w:ascii="Times New Roman&quot;" w:hAnsi="Times New Roman&quot;" w:cs="Arial"/>
              </w:rPr>
              <w:lastRenderedPageBreak/>
              <w:t>vị hành chính cấp xã, làm cơ sở so sánh, nhận diện và đánh giá tiềm năng phát triển đô thị của từng khu vực.</w:t>
            </w:r>
          </w:p>
          <w:p w14:paraId="7699DC2D"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thực trạng phát triển hệ thống nông thôn, đề nghị rà soát, tập trung đánh giá hiện trạng tổ chức không gian lãnh thổ nông thôn; thực trạng phát triển hệ thống các điểm dân cư nông thôn; tình hình thực hiện chương trình mục tiêu quốc gia xây dựng nông thôn mới.</w:t>
            </w:r>
          </w:p>
          <w:p w14:paraId="19D2B6E3"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b) Thực trạng phát triển và sự phù hợp về phân bố không gian của các khu chức năng</w:t>
            </w:r>
            <w:r w:rsidRPr="00CC46E0">
              <w:rPr>
                <w:rFonts w:ascii="Times New Roman&quot;" w:hAnsi="Times New Roman&quot;" w:cs="Arial"/>
              </w:rPr>
              <w:br/>
              <w:t>Nội dung trong Báo cáo quy hoạch chủ yếu là liệt kê, thống kê; đề nghị nghiên cứu bổ sung làm rõ thêm về thực trạng phát triển, sự phân bố không gian, dư địa và tiềm năng, sự tác động vào quá trình phát triển kinh tế-xã hội, môi trường của tỉnh giai đoạn 2021-2025.</w:t>
            </w:r>
          </w:p>
          <w:p w14:paraId="71DD4B42"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c) Thực trạng phát triển kết cấu hạ tầng kỹ thuật</w:t>
            </w:r>
          </w:p>
          <w:p w14:paraId="64AE2A9E"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thực trạng phát triển kết cấu hạ tầng giao thông vận tải:</w:t>
            </w:r>
          </w:p>
          <w:p w14:paraId="05C796CC"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nghiên cứu bổ sung đánh giá mức độ đáp ứng yêu cầu về lưu chuyển hàng hoá và đi lại của người dân (khối lượng lưu chuyển, tốc độ và thời gian đáp ứng), khả năng kết nối với các trung tâm trong tỉnh, vùng, và quốc gia; so sánh với mức độ đáp ứng yêu cầu giao thông hiện tại và tiêu chuẩn đặt ra làm cơ sở để xác định tồn tại, hạn chế cần giải quyết trong thời kỳ quy hoạch.</w:t>
            </w:r>
          </w:p>
          <w:p w14:paraId="69816E5A"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kết cấu hạ tầng đường bộ, đề nghị bổ sung phân tích mối liên kết của mạng lưới đường tỉnh với hệ thống đường quốc lộ trên địa bàn tỉnh; đồng thời, bổ sung đánh giá vai trò, khả năng đáp ứng của hệ thống đường tỉnh với nhu cầu phát triển kinh tế, xã hội, đặc biệt khả năng kết nối đến các khu, cụm công nghiệp, đầu mối vận tải trên địa bàn tỉnh. Đề nghị rà soát, chuẩn xác thông tin các tuyến quốc lộ trên địa bàn tỉnh; đề nghị bổ sung phân tích, đánh giá thực trạng hoạt động vận tải, trạm dừng nghỉ, bến, bãi đỗ xe phục vụ giao thông tĩnh, nguồn vốn đầu tư xây dựng kết cấu hạ tầng giao thông trên địa bàn tỉnh giai đoạn 2021 - 2025 làm cơ sở đề xuất phương án phát triển giai đoạn 2026 - 2030.</w:t>
            </w:r>
          </w:p>
          <w:p w14:paraId="6A26B349"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hệ thống đường đô thị, đề nghị bổ sung phân tích làm rõ thực trạng phát triển hệ thống giao thông tại các khu vực định hướng phát triển đô thị động lực của tỉnh làm cơ sở đánh giá, phân tích và đưa ra phương hướng quy hoạch cho phù hợp.</w:t>
            </w:r>
          </w:p>
          <w:p w14:paraId="6E048C8B"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hệ thống logistics, đề nghị rà soát thống nhất nội dung, số liệu trong đánh giá thực trạng phát triển ngành với nội dung “thực trạng phát triển logistics” tại phần đánh giá thực trạng phát triển ngành thương mại - dịch vụ.</w:t>
            </w:r>
          </w:p>
          <w:p w14:paraId="6C4124DC"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thực trạng phát triển kết cấu hạ tầng cấp điện: Đề nghị nghiên cứu bổ sung đánh giá sản lượng điện và khả năng cung cấp so với nhu cầu tiêu thụ của các trung tâm công nghiệp, du lịch, thương mại dịch vụ, từ đó làm cơ sở để đề xuất phương án phát triển.</w:t>
            </w:r>
          </w:p>
          <w:p w14:paraId="13459B3E"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xml:space="preserve">- Về thực trạng phát triển kết cấu thủy lợi: Đề nghị nghiên cứu bổ sung đánh giá làm rõ tiềm năng phát triển và mối quan hệ giữa các công trình đầu mối thuỷ lợi với hệ thống kênh tưới tiêu, hệ thống cống đập, </w:t>
            </w:r>
            <w:r w:rsidRPr="00CC46E0">
              <w:rPr>
                <w:rFonts w:ascii="Times New Roman&quot;" w:hAnsi="Times New Roman&quot;" w:cs="Arial"/>
              </w:rPr>
              <w:lastRenderedPageBreak/>
              <w:t>đê bao và khả năng điều tiết nguồn sinh thuỷ, hạn chế lũ lụt, hạn hán, tạo môi trường cảnh quan phát triển thuỷ sản, du lịch.</w:t>
            </w:r>
          </w:p>
          <w:p w14:paraId="56DD89D5"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hạ tầng thông tin và truyền thông:</w:t>
            </w:r>
          </w:p>
          <w:p w14:paraId="66B76057"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xml:space="preserve"> Đề nghị rà soát bổ sung đánh giá thực trạng phát triển các lĩnh vực: Hạ tầng thông tin và truyền thông; Mạng bưu chính; Hạ tầng kỹ thuật viễn thông thụ động; Ứng dụng công nghệ thông tin trong quản lý nhà nước và các hoạt động kinh tế xã hội; Hệ thống phát thanh - truyền hình.</w:t>
            </w:r>
          </w:p>
          <w:p w14:paraId="0184A70B"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nghiên cứu bổ sung số liệu cáp nổi, cáp ngầm, vùng chưa có hạ tầng cáp quang làm cơ sở để dự báo, xác định phương án phát triển hạ tầng mạng cáp viễn thông của tỉnh.</w:t>
            </w:r>
          </w:p>
          <w:p w14:paraId="2FF41C04"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bổ sung bán kính phục vụ, vùng sóng yếu, lõm sóng… làm cơ sở để dự báo, xác định phương án phát triển hạ tầng mạng thông tin di động của tỉnh.</w:t>
            </w:r>
          </w:p>
          <w:p w14:paraId="754E4CBB"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d) Thực trạng phát triển hạ tầng xã hội</w:t>
            </w:r>
          </w:p>
          <w:p w14:paraId="28BB3A20"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hạ tầng giáo dục và đào tạo:</w:t>
            </w:r>
          </w:p>
          <w:p w14:paraId="1C6BFB13"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nghiên cứu bổ sung thông tin, số liệu về diện tích đất, diện tích đất trung bình/học sinh các cấp học, trung tâm hỗ trợ phát triển giáo dục hòa nhập trẻ khuyết tật của tỉnh; bổ sung thống kê nhu cầu diện tích đất cần mở rộng, nâng cấp các trường, các cấp học.</w:t>
            </w:r>
          </w:p>
          <w:p w14:paraId="7D50DE1A"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bổ sung đánh giá thực trạng trường lớp ở từng địa bàn so với quy mô dân số; khả năng đáp ứng của hệ thống hạ tầng giáo dục và đào tạo đối với yêu cầu phát triển của tỉnh; quỹ đất, các nguồn lực đầu tư cho giáo dục và đào tạo; bổ sung đánh giá kết quả triển khai các quy hoạch lĩnh vực giáo dục và đào tạo đã được cấp thẩm quyền phê duyệt; đánh giá sự liên kết, đồng bộ, sự phù hợp của hệ thống hạ tầng giáo dục và đào tạo với các hệ thống kết cấu hạ tầng khác của tỉnh (như hạ tầng giao thông, cấp thoát nước, cấp điện, công nghệ thông tin,…).</w:t>
            </w:r>
          </w:p>
          <w:p w14:paraId="12DB3019"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bổ sung đánh giá những hạn chế, tồn tại, các yếu tố tác động đến mạng lưới trường lớp và hạ tầng giáo dục và đào tạo của tỉnh giai đoạn 2021 - 2025 làm căn cứ đề xuất phương án phát triển ngành.</w:t>
            </w:r>
            <w:r w:rsidRPr="00CC46E0">
              <w:rPr>
                <w:rFonts w:ascii="Times New Roman&quot;" w:hAnsi="Times New Roman&quot;" w:cs="Arial"/>
              </w:rPr>
              <w:br/>
              <w:t>- Về hạ tầng y tế, đề nghị bổ sung đánh giá thực trạng về khả năng đáp ứng của hệ thống hạ tầng y tế đối với yêu cầu phát triển của tỉnh; quỹ đất, các nguồn lực đầu tư cho y tế. Đề nghị bổ sung đánh giá kết quả triển khai các quy hoạch lĩnh vực y tế đã được cấp thẩm quyền phê duyệt; đánh giá sự liên kết, đồng bộ, sự phù hợp của hệ thống hạ tầng y tế với các hệ thống kết cấu hạ tầng khác của tỉnh (như hạ tầng giao thông, cấp thoát nước, cấp điện, công nghệ thông tin,…).</w:t>
            </w:r>
          </w:p>
          <w:p w14:paraId="6B2CFE41" w14:textId="19F97A72" w:rsidR="00BE738F" w:rsidRPr="009C1E00" w:rsidRDefault="00BE738F" w:rsidP="00AF1CB1">
            <w:pPr>
              <w:spacing w:after="0" w:line="240" w:lineRule="auto"/>
            </w:pPr>
            <w:r w:rsidRPr="00CC46E0">
              <w:rPr>
                <w:rFonts w:ascii="Times New Roman&quot;" w:hAnsi="Times New Roman&quot;" w:cs="Arial"/>
              </w:rPr>
              <w:t>- Về thực trạng hạ tầng khoa học và công nghệ, đề nghị bổ sung phân tích những tồn tại, hạn chế và nguyên nhân của những tồn tại hạn chế đó để đưa ra giải pháp khắc phục trong thời gian tới.</w:t>
            </w:r>
          </w:p>
        </w:tc>
        <w:tc>
          <w:tcPr>
            <w:tcW w:w="1254" w:type="pct"/>
            <w:vAlign w:val="center"/>
          </w:tcPr>
          <w:p w14:paraId="13FE8ECF"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lastRenderedPageBreak/>
              <w:t>- Về thực trạng phát triển và sự phù hợp về phân bố không gian của hệ thống đô thị và nông thôn:</w:t>
            </w:r>
            <w:r w:rsidRPr="00CC46E0">
              <w:rPr>
                <w:rFonts w:ascii="Times New Roman&quot;" w:hAnsi="Times New Roman&quot;" w:cs="Arial"/>
              </w:rPr>
              <w:br/>
              <w:t>Tiếp thu và tập trung vào 04 vấn đề: (i) Tăng trưởng, mạng lưới, phân loại đô thị, phân cấp quản lý đô thị; (ii) Tổ chức không gian hệ thống đô thị (theo vùng, tuyến); (iii) Thực trạng phát triển đô thị trung tâm các cấp theo các đồ án Quy hoạch đô thị được duyệt; (iv) Đánh giá kết quả thực hiện chương trình phát triển đô thị giai đoạn 2021-2025. Bổ sung làm rõ mối quan hệ và vai trò của mỗi đô thị, các số liệu thống kê.</w:t>
            </w:r>
            <w:r w:rsidRPr="00CC46E0">
              <w:rPr>
                <w:rFonts w:ascii="Times New Roman&quot;" w:hAnsi="Times New Roman&quot;" w:cs="Arial"/>
              </w:rPr>
              <w:br/>
              <w:t xml:space="preserve">- Về thực trạng phát triển và sự phù hợp về phân bố không gian của các khu chức năng: tiếp thu và bổ sung </w:t>
            </w:r>
            <w:r w:rsidRPr="00CC46E0">
              <w:rPr>
                <w:rFonts w:ascii="Times New Roman&quot;" w:hAnsi="Times New Roman&quot;" w:cs="Arial"/>
              </w:rPr>
              <w:lastRenderedPageBreak/>
              <w:t>làm rõ thêm về thực trạng phát triển, sự phân bố không gian, dư địa và tiềm năng.</w:t>
            </w:r>
          </w:p>
          <w:p w14:paraId="66BFE4AE"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thực trạng kết cấu hạ tầng thông tin và truyền thông, đơn vị lập xin tiếp thu và đã trình bày các nội dung về Mạng bưu chính; Hạ tầng kỹ thuật viễn thông thụ động; Ứng dụng công nghệ thông tin trong quản lý nhà nước và các hoạt động kinh tế xã hội; Hệ thống phát thanh - truyền hình, số liệu cáp nổi, cáp ngầm, vùng chưa có hạ tầng cáp quang tại mục 3 phần IV chương 2 trong Báo cáo tổng hợp.</w:t>
            </w:r>
          </w:p>
          <w:p w14:paraId="674CFF41"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thực trạng hạ tầng y tế: đơn vị lập xin tiếp thu ý kiến, tiếp tục rà soát, nghiên cứu bổ sung các nội dung đánh giá sự liên kết, đồng bộ, sự phù hợp cảu hệ thống hạ tầng y tế đối với các hệ thống kết cấu hạ tầng khác.</w:t>
            </w:r>
          </w:p>
          <w:p w14:paraId="3822EFE3" w14:textId="40E68A1B" w:rsidR="00BE738F" w:rsidRPr="009C1E00" w:rsidRDefault="00BE738F" w:rsidP="00AF1CB1">
            <w:pPr>
              <w:spacing w:after="0" w:line="240" w:lineRule="auto"/>
            </w:pPr>
            <w:r w:rsidRPr="00CC46E0">
              <w:rPr>
                <w:rFonts w:ascii="Times New Roman&quot;" w:hAnsi="Times New Roman&quot;" w:cs="Arial"/>
              </w:rPr>
              <w:t>- Về thực trạng khoa học công nghệ: đơn vị lập xin tiếp thu ý kiến và đã trình bày nội dung tồn taih, hạn chế, nguyên nhân lĩnh vực khoa học công nghệ tại mục 3.4-3 phần I chương 2 trong BCTH.</w:t>
            </w:r>
          </w:p>
        </w:tc>
      </w:tr>
      <w:tr w:rsidR="00BE738F" w:rsidRPr="009C1E00" w14:paraId="02014BC1" w14:textId="77777777" w:rsidTr="00B66CB4">
        <w:tc>
          <w:tcPr>
            <w:tcW w:w="221" w:type="pct"/>
            <w:vAlign w:val="center"/>
          </w:tcPr>
          <w:p w14:paraId="1BEBB1EE" w14:textId="77777777" w:rsidR="00BE738F" w:rsidRDefault="00BE738F" w:rsidP="00BE738F">
            <w:pPr>
              <w:spacing w:after="0"/>
              <w:jc w:val="center"/>
            </w:pPr>
          </w:p>
        </w:tc>
        <w:tc>
          <w:tcPr>
            <w:tcW w:w="3525" w:type="pct"/>
            <w:vAlign w:val="center"/>
          </w:tcPr>
          <w:p w14:paraId="1C771302"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Đánh giá điểm mạnh, điểm yếu, cơ hội, thách thức (Trang 411 Báo cáo)</w:t>
            </w:r>
          </w:p>
          <w:p w14:paraId="3C15AAA3" w14:textId="454FAB9A" w:rsidR="00BE738F" w:rsidRPr="009C1E00" w:rsidRDefault="00BE738F" w:rsidP="00AF1CB1">
            <w:pPr>
              <w:spacing w:after="0" w:line="240" w:lineRule="auto"/>
            </w:pPr>
            <w:r w:rsidRPr="00CC46E0">
              <w:rPr>
                <w:rFonts w:ascii="Times New Roman&quot;" w:hAnsi="Times New Roman&quot;" w:cs="Arial"/>
              </w:rPr>
              <w:t xml:space="preserve">Đề nghị bổ sung phân tích làm rõ điểm mạnh, điểm yếu vì nội hàm phân tích còn mâu thuẫn đặc biệt về phân tích vị trí địa lý, đặc điểm địa hình, đánh giá về dân số…. Về cơ hội, đề nghị bổ sung phân tích làm </w:t>
            </w:r>
            <w:r w:rsidRPr="00CC46E0">
              <w:rPr>
                <w:rFonts w:ascii="Times New Roman&quot;" w:hAnsi="Times New Roman&quot;" w:cs="Arial"/>
              </w:rPr>
              <w:lastRenderedPageBreak/>
              <w:t>rõ cơ hội của thành phố Huế sau khi sáp nhập về mở rộng không gian phát triển, nguồn lực đầu tư lớn hơn, thụ hưởng thành quả hệ thống hạ tầng cấp quốc gia qua địa bàn, từ các chính sách của Đảng, nhà nước ban hành nhằm thúc đẩy phát triển đất nước nói chung và thành phố Huế nói riêng.</w:t>
            </w:r>
          </w:p>
        </w:tc>
        <w:tc>
          <w:tcPr>
            <w:tcW w:w="1254" w:type="pct"/>
            <w:vAlign w:val="center"/>
          </w:tcPr>
          <w:p w14:paraId="26400B61" w14:textId="5A542C81" w:rsidR="00BE738F" w:rsidRPr="009C1E00" w:rsidRDefault="00BE738F" w:rsidP="00BE738F">
            <w:pPr>
              <w:spacing w:after="0" w:line="240" w:lineRule="auto"/>
            </w:pPr>
            <w:r w:rsidRPr="00CC46E0">
              <w:rPr>
                <w:rFonts w:ascii="Times New Roman&quot;" w:hAnsi="Times New Roman&quot;" w:cs="Arial"/>
              </w:rPr>
              <w:lastRenderedPageBreak/>
              <w:t xml:space="preserve">Tiếp thu, nội dung đã được đề cập tại Mục VII/1/1.1 và 1.2 Phân tích điểm mạnh và điểm yếu, cơ hội và </w:t>
            </w:r>
            <w:r w:rsidRPr="00CC46E0">
              <w:rPr>
                <w:rFonts w:ascii="Times New Roman&quot;" w:hAnsi="Times New Roman&quot;" w:cs="Arial"/>
              </w:rPr>
              <w:lastRenderedPageBreak/>
              <w:t>thách thức (Trang 411- Báo cáo tổng hợp)</w:t>
            </w:r>
          </w:p>
        </w:tc>
      </w:tr>
      <w:tr w:rsidR="00BE738F" w:rsidRPr="009C1E00" w14:paraId="4AA2D563" w14:textId="77777777" w:rsidTr="00B66CB4">
        <w:tc>
          <w:tcPr>
            <w:tcW w:w="221" w:type="pct"/>
            <w:vAlign w:val="center"/>
          </w:tcPr>
          <w:p w14:paraId="06C3D17B" w14:textId="77777777" w:rsidR="00BE738F" w:rsidRDefault="00BE738F" w:rsidP="00BE738F">
            <w:pPr>
              <w:spacing w:after="0"/>
              <w:jc w:val="center"/>
            </w:pPr>
          </w:p>
        </w:tc>
        <w:tc>
          <w:tcPr>
            <w:tcW w:w="3525" w:type="pct"/>
            <w:vAlign w:val="center"/>
          </w:tcPr>
          <w:p w14:paraId="07439086"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Quan điểm, mục tiêu phát triển thành phố Huế thời kỳ 2026 - 2030, tầm nhìn đến năm 2050 (Trang 243 Báo cáo)</w:t>
            </w:r>
          </w:p>
          <w:p w14:paraId="3242A6EF"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a) Quan điểm phát triển</w:t>
            </w:r>
          </w:p>
          <w:p w14:paraId="478D1A36"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Quan điểm được đề xuất tương đối toàn diện, bám sát chủ trương, định hướng của Đảng, Nhà nước, phù hợp với Quy hoạch tổng thể quốc gia và đặc thù đô thị trực thuộc Trung ương. Tuy nhiên, đề nghị cơ quan lập quy hoạch tiếp tục rà soát, làm rõ hơn trọng tâm giữa các quan điểm; ngắn gọn, tránh trùng lặp, dàn trải nội dung (VD: "Công nghiệp văn hóa, kinh tế biển, kinh tế đô thị" đang bị lặp).</w:t>
            </w:r>
            <w:r w:rsidRPr="00CC46E0">
              <w:rPr>
                <w:rFonts w:ascii="Times New Roman&quot;" w:hAnsi="Times New Roman&quot;" w:cs="Arial"/>
              </w:rPr>
              <w:br/>
              <w:t>- Về quan điểm phát triển trong điều chỉnh quy hoạch thành phố Huế cần nhấn mạnh hơn vị trí, vai trò và chức năng của thành phố Huế trong cấu trúc không gian phát triển vùng Bắc Trung Bộ và trong mối quan hệ liên vùng với vùng Duyên hải Nam Trung bộ và Tây Nguyên; đồng thời xác định rõ vai trò, chức năng (ngoài tính chất là đô thị di sản có tính chất quốc gia) của thành phố trong hệ thống đô thị ven biển.</w:t>
            </w:r>
            <w:r w:rsidRPr="00CC46E0">
              <w:rPr>
                <w:rFonts w:ascii="Times New Roman&quot;" w:hAnsi="Times New Roman&quot;" w:cs="Arial"/>
              </w:rPr>
              <w:br/>
              <w:t>- Xem xét làm rõ hơn quan điểm về phát triển các ngành kinh tế biển trong tổng thể phát triển kinh tế biển và logistics của vùng Bắc Trung Bộ và vùng Duyên hải Nam Trung Bộ và Tây Nguyên theo từng ngành, lĩnh vực mà thành phố Huế có lợi thế; đồng thời nhấn mạnh hơn quan điểm thích ứng với biến đổi khí hậu cần gắn với tổ chức không gian đô thị - nông thôn - sinh thái, đặc biệt tại khu vực ven biển và đầm phá bảo đảm tính thống nhất, đồng bộ với quy hoạch cấp trên.</w:t>
            </w:r>
          </w:p>
          <w:p w14:paraId="6385123D"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b) Mục tiêu tổng quát và tầm nhìn</w:t>
            </w:r>
          </w:p>
          <w:p w14:paraId="2841B579"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(i) Mục tiêu tổng quát: Đề nghị nghiên cứu bổ sung mục tiêu “Xây dựng thành phố Huế trở thành trung tâm lớn, đặc sắc của khu vực Đông Nam Á về văn hóa, du lịch và y tế chuyên sâu, trung tâm lớn của cả nước về khoa học và công nghệ, giáo dục và đào tạo đa ngành, đa lĩnh vực, chất lượng cao; hướng tới là thành phố Festival, trung tâm văn hóa, giáo dục, du lịch và y tê chuyên sâu đặc sắc của châu Á” mà định hướng phát triển vùng đã đề ra tại Nghị quyết số 252/2025/QH15 của Quốc hội sửa đổi, bổ sung một số điều của Nghị quyết số 81/2023/QH15 ngày 09 tháng 01 năm 2023 của Quốc hội về Quy hoạch tổng thể quốc gia thời kỳ 2021-2030, tầm nhìn đến năm 2050.</w:t>
            </w:r>
          </w:p>
          <w:p w14:paraId="21480F2A" w14:textId="2D5BD04D" w:rsidR="00BE738F" w:rsidRPr="009C1E00" w:rsidRDefault="00BE738F" w:rsidP="00AF1CB1">
            <w:pPr>
              <w:spacing w:after="0" w:line="240" w:lineRule="auto"/>
            </w:pPr>
            <w:r w:rsidRPr="00CC46E0">
              <w:rPr>
                <w:rFonts w:ascii="Times New Roman&quot;" w:hAnsi="Times New Roman&quot;" w:cs="Arial"/>
              </w:rPr>
              <w:t>(ii) Tầm nhìn đến năm 2050: Đề nghị cơ quan lập quy hoạch tiếp tục rà soát, làm rõ hơn các nội hàm trọng tâm của tầm nhìn, nhất là các khái niệm như “đô thị kiến tạo và đổi mới”, “chất lượng sống hàng đầu”, “trung tâm khoa học - công nghệ, đổi mới sáng tạo” và “hướng biển”, bảo đảm tính nhất quán, khả năng gắn kết chặt chẽ với mục tiêu, chỉ tiêu và phương án phát triển trong quy hoạch.</w:t>
            </w:r>
          </w:p>
        </w:tc>
        <w:tc>
          <w:tcPr>
            <w:tcW w:w="1254" w:type="pct"/>
            <w:vAlign w:val="center"/>
          </w:tcPr>
          <w:p w14:paraId="647A808F" w14:textId="2563BD58" w:rsidR="00BE738F" w:rsidRPr="009C1E00" w:rsidRDefault="00BE738F" w:rsidP="00BE738F">
            <w:pPr>
              <w:spacing w:after="0" w:line="240" w:lineRule="auto"/>
            </w:pPr>
            <w:r w:rsidRPr="00CC46E0">
              <w:rPr>
                <w:rFonts w:ascii="Times New Roman&quot;" w:hAnsi="Times New Roman&quot;" w:cs="Arial"/>
              </w:rPr>
              <w:t>Tiếp thu, nội dung đã được đề cập tại Chương III/I/2. Đề xuất quan điểm phát triển (Trang 427- Báo cáo tổng hợp)</w:t>
            </w:r>
          </w:p>
        </w:tc>
      </w:tr>
      <w:tr w:rsidR="00BE738F" w:rsidRPr="009C1E00" w14:paraId="508A8A2F" w14:textId="77777777" w:rsidTr="00B66CB4">
        <w:tc>
          <w:tcPr>
            <w:tcW w:w="221" w:type="pct"/>
            <w:vAlign w:val="center"/>
          </w:tcPr>
          <w:p w14:paraId="63E11A9E" w14:textId="77777777" w:rsidR="00BE738F" w:rsidRDefault="00BE738F" w:rsidP="00BE738F">
            <w:pPr>
              <w:spacing w:after="0"/>
              <w:jc w:val="center"/>
            </w:pPr>
          </w:p>
        </w:tc>
        <w:tc>
          <w:tcPr>
            <w:tcW w:w="3525" w:type="pct"/>
            <w:vAlign w:val="center"/>
          </w:tcPr>
          <w:p w14:paraId="5FD65FA7"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Xây dựng kịch bản và lựa chọn phương án phát triển (Trang 430 Báo cáo)</w:t>
            </w:r>
          </w:p>
          <w:p w14:paraId="5F45DC44"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a) Các kịch bản phát triển và lựa chọn kịch bản phát triển tỉnh</w:t>
            </w:r>
          </w:p>
          <w:p w14:paraId="52E57A86" w14:textId="1C9B9373"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lastRenderedPageBreak/>
              <w:t>Đề nghị cơ quan lập quy hoạch rà soát tính nhất quán và tính khả thi của các giả định: (i) Làm rõ cơ sở, nguồn dữ liệu cho các chỉ tiêu PII, ICOR, TFP và các giả định về tăng trưởng quốc gia - thế giới; (ii) kiểm tra, thống nhất số liệu (ví dụ: tỷ lệ huy động vốn đầu tư so với GRDP trong phần thuyết minh và tại Bảng 70 đang thể hiện khác nhau; bổ sung đơn vị tại các bảng); (iii) làm rõ luận chứng lựa chọn Kịch bản 1 là kịch bản chọn, đồng thời xác định cụ thể các “nội dung tiệm cận kịch bản 2” sẽ được tích hợp vào mục tiêu, khâu đột phá, danh mục dự án/giải pháp, gắn với điều kiện thực hiện (năng lực huy động vốn, giải phóng mặt bằng, cải cách thủ tục, năng lực quản trị). Trên cơ sở đó, đề nghị bổ sung phân tích rủi ro và cơ chế điều chỉnh theo ngưỡng (trigger) khi các giả định không đạt (ICOR không giảm như kỳ vọng, TFP không tăng, huy động vốn không đạt), để bảo đảm kịch bản lựa chọn có tính khả thi và có phương án ứng phó trong</w:t>
            </w:r>
            <w:r w:rsidR="00AF1CB1">
              <w:rPr>
                <w:rFonts w:ascii="Times New Roman&quot;" w:hAnsi="Times New Roman&quot;" w:cs="Arial"/>
              </w:rPr>
              <w:t xml:space="preserve"> </w:t>
            </w:r>
            <w:r w:rsidRPr="00CC46E0">
              <w:rPr>
                <w:rFonts w:ascii="Times New Roman&quot;" w:hAnsi="Times New Roman&quot;" w:cs="Arial"/>
              </w:rPr>
              <w:t>triển khai.</w:t>
            </w:r>
          </w:p>
          <w:p w14:paraId="0821F9F5"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b) Chỉ tiêu phát triển thành phố Huế thời kỳ 2021-2030</w:t>
            </w:r>
          </w:p>
          <w:p w14:paraId="4DC70F91" w14:textId="0070F2DF" w:rsidR="00BE738F" w:rsidRPr="009C1E00" w:rsidRDefault="00BE738F" w:rsidP="00AF1CB1">
            <w:pPr>
              <w:spacing w:after="0" w:line="240" w:lineRule="auto"/>
            </w:pPr>
            <w:r w:rsidRPr="00CC46E0">
              <w:rPr>
                <w:rFonts w:ascii="Times New Roman&quot;" w:hAnsi="Times New Roman&quot;" w:cs="Arial"/>
              </w:rPr>
              <w:t>Các chỉ tiêu được xây dựng tương đối toàn diện, có đối chiếu, so sánh với Quyết định số 1745/QĐ-TTg, Quy hoạch tổng thể quốc gia và Quy hoạch vùng Bắc Trung Bộ, thể hiện rõ định hướng bứt phá, phù hợp với vị thế Thành phố Huế là đô thị trực thuộc Trung ương. Tuy nhiên, đề nghị cơ quan lập quy hoạch rà soát, làm rõ tính khả thi của một số chỉ tiêu cao (như: tỷ lệ đô thị hóa 70%, tỷ lệ thu gom - xử lý chất thải, nước sạch 100%, giảm nghèo cơ bản về 0), làm rõ lộ trình thực hiện theo giai đoạn, điều kiện bảo đảm (nguồn lực đầu tư, cải cách thể chế, năng lực quản trị), đồng thời bảo đảm tính thống nhất số liệu giữa phần thuyết minh và các bảng tổng hợp, làm cơ sở cho việc tổ chức thực hiện hiệu quả trong thời kỳ quy hoạch.</w:t>
            </w:r>
          </w:p>
        </w:tc>
        <w:tc>
          <w:tcPr>
            <w:tcW w:w="1254" w:type="pct"/>
            <w:vAlign w:val="center"/>
          </w:tcPr>
          <w:p w14:paraId="68AD044A" w14:textId="4E124BF0" w:rsidR="00BE738F" w:rsidRPr="009C1E00" w:rsidRDefault="00BE738F" w:rsidP="00BE738F">
            <w:pPr>
              <w:spacing w:after="0" w:line="240" w:lineRule="auto"/>
            </w:pPr>
            <w:r w:rsidRPr="00CC46E0">
              <w:rPr>
                <w:rFonts w:ascii="Times New Roman&quot;" w:hAnsi="Times New Roman&quot;" w:cs="Arial"/>
              </w:rPr>
              <w:lastRenderedPageBreak/>
              <w:t xml:space="preserve">Tiếp thu và giải trình: Nội dung kịch bản đã được rà soát dựa trên nguồn </w:t>
            </w:r>
            <w:r w:rsidRPr="00CC46E0">
              <w:rPr>
                <w:rFonts w:ascii="Times New Roman&quot;" w:hAnsi="Times New Roman&quot;" w:cs="Arial"/>
              </w:rPr>
              <w:lastRenderedPageBreak/>
              <w:t xml:space="preserve">dữ liệu thống kê công bố hàng năm, các giả thiết bối cảnh quốc gia và thế giới dựa trên các báo cáo và dự báo hàng năm của các Tổ chức quốc tế. Kịch bản phát triển dựa trên cách tiếp cận từ mục tiêu tăng trưởng từ đó đề xuất các nhiệm vụ trọng tâm, khâu đột phá, giải pháp thực hiện. Tính khả thi của kịch bản phụ thuộc vào cả các yếu tố nội tại của TP. Huế, quyết tâm chính trị hoàn thành các nhiệm vụ, đồng thời cũng phụ thuộc vào khả năng thu hút các nguồn lực bên ngoài. </w:t>
            </w:r>
          </w:p>
        </w:tc>
      </w:tr>
      <w:tr w:rsidR="00BE738F" w:rsidRPr="009C1E00" w14:paraId="4D9E7D1A" w14:textId="77777777" w:rsidTr="00B66CB4">
        <w:tc>
          <w:tcPr>
            <w:tcW w:w="221" w:type="pct"/>
            <w:vAlign w:val="center"/>
          </w:tcPr>
          <w:p w14:paraId="6DE41E37" w14:textId="77777777" w:rsidR="00BE738F" w:rsidRDefault="00BE738F" w:rsidP="00BE738F">
            <w:pPr>
              <w:spacing w:after="0"/>
              <w:jc w:val="center"/>
            </w:pPr>
          </w:p>
        </w:tc>
        <w:tc>
          <w:tcPr>
            <w:tcW w:w="3525" w:type="pct"/>
            <w:vAlign w:val="center"/>
          </w:tcPr>
          <w:p w14:paraId="63680875" w14:textId="2EF806E3" w:rsidR="00BE738F" w:rsidRPr="009C1E00" w:rsidRDefault="00BE738F" w:rsidP="00BE738F">
            <w:pPr>
              <w:spacing w:after="0" w:line="240" w:lineRule="auto"/>
            </w:pPr>
            <w:r w:rsidRPr="00CC46E0">
              <w:rPr>
                <w:rFonts w:ascii="Times New Roman&quot;" w:hAnsi="Times New Roman&quot;" w:cs="Arial"/>
                <w:b/>
                <w:bCs/>
              </w:rPr>
              <w:t>Các nhiệm vụ trọng tâm và các khâu đột phá trong quy hoạch thành phố Huế (Trang 453 Báo cáo)</w:t>
            </w:r>
            <w:r w:rsidRPr="00CC46E0">
              <w:rPr>
                <w:rFonts w:ascii="Times New Roman&quot;" w:hAnsi="Times New Roman&quot;" w:cs="Arial"/>
                <w:b/>
                <w:bCs/>
              </w:rPr>
              <w:br/>
            </w:r>
            <w:r w:rsidRPr="00CC46E0">
              <w:rPr>
                <w:rFonts w:ascii="Times New Roman&quot;" w:hAnsi="Times New Roman&quot;" w:cs="Arial"/>
              </w:rPr>
              <w:t>Nội dung bổ sung đã làm rõ hơn yêu cầu hoàn thiện mô hình chính quyền đô thị hai cấp, hạ tầng số - quản trị số, đổi mới sáng tạo, chuyển đổi số, kinh tế tư nhân, an ninh mạng và an toàn dữ liệu, phù hợp bối cảnh Thành phố Huế trực thuộc Trung ương. Tuy nhiên, đề nghị cơ quan lập quy hoạch rà soát tính trọng tâm, tránh dàn trải và trùng lặp giữa “nhiệm vụ trọng tâm” và “khâu đột phá”; đồng thời cụ thể hóa từng nhiệm vụ/đột phá theo hướng: (i) gắn rõ không gian thực hiện (khu vực lõi di sản, vành đai sinh thái - đầm phá, KKT Chân Mây - Lăng Cô, KCN Phong Điền, đô thị động lực hiện hữu…); (ii) xác định chỉ tiêu/KPI và mốc tiến độ đến 2030; (iii) làm rõ cơ quan chủ trì, cơ chế chính sách đặc thù và nguồn lực (đầu tư công - PPP - tư nhân/FDI) để bảo đảm khả thi.</w:t>
            </w:r>
          </w:p>
        </w:tc>
        <w:tc>
          <w:tcPr>
            <w:tcW w:w="1254" w:type="pct"/>
            <w:vAlign w:val="center"/>
          </w:tcPr>
          <w:p w14:paraId="291960AC" w14:textId="7C2CFDFD" w:rsidR="00BE738F" w:rsidRPr="009C1E00" w:rsidRDefault="00BE738F" w:rsidP="00BE738F">
            <w:pPr>
              <w:spacing w:after="0" w:line="240" w:lineRule="auto"/>
            </w:pPr>
            <w:r w:rsidRPr="00CC46E0">
              <w:rPr>
                <w:rFonts w:ascii="Times New Roman&quot;" w:hAnsi="Times New Roman&quot;" w:cs="Arial"/>
              </w:rPr>
              <w:t>Tiếp thu ý kiến và giải trình: Nội dung đã được rà soát đảm bảo vừa khẳng định các trọng tâm quan trọng cần triển khai trong 5 năm 2026-2030 và các khâu đột phá để đảm bảo thực hiện thành công các mục tiêu đề ra</w:t>
            </w:r>
          </w:p>
        </w:tc>
      </w:tr>
      <w:tr w:rsidR="00BE738F" w:rsidRPr="009C1E00" w14:paraId="23384A98" w14:textId="77777777" w:rsidTr="00B66CB4">
        <w:tc>
          <w:tcPr>
            <w:tcW w:w="221" w:type="pct"/>
            <w:vAlign w:val="center"/>
          </w:tcPr>
          <w:p w14:paraId="54322762" w14:textId="77777777" w:rsidR="00BE738F" w:rsidRDefault="00BE738F" w:rsidP="00BE738F">
            <w:pPr>
              <w:spacing w:after="0"/>
              <w:jc w:val="center"/>
            </w:pPr>
          </w:p>
        </w:tc>
        <w:tc>
          <w:tcPr>
            <w:tcW w:w="3525" w:type="pct"/>
            <w:vAlign w:val="center"/>
          </w:tcPr>
          <w:p w14:paraId="231DCBBF" w14:textId="6518D6B5" w:rsidR="00BE738F" w:rsidRPr="009C1E00" w:rsidRDefault="00BE738F" w:rsidP="00BE738F">
            <w:pPr>
              <w:spacing w:after="0" w:line="240" w:lineRule="auto"/>
            </w:pPr>
            <w:r w:rsidRPr="00CC46E0">
              <w:rPr>
                <w:rFonts w:ascii="Times New Roman&quot;" w:hAnsi="Times New Roman&quot;" w:cs="Arial"/>
                <w:b/>
                <w:bCs/>
              </w:rPr>
              <w:t>Phương hướng phát triển các ngành, lĩnh vực quan trọng (Trnag 461 Báo cáo)</w:t>
            </w:r>
            <w:r w:rsidRPr="00CC46E0">
              <w:rPr>
                <w:rFonts w:ascii="Times New Roman&quot;" w:hAnsi="Times New Roman&quot;" w:cs="Arial"/>
                <w:b/>
                <w:bCs/>
              </w:rPr>
              <w:br/>
            </w:r>
            <w:r w:rsidRPr="00CC46E0">
              <w:rPr>
                <w:rFonts w:ascii="Times New Roman&quot;" w:hAnsi="Times New Roman&quot;" w:cs="Arial"/>
              </w:rPr>
              <w:t>- Về tiêu chí lựa chọn và xác định các cụm ngành quan trọng: đề nghị làm rõ hơn mối quan hệ giữa ma trận định vị chiến lược với việc lựa chọn cụm ngành ưu tiên, tránh tình trạng danh mục ngành rộng, dàn trải; đồng thời phân nhóm rõ: (i) Ngành trụ cột dẫn dắt tăng trưởng; (ii) Ngành động lực mới, đón đầu xu hướng; (iii) Ngành hỗ trợ và lan tỏa, để thuận lợi cho phân bổ nguồn lực và tổ chức thực hiện.</w:t>
            </w:r>
          </w:p>
        </w:tc>
        <w:tc>
          <w:tcPr>
            <w:tcW w:w="1254" w:type="pct"/>
            <w:vAlign w:val="center"/>
          </w:tcPr>
          <w:p w14:paraId="491E1C81" w14:textId="04F1CB14" w:rsidR="00BE738F" w:rsidRPr="009C1E00" w:rsidRDefault="00BE738F" w:rsidP="00BE738F">
            <w:pPr>
              <w:spacing w:after="0" w:line="240" w:lineRule="auto"/>
            </w:pPr>
            <w:r w:rsidRPr="00CC46E0">
              <w:rPr>
                <w:rFonts w:ascii="Times New Roman&quot;" w:hAnsi="Times New Roman&quot;" w:cs="Arial"/>
              </w:rPr>
              <w:t xml:space="preserve">Tiếp thu ý kiến và giải trình: Nội dung lựa chọn ngành quan trọng được tiếp cận theo phương pháp phân tích vị thế ngành trong vùng và cả nước. Do quy mô các nhóm </w:t>
            </w:r>
            <w:r w:rsidRPr="00CC46E0">
              <w:rPr>
                <w:rFonts w:ascii="Times New Roman&quot;" w:hAnsi="Times New Roman&quot;" w:cs="Arial"/>
              </w:rPr>
              <w:lastRenderedPageBreak/>
              <w:t xml:space="preserve">ngành của Huế còn tương đối nhỏ, cấu trúc cụm ngành chưa rõ nét nên để đảm bảo tính logic đề nghị giữ nguyên như dự thảo báo cáo </w:t>
            </w:r>
          </w:p>
        </w:tc>
      </w:tr>
      <w:tr w:rsidR="00BE738F" w:rsidRPr="009C1E00" w14:paraId="0D3FE752" w14:textId="77777777" w:rsidTr="00B66CB4">
        <w:tc>
          <w:tcPr>
            <w:tcW w:w="221" w:type="pct"/>
            <w:vAlign w:val="center"/>
          </w:tcPr>
          <w:p w14:paraId="419278DE" w14:textId="77777777" w:rsidR="00BE738F" w:rsidRDefault="00BE738F" w:rsidP="00BE738F">
            <w:pPr>
              <w:spacing w:after="0"/>
              <w:jc w:val="center"/>
            </w:pPr>
          </w:p>
        </w:tc>
        <w:tc>
          <w:tcPr>
            <w:tcW w:w="3525" w:type="pct"/>
            <w:vAlign w:val="center"/>
          </w:tcPr>
          <w:p w14:paraId="2B33B9B6" w14:textId="4B087244" w:rsidR="00BE738F" w:rsidRPr="009C1E00" w:rsidRDefault="00BE738F" w:rsidP="00BE738F">
            <w:pPr>
              <w:spacing w:after="0" w:line="240" w:lineRule="auto"/>
            </w:pPr>
            <w:r w:rsidRPr="00CC46E0">
              <w:rPr>
                <w:rFonts w:ascii="Times New Roman&quot;" w:hAnsi="Times New Roman&quot;" w:cs="Arial"/>
              </w:rPr>
              <w:t>- Về phương hướng phát triển ngành công nghiệp: Rà soát lại mức độ ưu tiên và thứ tự phát triển giữa các nhóm ngành (công nghệ số - bán dẫn, dược - sinh học, silicat công nghệ cao, thời trang - công nghiệp văn hóa…), bảo đảm phù hợp năng lực hạ tầng, nhân lực và khả năng thu hút đầu tư thực tế; Làm rõ vai trò dẫn dắt của Khu công nghệ cao, Khu công nghệ số tập trung và mối liên kết với Đại học Huế trong hình thành hệ sinh thái R&amp;D; Kiểm soát chặt chẽ các ngành có nguy cơ tác động đến môi trường, cảnh quan và di sản, tránh xung đột không gian phát triển.</w:t>
            </w:r>
          </w:p>
        </w:tc>
        <w:tc>
          <w:tcPr>
            <w:tcW w:w="1254" w:type="pct"/>
            <w:vAlign w:val="center"/>
          </w:tcPr>
          <w:p w14:paraId="78AF002E"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xml:space="preserve">Về phương hướng phát triển ngành công nghiệp: </w:t>
            </w:r>
          </w:p>
          <w:p w14:paraId="7A684585" w14:textId="5F19B7DA" w:rsidR="00BE738F" w:rsidRPr="009C1E00" w:rsidRDefault="00BE738F" w:rsidP="00AF1CB1">
            <w:pPr>
              <w:spacing w:after="0" w:line="240" w:lineRule="auto"/>
            </w:pPr>
            <w:r w:rsidRPr="00CC46E0">
              <w:rPr>
                <w:rFonts w:ascii="Times New Roman&quot;" w:hAnsi="Times New Roman&quot;" w:cs="Arial"/>
              </w:rPr>
              <w:t>- Đã rà soát lại mức độ ưu tiên và thứ tự phát triển giữa các nhóm ngành (công nghệ số - bán dẫn, dược - sinh học, silicat công nghệ cao, thời trang - công nghiệp văn hóa…), bảo đảm phù hợp năng lực hạ tầng, nhân lực và khả năng thu hút đầu tư thực tế tại mục 1.2.1. Phát triển theo các ngành công nghiệp chủ yếu, mục II, Chương 4, cụ thể: "Ưu tiên đẩy mạnh phát triển các ngành, như: (1) Công nghiệp công nghệ số, công nghiệp bán dẫn; (2) Công nghiệp phụ trợ; (3) Công nghiệp năng lượng sạch, năng lượng tái tạo; (4) Công nghiệp cơ khí và sản xuất lắp ráp ô tô: (5) Công nghiệp sản xuất vật liệu mới ; (6) Công nghiệp chế biến nông, lâm, thủy sản và dược liệu; (7) Công nghiệp công nghiệp văn hóa và công nghiệp hỗ trợ du lịch".</w:t>
            </w:r>
            <w:r w:rsidRPr="00CC46E0">
              <w:rPr>
                <w:rFonts w:ascii="Times New Roman&quot;" w:hAnsi="Times New Roman&quot;" w:cs="Arial"/>
              </w:rPr>
              <w:br/>
              <w:t xml:space="preserve">- Đã bổ sung làm rõ vai trò dẫn dắt của Khu công nghệ cao, Khu công nghệ số tập trung và mối liên kết với Đại học Huế trong hình thành hệ sinh thái R&amp;D tại mục .2.2. Phát </w:t>
            </w:r>
            <w:r w:rsidRPr="00CC46E0">
              <w:rPr>
                <w:rFonts w:ascii="Times New Roman&quot;" w:hAnsi="Times New Roman&quot;" w:cs="Arial"/>
              </w:rPr>
              <w:lastRenderedPageBreak/>
              <w:t>triển các cụm ngành công nghiệp chủ yếu, mục II, Chương 4.</w:t>
            </w:r>
          </w:p>
        </w:tc>
      </w:tr>
      <w:tr w:rsidR="00BE738F" w:rsidRPr="009C1E00" w14:paraId="7F92B117" w14:textId="77777777" w:rsidTr="00B66CB4">
        <w:tc>
          <w:tcPr>
            <w:tcW w:w="221" w:type="pct"/>
            <w:vAlign w:val="center"/>
          </w:tcPr>
          <w:p w14:paraId="6799ECC2" w14:textId="77777777" w:rsidR="00BE738F" w:rsidRDefault="00BE738F" w:rsidP="00BE738F">
            <w:pPr>
              <w:spacing w:after="0"/>
              <w:jc w:val="center"/>
            </w:pPr>
          </w:p>
        </w:tc>
        <w:tc>
          <w:tcPr>
            <w:tcW w:w="3525" w:type="pct"/>
            <w:vAlign w:val="center"/>
          </w:tcPr>
          <w:p w14:paraId="171CC29E" w14:textId="121E064B" w:rsidR="00BE738F" w:rsidRPr="009C1E00" w:rsidRDefault="00BE738F" w:rsidP="00BE738F">
            <w:pPr>
              <w:spacing w:after="0" w:line="240" w:lineRule="auto"/>
            </w:pPr>
            <w:r w:rsidRPr="00CC46E0">
              <w:rPr>
                <w:rFonts w:ascii="Times New Roman&quot;" w:hAnsi="Times New Roman&quot;" w:cs="Arial"/>
              </w:rPr>
              <w:t>- Về phương hướng phát triển thương mại - dịch vụ: Đề nghị cơ quan lập quy hoạch làm rõ vai trò và mức độ đóng góp của các ngành, lĩnh vực động lực (dịch vụ, du lịch, kinh tế di sản, kinh tế sáng tạo, giáo dục - y tế chất lượng cao) trong cơ cấu tăng trưởng, gắn với lợi thế so sánh và vị thế của thành phố Huế trong mạng lưới đô thị quốc gia.</w:t>
            </w:r>
          </w:p>
        </w:tc>
        <w:tc>
          <w:tcPr>
            <w:tcW w:w="1254" w:type="pct"/>
            <w:vAlign w:val="center"/>
          </w:tcPr>
          <w:p w14:paraId="4562EFB4" w14:textId="24E415BB" w:rsidR="00BE738F" w:rsidRPr="009C1E00" w:rsidRDefault="00BE738F" w:rsidP="00BE738F">
            <w:pPr>
              <w:spacing w:after="0" w:line="240" w:lineRule="auto"/>
            </w:pPr>
            <w:r w:rsidRPr="00CC46E0">
              <w:rPr>
                <w:rFonts w:ascii="Times New Roman&quot;" w:hAnsi="Times New Roman&quot;" w:cs="Arial"/>
              </w:rPr>
              <w:t xml:space="preserve">Tiếp thu ý kiến và giải trình: nội dung đóng góp về tăng trưởng kinh tế được đề cập tại mục các kịch bản phát triển gắn với các phương án tăng trưởng, nội dung ngành tập trung vào các định hướng phát triển và phân bổ không gian </w:t>
            </w:r>
          </w:p>
        </w:tc>
      </w:tr>
      <w:tr w:rsidR="00BE738F" w:rsidRPr="009C1E00" w14:paraId="578A3A07" w14:textId="77777777" w:rsidTr="00B66CB4">
        <w:tc>
          <w:tcPr>
            <w:tcW w:w="221" w:type="pct"/>
            <w:vAlign w:val="center"/>
          </w:tcPr>
          <w:p w14:paraId="60011C74" w14:textId="77777777" w:rsidR="00BE738F" w:rsidRDefault="00BE738F" w:rsidP="00BE738F">
            <w:pPr>
              <w:spacing w:after="0"/>
              <w:jc w:val="center"/>
            </w:pPr>
          </w:p>
        </w:tc>
        <w:tc>
          <w:tcPr>
            <w:tcW w:w="3525" w:type="pct"/>
            <w:vAlign w:val="center"/>
          </w:tcPr>
          <w:p w14:paraId="25AD8774" w14:textId="5D228066" w:rsidR="00BE738F" w:rsidRPr="009C1E00" w:rsidRDefault="00BE738F" w:rsidP="00BE738F">
            <w:pPr>
              <w:spacing w:after="0" w:line="240" w:lineRule="auto"/>
            </w:pPr>
            <w:r w:rsidRPr="00CC46E0">
              <w:rPr>
                <w:rFonts w:ascii="Times New Roman&quot;" w:hAnsi="Times New Roman&quot;" w:cs="Arial"/>
              </w:rPr>
              <w:t>- Về phương hướng phát triển nông, lâm, thủy sản: Làm rõ hơn tính liên kết giữa nông nghiệp - công nghiệp chế biến - du lịch - công nghiệp văn hóa để nâng cao giá trị gia tăng; Rà soát quy mô, không gian phát triển nuôi trồng thủy sản thâm canh, tránh gia tăng áp lực môi trường đầm phá; Bổ sung cơ chế chi trả dịch vụ hệ sinh thái, tín chỉ carbon, dịch vụ môi trường rừng để bảo đảm sinh kế bền vững cho người dân.</w:t>
            </w:r>
          </w:p>
        </w:tc>
        <w:tc>
          <w:tcPr>
            <w:tcW w:w="1254" w:type="pct"/>
            <w:vAlign w:val="center"/>
          </w:tcPr>
          <w:p w14:paraId="0D32238B" w14:textId="0FA49E40" w:rsidR="00BE738F" w:rsidRPr="009C1E00" w:rsidRDefault="00BE738F" w:rsidP="00BE738F">
            <w:pPr>
              <w:spacing w:after="0" w:line="240" w:lineRule="auto"/>
            </w:pPr>
            <w:r w:rsidRPr="00CC46E0">
              <w:rPr>
                <w:rFonts w:ascii="Times New Roman&quot;" w:hAnsi="Times New Roman&quot;" w:cs="Arial"/>
              </w:rPr>
              <w:t>Tiếp thu ý kiến và giải trình: Nội dung liên kết ngành được thể hiện tại nội dung đề xuất các cụm ngành và phân bố không gian các cụm ngành phù hợp với lợi thế của từng địa bàn trong Thành phố. Nội dung thủy sản đã được rà soát đảm bảo phù hợp với quan điểm bảo vệ môi trường.</w:t>
            </w:r>
          </w:p>
        </w:tc>
      </w:tr>
      <w:tr w:rsidR="00BE738F" w:rsidRPr="009C1E00" w14:paraId="35B34080" w14:textId="77777777" w:rsidTr="00B66CB4">
        <w:tc>
          <w:tcPr>
            <w:tcW w:w="221" w:type="pct"/>
            <w:vAlign w:val="center"/>
          </w:tcPr>
          <w:p w14:paraId="6CE0F0A9" w14:textId="77777777" w:rsidR="00BE738F" w:rsidRDefault="00BE738F" w:rsidP="00BE738F">
            <w:pPr>
              <w:spacing w:after="0"/>
              <w:jc w:val="center"/>
            </w:pPr>
          </w:p>
        </w:tc>
        <w:tc>
          <w:tcPr>
            <w:tcW w:w="3525" w:type="pct"/>
            <w:vAlign w:val="center"/>
          </w:tcPr>
          <w:p w14:paraId="0C7D8699" w14:textId="3957C4E2" w:rsidR="00BE738F" w:rsidRPr="009C1E00" w:rsidRDefault="00BE738F" w:rsidP="00BE738F">
            <w:pPr>
              <w:spacing w:after="0" w:line="240" w:lineRule="auto"/>
            </w:pPr>
            <w:r w:rsidRPr="00CC46E0">
              <w:rPr>
                <w:rFonts w:ascii="Times New Roman&quot;" w:hAnsi="Times New Roman&quot;" w:cs="Arial"/>
              </w:rPr>
              <w:t>- Về phương hướng phát triển du lịch: Làm rõ mô hình quản trị du lịch di sản, cơ chế kiểm soát mật độ xây dựng, tải lượng khách tại các khu vực nhạy cảm; Cụ thể hóa vai trò của du lịch thông minh, du lịch y tế, du lịch văn hóa - công nghiệp sáng tạo trong cơ cấu tăng trưởng; Gắn phát triển du lịch với bảo tồn bền vững di sản và sinh thái, tránh thương mại hóa quá mức</w:t>
            </w:r>
          </w:p>
        </w:tc>
        <w:tc>
          <w:tcPr>
            <w:tcW w:w="1254" w:type="pct"/>
            <w:vAlign w:val="center"/>
          </w:tcPr>
          <w:p w14:paraId="46A15128" w14:textId="7728DE73" w:rsidR="00BE738F" w:rsidRPr="009C1E00" w:rsidRDefault="00BE738F" w:rsidP="00BE738F">
            <w:pPr>
              <w:spacing w:after="0" w:line="240" w:lineRule="auto"/>
            </w:pPr>
            <w:r w:rsidRPr="00CC46E0">
              <w:rPr>
                <w:rFonts w:ascii="Times New Roman&quot;" w:hAnsi="Times New Roman&quot;" w:cs="Arial"/>
              </w:rPr>
              <w:t>- Đơn vị xin tiếp thu ý kiến và tiếp tục rà soát nội dung để hoàn thiện theo nội dung góp ý</w:t>
            </w:r>
          </w:p>
        </w:tc>
      </w:tr>
      <w:tr w:rsidR="00BE738F" w:rsidRPr="009C1E00" w14:paraId="2D227B59" w14:textId="77777777" w:rsidTr="00B66CB4">
        <w:tc>
          <w:tcPr>
            <w:tcW w:w="221" w:type="pct"/>
            <w:vAlign w:val="center"/>
          </w:tcPr>
          <w:p w14:paraId="38BE4797" w14:textId="77777777" w:rsidR="00BE738F" w:rsidRDefault="00BE738F" w:rsidP="00BE738F">
            <w:pPr>
              <w:spacing w:after="0"/>
              <w:jc w:val="center"/>
            </w:pPr>
          </w:p>
        </w:tc>
        <w:tc>
          <w:tcPr>
            <w:tcW w:w="3525" w:type="pct"/>
            <w:vAlign w:val="center"/>
          </w:tcPr>
          <w:p w14:paraId="76CD4491" w14:textId="75EAE580" w:rsidR="00BE738F" w:rsidRPr="009C1E00" w:rsidRDefault="00BE738F" w:rsidP="00BE738F">
            <w:pPr>
              <w:spacing w:after="0" w:line="240" w:lineRule="auto"/>
            </w:pPr>
            <w:r w:rsidRPr="00CC46E0">
              <w:rPr>
                <w:rFonts w:ascii="Times New Roman&quot;" w:hAnsi="Times New Roman&quot;" w:cs="Arial"/>
              </w:rPr>
              <w:t>- Về phương hướng phát triển vận tải - logistics và kinh tế biển: Đề nghị làm rõ điều kiện để hình thành trung tâm logistics cấp vùng, tránh trùng lặp chức năng với các trung tâm logistics trong vùng miền Trung; Rà soát kỹ các dự án công nghiệp, năng lượng ven biển (LNG, điện gió…) để bảo đảm hài hòa giữa phát triển kinh tế, bảo vệ môi trường và cảnh quan du lịch; Bổ sung rõ hơn cơ chế liên kết Huế - Đà Nẵng - Quảng Trị trong phát triển cảng biển, logistics và kinh tế biển.</w:t>
            </w:r>
          </w:p>
        </w:tc>
        <w:tc>
          <w:tcPr>
            <w:tcW w:w="1254" w:type="pct"/>
            <w:vAlign w:val="center"/>
          </w:tcPr>
          <w:p w14:paraId="3BCC7147" w14:textId="4F7345ED" w:rsidR="00BE738F" w:rsidRPr="009C1E00" w:rsidRDefault="00BE738F" w:rsidP="00BE738F">
            <w:pPr>
              <w:spacing w:after="0" w:line="240" w:lineRule="auto"/>
            </w:pPr>
            <w:r w:rsidRPr="00CC46E0">
              <w:rPr>
                <w:rFonts w:ascii="Times New Roman&quot;" w:hAnsi="Times New Roman&quot;" w:cs="Arial"/>
              </w:rPr>
              <w:t>Tiếp thu và giải trình: Với lợi thế về cảng biển nước sâu Chân Mây gắn với thu hút mạnh đầu tư vào Khu kinh tế Chân Mây, cùng triển vọng hấp dẫn các luồng hàng hóa theo hành lang Bắc- Nam và hành lang Đông- Tây, song hành đẩy mạnh hạ tầng kết nối liên vùng là điều kiện để TP. Huế trở thành 01 trung tâm logistic  lớn của Vùng Bắc Trung Bộ và Vùng động lực miền trung</w:t>
            </w:r>
          </w:p>
        </w:tc>
      </w:tr>
      <w:tr w:rsidR="00BE738F" w:rsidRPr="009C1E00" w14:paraId="6C630BAE" w14:textId="77777777" w:rsidTr="00B66CB4">
        <w:tc>
          <w:tcPr>
            <w:tcW w:w="221" w:type="pct"/>
            <w:vAlign w:val="center"/>
          </w:tcPr>
          <w:p w14:paraId="1EE2D4E9" w14:textId="77777777" w:rsidR="00BE738F" w:rsidRDefault="00BE738F" w:rsidP="00BE738F">
            <w:pPr>
              <w:spacing w:after="0"/>
              <w:jc w:val="center"/>
            </w:pPr>
          </w:p>
        </w:tc>
        <w:tc>
          <w:tcPr>
            <w:tcW w:w="3525" w:type="pct"/>
            <w:vAlign w:val="center"/>
          </w:tcPr>
          <w:p w14:paraId="78630651"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Phương hướng phát triển lĩnh vực văn hóa xã hội (Trang 496 Báo cáo)</w:t>
            </w:r>
          </w:p>
          <w:p w14:paraId="7F0E9E5F" w14:textId="313FD1DE" w:rsidR="00BE738F" w:rsidRPr="009C1E00" w:rsidRDefault="00BE738F" w:rsidP="00AF1CB1">
            <w:pPr>
              <w:spacing w:after="0" w:line="240" w:lineRule="auto"/>
            </w:pPr>
            <w:r w:rsidRPr="00CC46E0">
              <w:rPr>
                <w:rFonts w:ascii="Times New Roman&quot;" w:hAnsi="Times New Roman&quot;" w:cs="Arial"/>
              </w:rPr>
              <w:t>Đề nghị cơ quan lập quy hoạch tiếp tục hoàn thiện phương hướng phát triển lĩnh vực văn hóa - xã hội theo hướng lấy con người làm trung tâm, văn hóa là nền tảng tinh thần và nguồn lực nội sinh cho phát triển bền vững Thành phố Huế; trong đó bảo tồn và phát huy giá trị di sản gắn với phát triển công nghiệp văn hóa, du lịch sáng tạo và nâng cao chất lượng sống của người dân. Đồng thời, định hướng phát triển giáo dục - đào tạo, y tế, an sinh xã hội theo hướng chất lượng cao, bao trùm, gắn với chuyển đổi số, khoa học – công nghệ và bảo đảm công bằng xã hội, góp phần xây dựng Thành phố Huế trở thành đô thị an toàn, thân thiện, hạnh phúc và đáng sống.</w:t>
            </w:r>
          </w:p>
        </w:tc>
        <w:tc>
          <w:tcPr>
            <w:tcW w:w="1254" w:type="pct"/>
            <w:vAlign w:val="center"/>
          </w:tcPr>
          <w:p w14:paraId="6EDE9766" w14:textId="21C32AB0" w:rsidR="00BE738F" w:rsidRPr="009C1E00" w:rsidRDefault="00BE738F" w:rsidP="00BE738F">
            <w:pPr>
              <w:spacing w:after="0" w:line="240" w:lineRule="auto"/>
            </w:pPr>
            <w:r w:rsidRPr="00CC46E0">
              <w:rPr>
                <w:rFonts w:ascii="Times New Roman&quot;" w:hAnsi="Times New Roman&quot;" w:cs="Arial"/>
              </w:rPr>
              <w:t xml:space="preserve">Đơn vị xin tiếp thu ý kiến, tiếp tục nghiên cứu hoàn thiện phương hướng phát triển lĩnh vực văn hóa - xã hội </w:t>
            </w:r>
          </w:p>
        </w:tc>
      </w:tr>
      <w:tr w:rsidR="00BE738F" w:rsidRPr="009C1E00" w14:paraId="4D9A3FA5" w14:textId="77777777" w:rsidTr="00B66CB4">
        <w:tc>
          <w:tcPr>
            <w:tcW w:w="221" w:type="pct"/>
            <w:vAlign w:val="center"/>
          </w:tcPr>
          <w:p w14:paraId="2EC3F425" w14:textId="77777777" w:rsidR="00BE738F" w:rsidRDefault="00BE738F" w:rsidP="00BE738F">
            <w:pPr>
              <w:spacing w:after="0"/>
              <w:jc w:val="center"/>
            </w:pPr>
          </w:p>
        </w:tc>
        <w:tc>
          <w:tcPr>
            <w:tcW w:w="3525" w:type="pct"/>
            <w:vAlign w:val="center"/>
          </w:tcPr>
          <w:p w14:paraId="2F814B33"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Phương án tổ chức hoạt động kinh tế - xã hội (Trang 545 Báo cáo)</w:t>
            </w:r>
          </w:p>
          <w:p w14:paraId="79508B6E"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xml:space="preserve">- Về bố cục, đề nghị rà soát và chỉnh sửa thành 05 nội dung theo quy định tại khoản 5 Điều 28 Nghị định số 37/2019/NĐ-CP. </w:t>
            </w:r>
          </w:p>
          <w:p w14:paraId="05394126"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xml:space="preserve"> - Về bố trí không gian các công trình, dự án quan trọng, các vùng bảo tồn đã được xác định ở quy hoạch cấp quốc gia, quy hoạch vùng trên địa bàn tỉnh: Đề nghị cơ quan lập quy hoạch tiếp tục rà soát, thể hiện rõ việc bố trí không gian các công trình, dự án quan trọng và các vùng bảo tồn đã được xác định trong quy hoạch cấp quốc gia và quy hoạch vùng trên địa bàn thành phố Huế, bảo đảm tuân thủ đầy đủ các quyết định của Thủ tướng Chính phủ về giao thông, năng lượng, hạ tầng phòng chống thiên tai, cảng biển, cảng hàng không và các khu chức năng trọng điểm. Việc tổ chức không gian cần bảo đảm tính đồng bộ, liên kết vùng, khai thác hiệu quả các hành lang kinh tế và trung tâm động lực, đồng thời hài hòa với yêu cầu bảo tồn di sản văn hóa, đa dạng sinh học, bảo vệ môi trường và nâng cao khả năng chống chịu trước thiên tai, biến đổi khí hậu.</w:t>
            </w:r>
          </w:p>
          <w:p w14:paraId="2E79F281" w14:textId="3B068C18" w:rsidR="00BE738F" w:rsidRPr="009C1E00" w:rsidRDefault="00BE738F" w:rsidP="00AF1CB1">
            <w:pPr>
              <w:spacing w:after="0" w:line="240" w:lineRule="auto"/>
            </w:pPr>
            <w:r w:rsidRPr="00CC46E0">
              <w:rPr>
                <w:rFonts w:ascii="Times New Roman&quot;" w:hAnsi="Times New Roman&quot;" w:cs="Arial"/>
              </w:rPr>
              <w:t>- Về xây dựng phương án kết nối hệ thống kết cấu hạ tầng của tỉnh với hệ thống kết cấu hạ tầng quốc gia và vùng: Đề nghị rà soát bảo đảm thống nhất, đồng bộ với các quy hoạch ngành quốc gia đã được Thủ tướng Chính phủ phê duyệt/điều chỉnh (đường bộ, đường sắt, đường thủy nội địa, cảng biển, hàng không) và Quy hoạch vùng Bắc Trung Bộ; thể hiện rõ các hành lang kết nối liên vùng, liên tỉnh, các nút/đầu mối quan trọng (cảng biển Chân Mây, Cảng HKQT Phú Bài, ga đường sắt, các tuyến quốc lộ/cao tốc). Đối với hạ tầng phòng, chống thiên tai và thủy lợi, đề nghị thể hiện rõ liên kết liên lưu vực, vận hành đồng bộ công trình thượng nguồn - hạ du, ngăn mặn - giữ ngọt, tiêu thoát lũ, đồng thời gắn kết với hệ thống đê điều, kè bờ sông/bờ biển, bảo đảm an toàn dân cư, hạ tầng trọng yếu và thích ứng biến đổi khí hậu.</w:t>
            </w:r>
            <w:r w:rsidRPr="00CC46E0">
              <w:rPr>
                <w:rFonts w:ascii="Times New Roman&quot;" w:hAnsi="Times New Roman&quot;" w:cs="Arial"/>
              </w:rPr>
              <w:br/>
              <w:t xml:space="preserve">- Xây dựng phương án tổ chức không gian các hoạt động kinh tế - xã hội của tỉnh, xác định khu vực khuyến khích phát triển và khu vực hạn chế phát triển: Đề nghị cơ quan lập quy hoạch rà soát, hoàn thiện phương án tổ chức không gian các hoạt động kinh tế - xã hội, đồng thời xác định khu vực khuyến khích phát triển và khu vực hạn chế phát triển theo hướng làm rõ tiêu chí và ranh giới phân vùng,  chuẩn hóa bộ tiêu chí (di sản - sinh thái - ngập lụt - động lực KTXH), thể hiện ranh giới trên bản đồ theo đơn vị hành </w:t>
            </w:r>
            <w:r w:rsidRPr="00CC46E0">
              <w:rPr>
                <w:rFonts w:ascii="Times New Roman&quot;" w:hAnsi="Times New Roman&quot;" w:cs="Arial"/>
              </w:rPr>
              <w:lastRenderedPageBreak/>
              <w:t>chính/các lưu vực, tránh chồng lấn giữa các vùng (đặc biệt vùng di sản - trung tâm - đầm phá/ven biển).</w:t>
            </w:r>
            <w:r w:rsidRPr="00CC46E0">
              <w:rPr>
                <w:rFonts w:ascii="Times New Roman&quot;" w:hAnsi="Times New Roman&quot;" w:cs="Arial"/>
              </w:rPr>
              <w:br/>
              <w:t>- Phương án tổ chức liên kết không gian và phân bổ nguồn lực cho các hoạt động kinh tế - xã hội, quốc phòng, an ninh, bảo vệ môi trường cấp thành phố: Đề nghị cơ quan lập quy hoạch tiếp tục hoàn thiện phương án tổ chức liên kết không gian và phân bổ nguồn lực của thành phố Huế theo hướng làm rõ các không gian liên kết trong và ngoài thành phố, gắn với các vùng động lực, hành lang kinh tế và các khu chức năng chủ yếu, bảo đảm thống nhất với quy hoạch cấp quốc gia, quy hoạch vùng và các quy hoạch ngành. Việc phân bổ nguồn lực cần bám sát điều kiện tự nhiên, yêu cầu bảo tồn di sản, bảo vệ môi trường, bảo đảm quốc phòng - an ninh và thích ứng với biến đổi khí hậu. Trong đó, nguồn lực về vốn cần được xác định theo nguyên tắc ngân sách nhà nước giữ vai trò dẫn dắt, ưu tiên đầu tư các công trình hạ tầng then chốt, đồng thời tăng cường huy động hiệu quả các nguồn vốn ngoài ngân sách, đặc biệt là vốn tư nhân và các hình thức hợp tác công - tư, nhằm tạo động lực triển khai quy hoạch một cách khả thi và bền vững.</w:t>
            </w:r>
          </w:p>
        </w:tc>
        <w:tc>
          <w:tcPr>
            <w:tcW w:w="1254" w:type="pct"/>
            <w:vAlign w:val="center"/>
          </w:tcPr>
          <w:p w14:paraId="2ABA698F"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lastRenderedPageBreak/>
              <w:t>Tiếp thu: rà soát chỉnh sửa cấu trúc Chương 5 đảm đảm bảo theo quy định tại khoản 5 Điều 28 Nghị định số 37/2019/NĐ-CP.</w:t>
            </w:r>
          </w:p>
          <w:p w14:paraId="17590825" w14:textId="780674C4" w:rsidR="00BE738F" w:rsidRPr="009C1E00" w:rsidRDefault="00BE738F" w:rsidP="00AF1CB1">
            <w:pPr>
              <w:spacing w:after="0" w:line="240" w:lineRule="auto"/>
            </w:pPr>
            <w:r w:rsidRPr="00CC46E0">
              <w:rPr>
                <w:rFonts w:ascii="Times New Roman&quot;" w:hAnsi="Times New Roman&quot;" w:cs="Arial"/>
              </w:rPr>
              <w:t>Về nội dung xây dựng phương án tổ chức không gian các hoạt động kinh tế - xã hội của tỉnh, xác định khu vực khuyến khích phát triển và khu vực hạn chế phát triển: tiếp thu, rà soát, hoàn thiện phương án tổ chức không gian các hoạt động kinh tế - xã hội, đồng thời xác định khu vực khuyến khích phát triển và khu vực hạn chế phát triển theo hướng làm rõ tiêu chí và ranh giới phân vùng,  chuẩn hóa bộ tiêu chí. Tuy nhiên, với các tiêu chí phân vùng, 6 vùng kinh tế - xã hội hiện nay được định hướng  phi ranh giới hành chính.</w:t>
            </w:r>
          </w:p>
        </w:tc>
      </w:tr>
      <w:tr w:rsidR="00BE738F" w:rsidRPr="009C1E00" w14:paraId="670C4152" w14:textId="77777777" w:rsidTr="00B66CB4">
        <w:tc>
          <w:tcPr>
            <w:tcW w:w="221" w:type="pct"/>
            <w:vAlign w:val="center"/>
          </w:tcPr>
          <w:p w14:paraId="31886C5E" w14:textId="77777777" w:rsidR="00BE738F" w:rsidRDefault="00BE738F" w:rsidP="00BE738F">
            <w:pPr>
              <w:spacing w:after="0"/>
              <w:jc w:val="center"/>
            </w:pPr>
          </w:p>
        </w:tc>
        <w:tc>
          <w:tcPr>
            <w:tcW w:w="3525" w:type="pct"/>
            <w:vAlign w:val="center"/>
          </w:tcPr>
          <w:p w14:paraId="78D29366"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b/>
                <w:bCs/>
              </w:rPr>
              <w:t>Phương án quy hoạch hệ thống đô thị, nông thôn và phát triển khu chức năng (Trang 564 Báo cáo)</w:t>
            </w:r>
            <w:r w:rsidRPr="00CC46E0">
              <w:rPr>
                <w:rFonts w:ascii="Times New Roman&quot;" w:hAnsi="Times New Roman&quot;" w:cs="Arial"/>
                <w:b/>
                <w:bCs/>
              </w:rPr>
              <w:br/>
            </w:r>
            <w:r w:rsidRPr="00CC46E0">
              <w:rPr>
                <w:rFonts w:ascii="Times New Roman&quot;" w:hAnsi="Times New Roman&quot;" w:cs="Arial"/>
              </w:rPr>
              <w:t>Đề nghị cơ quan lập quy hoạch tiếp tục hoàn thiện phương án tổ chức không gian phát triển đô thị - nông thôn, các khu chức năng và hệ thống hạ tầng của thành phố Huế theo hướng phát triển bền vững, thích ứng với biến đổi khí hậu, phát huy giá trị di sản, bảo đảm quốc phòng - an ninh và nâng cao chất lượng sống của người dân. Đề nghị rà soát lại phân khu chức năng khu vực ven sông Hương và khu bảo tồn di sản để đảm bảo vừa phát triển đô thị vừa bảo tồn cảnh quan văn hóa.</w:t>
            </w:r>
          </w:p>
          <w:p w14:paraId="7D7B2B8D"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Thành phố Huế đặt mục tiêu xây dựng thành phố Huế trở thành trung tâm lớn, đặc sắc của khu vực Đông Nam Á về văn hóa do đó đề nghị bổ sung các tiêu chí bảo vệ kiến trúc khu vực di sản một cách chi tiết, giới hạn chiều cao công trình, mật độ xây dựng gần hệ thống thành quách, lăng tẩm.</w:t>
            </w:r>
          </w:p>
          <w:p w14:paraId="59B21A4E" w14:textId="61A120FB" w:rsidR="00BE738F" w:rsidRPr="009C1E00" w:rsidRDefault="00BE738F" w:rsidP="00AF1CB1">
            <w:pPr>
              <w:spacing w:after="0" w:line="240" w:lineRule="auto"/>
            </w:pPr>
            <w:r w:rsidRPr="00CC46E0">
              <w:rPr>
                <w:rFonts w:ascii="Times New Roman&quot;" w:hAnsi="Times New Roman&quot;" w:cs="Arial"/>
              </w:rPr>
              <w:t>- Đề nghị bổ sung chiến lược phát triển giao thông công cộng, phát triển đô thị thông minh, hiện đại gắn với đô thị di sản, kết nối thành thị với nông thôn và với các khu vực vùng phụ cận.</w:t>
            </w:r>
          </w:p>
        </w:tc>
        <w:tc>
          <w:tcPr>
            <w:tcW w:w="1254" w:type="pct"/>
            <w:vAlign w:val="center"/>
          </w:tcPr>
          <w:p w14:paraId="20A7F91B" w14:textId="38E1AE99" w:rsidR="00BE738F" w:rsidRPr="009C1E00" w:rsidRDefault="00BE738F" w:rsidP="00BE738F">
            <w:pPr>
              <w:spacing w:after="0" w:line="240" w:lineRule="auto"/>
            </w:pPr>
            <w:r w:rsidRPr="00CC46E0">
              <w:rPr>
                <w:rFonts w:ascii="Times New Roman&quot;" w:hAnsi="Times New Roman&quot;" w:cs="Arial"/>
              </w:rPr>
              <w:t>Tiếp thu: tiếp tục hoàn thiện phương án tổ chức không gian phát triển đô thị - nông thôn, các khu chức năng và hệ thống hạ tầng của thành phố Huế tại Chương 6, muc I, II và III. Các tiêu chí chi tiết cần được đánh giá tại các quy hoạch xây dựng và quy hoạch chi tiết hơn.</w:t>
            </w:r>
          </w:p>
        </w:tc>
      </w:tr>
      <w:tr w:rsidR="00BE738F" w:rsidRPr="009C1E00" w14:paraId="3146BF80" w14:textId="77777777" w:rsidTr="00B66CB4">
        <w:tc>
          <w:tcPr>
            <w:tcW w:w="221" w:type="pct"/>
            <w:vAlign w:val="center"/>
          </w:tcPr>
          <w:p w14:paraId="5C32CFB0" w14:textId="77777777" w:rsidR="00BE738F" w:rsidRDefault="00BE738F" w:rsidP="00BE738F">
            <w:pPr>
              <w:spacing w:after="0"/>
              <w:jc w:val="center"/>
            </w:pPr>
          </w:p>
        </w:tc>
        <w:tc>
          <w:tcPr>
            <w:tcW w:w="3525" w:type="pct"/>
            <w:vAlign w:val="center"/>
          </w:tcPr>
          <w:p w14:paraId="5DC893F7"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Phương án phát triển kết cấu hạ tầng kỹ thuật, hạ tầng xã hội (Trang 619 Báo cáo)</w:t>
            </w:r>
          </w:p>
          <w:p w14:paraId="7386E07F"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Về bố cục, đề nghị nghiên cứu chỉnh sửa tập trung vào các nội dung chính: (i) Mục tiêu; (ii) Dự báo nhu cầu; (iii) Định hướng phát triển hệ thống hoặc mạng lưới; (iv) Các giải pháp phát triển. Đồng thời, đề nghị rà soát đảm bảo thống nhất nội dung giữa phương hướng phát triển hạ tầng kỹ thuật và phương hướng phát triển hệ thống đô thị, nông thôn và phương án phát triển các khu chức năng, các vùng sản xuất tập trung, phương hướng phát triển những vùng khó khăn, đặc biệt khó khăn.</w:t>
            </w:r>
          </w:p>
          <w:p w14:paraId="2456782B" w14:textId="1D3ACAE8" w:rsidR="00BE738F" w:rsidRPr="009C1E00" w:rsidRDefault="00BE738F" w:rsidP="00AF1CB1">
            <w:pPr>
              <w:spacing w:after="0" w:line="240" w:lineRule="auto"/>
            </w:pPr>
            <w:r w:rsidRPr="00CC46E0">
              <w:rPr>
                <w:rFonts w:ascii="Times New Roman&quot;" w:hAnsi="Times New Roman&quot;" w:cs="Arial"/>
              </w:rPr>
              <w:t xml:space="preserve">- Trong năm 2024, 2025 nhiều quy hoạch ngành, điều chỉnh quy hoạch ngành được phê duyệt sau thời điểm phê duyệt quy hoạch thành phố Huế như: Quy hoạch hệ thống du lịch, Quy hoạch hệ thống đô thị và nông thôn, điều chỉnh Quy hoạch phát triển điện lực quốc gia, điều chỉnh quy hoạch mạng lưới đường </w:t>
            </w:r>
            <w:r w:rsidRPr="00CC46E0">
              <w:rPr>
                <w:rFonts w:ascii="Times New Roman&quot;" w:hAnsi="Times New Roman&quot;" w:cs="Arial"/>
              </w:rPr>
              <w:lastRenderedPageBreak/>
              <w:t>bộ, mạng lưới đường sắt…, do vậy đề nghị cập nhật bổ sung các công trình hạ tầng kỹ thuật cấp quốc gia, cấp vùng đã được cơ quan có thẩm quyền phê duyệt đảm bảo đồng bộ, thống nhất.</w:t>
            </w:r>
          </w:p>
        </w:tc>
        <w:tc>
          <w:tcPr>
            <w:tcW w:w="1254" w:type="pct"/>
            <w:vAlign w:val="center"/>
          </w:tcPr>
          <w:p w14:paraId="244CCC4F" w14:textId="5E28B719" w:rsidR="00BE738F" w:rsidRPr="009C1E00" w:rsidRDefault="00BE738F" w:rsidP="00BE738F">
            <w:pPr>
              <w:spacing w:after="0" w:line="240" w:lineRule="auto"/>
            </w:pPr>
            <w:r w:rsidRPr="00CC46E0">
              <w:rPr>
                <w:rFonts w:ascii="Times New Roman&quot;" w:hAnsi="Times New Roman&quot;" w:cs="Arial"/>
              </w:rPr>
              <w:lastRenderedPageBreak/>
              <w:t>Tiếp thu: rá soát đảm bảo thống nhất giữa các nội dung hạ tầng kỹ thuật, đô thị nông thôn và các khu chức năng tại Chương 6 và 7.</w:t>
            </w:r>
          </w:p>
        </w:tc>
      </w:tr>
      <w:tr w:rsidR="00BE738F" w:rsidRPr="009C1E00" w14:paraId="1C5A862A" w14:textId="77777777" w:rsidTr="00B66CB4">
        <w:tc>
          <w:tcPr>
            <w:tcW w:w="221" w:type="pct"/>
            <w:vAlign w:val="center"/>
          </w:tcPr>
          <w:p w14:paraId="022D7250" w14:textId="77777777" w:rsidR="00BE738F" w:rsidRDefault="00BE738F" w:rsidP="00BE738F">
            <w:pPr>
              <w:spacing w:after="0"/>
              <w:jc w:val="center"/>
            </w:pPr>
          </w:p>
        </w:tc>
        <w:tc>
          <w:tcPr>
            <w:tcW w:w="3525" w:type="pct"/>
            <w:vAlign w:val="center"/>
          </w:tcPr>
          <w:p w14:paraId="07999C54"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Giải pháp về nguồn lực thực hiện quy hoạch</w:t>
            </w:r>
          </w:p>
          <w:p w14:paraId="464FCEF0"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Hồ sơ cần bổ sung phân tích cụ thể nhu cầu vốn đầu tư theo từng giai đoạn, cơ cấu nguồn vốn (ngân sách nhà nước, PPP, xã hội hóa), đồng thời đánh giá kỹ khả năng cân đối vốn đầu tư công, bảo đảm phù hợp với kế hoạch tài chính - ngân sách trung hạn và khả năng huy động thực tế.</w:t>
            </w:r>
          </w:p>
          <w:p w14:paraId="24870E41" w14:textId="1A017E1D" w:rsidR="00BE738F" w:rsidRPr="009C1E00" w:rsidRDefault="00BE738F" w:rsidP="00AF1CB1">
            <w:pPr>
              <w:spacing w:after="0" w:line="240" w:lineRule="auto"/>
            </w:pPr>
            <w:r w:rsidRPr="00CC46E0">
              <w:rPr>
                <w:rFonts w:ascii="Times New Roman&quot;" w:hAnsi="Times New Roman&quot;" w:cs="Arial"/>
              </w:rPr>
              <w:t>- Để phát huy tối đa tiềm năng, thế mạnh của thành phố Huế và bảo đảm thực hiện nhiệm vụ trọng tâm, khâu đột phá, chương trình trọng điểm của thành phố, đề nghị cơ quan lập quy hoạch nghiên cứu, bổ sung nội dung sau: (i) Sử dụng có hiệu quả nguồn vốn đầu tư công, đặc biệt là nguồn vốn từ ngân sách trung ương để đầu tư có trọng tâm, ưu tiên các dự án trọng điểm, dự án có tính chất liên kết vùng, tạo động lực phát triển. (ii) Tăng cường phân cấp, phân quyền triệt để, tạo sự chủ động cho chính quyền cấp xã, phường gắn với các điều kiện khả thi để bảo đảm thực hiện nhiệm vụ về thủ tục hành chính, nguồn nhân lực, tài chính và chuyển đổi số; có cơ chế kiểm tra, kiểm soát hiệu quả.</w:t>
            </w:r>
          </w:p>
        </w:tc>
        <w:tc>
          <w:tcPr>
            <w:tcW w:w="1254" w:type="pct"/>
            <w:vAlign w:val="center"/>
          </w:tcPr>
          <w:p w14:paraId="41601BF2"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br/>
              <w:t>- Cơ quan lập quy hoạch xin tiếp thu ý kiên (Sở TC cung cấp)</w:t>
            </w:r>
          </w:p>
          <w:p w14:paraId="6C3A8704" w14:textId="4F13B052" w:rsidR="00BE738F" w:rsidRPr="009C1E00" w:rsidRDefault="00BE738F" w:rsidP="00AF1CB1">
            <w:pPr>
              <w:spacing w:after="0" w:line="240" w:lineRule="auto"/>
            </w:pPr>
            <w:r w:rsidRPr="00CC46E0">
              <w:rPr>
                <w:rFonts w:ascii="Times New Roman&quot;" w:hAnsi="Times New Roman&quot;" w:cs="Arial"/>
              </w:rPr>
              <w:t xml:space="preserve">- Đơn vị đã bổ sung trong </w:t>
            </w:r>
            <w:r w:rsidRPr="00CC46E0">
              <w:rPr>
                <w:rFonts w:ascii="Times New Roman&quot;" w:hAnsi="Times New Roman&quot;" w:cs="Arial"/>
                <w:b/>
                <w:bCs/>
              </w:rPr>
              <w:t>Chương 11</w:t>
            </w:r>
            <w:r w:rsidRPr="00CC46E0">
              <w:rPr>
                <w:rFonts w:ascii="Times New Roman&quot;" w:hAnsi="Times New Roman&quot;" w:cs="Arial"/>
              </w:rPr>
              <w:t xml:space="preserve"> (Giải pháp và nguồn lực thực hiện)  </w:t>
            </w:r>
          </w:p>
        </w:tc>
      </w:tr>
      <w:tr w:rsidR="00BE738F" w:rsidRPr="009C1E00" w14:paraId="5DDDECAC" w14:textId="77777777" w:rsidTr="00B66CB4">
        <w:tc>
          <w:tcPr>
            <w:tcW w:w="221" w:type="pct"/>
            <w:vAlign w:val="center"/>
          </w:tcPr>
          <w:p w14:paraId="57D9A756" w14:textId="77777777" w:rsidR="00BE738F" w:rsidRDefault="00BE738F" w:rsidP="00BE738F">
            <w:pPr>
              <w:spacing w:after="0"/>
              <w:jc w:val="center"/>
            </w:pPr>
          </w:p>
        </w:tc>
        <w:tc>
          <w:tcPr>
            <w:tcW w:w="3525" w:type="pct"/>
            <w:vAlign w:val="center"/>
          </w:tcPr>
          <w:p w14:paraId="2BFA7C3D"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Về nội dung dự thảo Quyết định điều chỉnh</w:t>
            </w:r>
          </w:p>
          <w:p w14:paraId="0D2943B4"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Tại khoản 1 Điều 1 dự thảo Quyết định sửa đổi bổ sung mục I Điều 1 Quyết định số 1745/QĐ-TTg về phạm vi ranh giới quy hoạch có đưa ra số liệu về tổng diện tích tự nhiên trên đất liền 4.947,11 km2; khoản 12 Điều 1 dự thảo Quyết định sửa đổi bảng B Phụ lục 1 Quyết định số 1745/QĐ-TTG về đơn vị hành chính cấp xã có tổng hợp diện tích tự nhiên các xã là 4.947,14 km2 và quy mô dân số đến năm 2025 là 1.305.798 người tuy nhiên số liệu này chưa thống nhất với số liệu của Bộ Nông nghiệp và Môi trường  là thành phố huế có diện tích năm 2024 là 4.939,8 km2 và quy mô dân số năm 2025 là 1.190,3 nghìn người. Đề nghị cơ quan chủ trì rà soát, đối chiếu, làm rõ nguồn số liệu và thống nhất diện tích tự nhiên theo số liệu chính thức, bảo đảm tính chính xác, đồng bộ trong hồ sơ điều chỉnh quy hoạch.</w:t>
            </w:r>
            <w:r w:rsidRPr="00CC46E0">
              <w:rPr>
                <w:rFonts w:ascii="Times New Roman&quot;" w:hAnsi="Times New Roman&quot;" w:cs="Arial"/>
              </w:rPr>
              <w:br/>
              <w:t>- Điểm b mục II.2 Điều 1 Quyết định số 1745/QĐ-TTg ngày 30 tháng 12 năm 2023 của Thủ tướng Chính phủ phê duyệt quy hoạch tỉnh Thừa Thiên Huế thời kỳ 2021 – 2030, tầm nhìn đền năm 2050 đã xác định mục tiêu đến năm 2030: (i) Tốc độ tăng trưởng kinh tế (GRDP) bình quân 9 - 10%/năm; (iii) GRDP bình quân đầu người đạt 6.000 USD. Tuy nhiên, tại điểm b mục II.2 dự thảo Quyết định phê duyệt điều chỉnh Quy hoạch thành phố Huế thời kỳ 2021 - 2030, tầm nhìn đến năm 2050 xác định mục tiêu phát triển đến năm 2030: (i) Tốc độ tăng trưởng bình quân tổng sản phẩm trên địa bàn (GRDP) khoảng 10 - 11%/năm; (ii) Tổng sản phẩm bình quân đầu người đến năm 2030: 5.800 - 6.000 USD. Như vậy, mặc dù tốc độ tăng trưởng kinh tế của thành phố tại dự thảo Quyết định được xác định cao hơn nhưng tổng sản phẩm bình quân đầu người xác định ở mức thấp hơn so với mục tiêu tại Quyết định số 1745/QĐ-TTg. Đề nghị cơ quan lập quy hoạch rà soát, làm rõ tính hợp lý và sự tương thích giữa mục tiêu tăng trưởng GRDP cao hơn với chỉ tiêu thu nhập bình quân đầu người, bảo đảm tính logic.</w:t>
            </w:r>
          </w:p>
          <w:p w14:paraId="066142EA"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lastRenderedPageBreak/>
              <w:t>- Về mục tiêu và chi tiêu phát triển: Để thực hiện mục tiêu đã đề ra tại Nghị quyết Đại hội Đảng bộ thành phố Huế nhiệm kỳ 2025-2030, Nghị quyết về phát triển du lịch, dịch vụ du lịch thành phố Huế giai đoạn 2025-2030, tầm nhìn đến năm 2045, đề nghị cơ quan lập quy hoạch rà soát, lượng hóa cụ thể các mục tiêu, chỉ tiêu phát triển kinh tế - xã hội, bảo đảm phù hợp với điều kiện thực tế và khả năng huy động, cân đối nguồn lực, tránh đặt mục tiêu cao nhưng thiếu cơ sở tài chính - đầu tư. Đề nghị làm rõ các ngành, lĩnh vực động lực, đặc biệt là dịch vụ, du lịch, kinh tế di sản, kinh tế sáng tạo, và vai trò của Huế trong mạng lưới đô thị quốc gia.</w:t>
            </w:r>
          </w:p>
          <w:p w14:paraId="19E5384F"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Đề nghị xem xét bổ sung vào khoản 10 Điều 1 dự thảo Quyết định (Sửa đổi, bổ sung mục XII - Nhóm giải pháp về huy động vốn đầu tư tại Quyết định 1745/QĐ-TTg) như sau: “Sắp xếp đưa vào sử dụng hợp lý, hiệu quả các tài sản công là trụ sở làm việc, cơ sở hoạt động sự nghiệp dôi dư, không sử dụng, sử dụng kém hiệu quả, sử dụng không đúng mục đích của các cơ quan, tổ chức, đơn vị thuộc phạm vi quản lý của thành phố phù hợp với chủ trương của Đảng, Nhà nước về việc sắp xếp lại, xử lý tài sản công là trụ sở làm việc của cơ quan nhà nước, đơn vị sự nghiệp công lập khi thực hiện sắp xếp tinh gọn bộ máy, sắp xếp đơn vị hành chính, xây dựng mô hình chính quyền địa phương 02 cấp”.</w:t>
            </w:r>
          </w:p>
          <w:p w14:paraId="53F58347" w14:textId="39089913" w:rsidR="00BE738F" w:rsidRPr="009C1E00" w:rsidRDefault="00BE738F" w:rsidP="00AF1CB1">
            <w:pPr>
              <w:spacing w:after="0" w:line="240" w:lineRule="auto"/>
            </w:pPr>
            <w:r w:rsidRPr="00CC46E0">
              <w:rPr>
                <w:rFonts w:ascii="Times New Roman&quot;" w:hAnsi="Times New Roman&quot;" w:cs="Arial"/>
              </w:rPr>
              <w:t xml:space="preserve">- Rà soát các nội dung tượng tự như trên trong dự thảo Báo cáo để thống nhất với dự thảo Quyết định. </w:t>
            </w:r>
          </w:p>
        </w:tc>
        <w:tc>
          <w:tcPr>
            <w:tcW w:w="1254" w:type="pct"/>
            <w:vAlign w:val="center"/>
          </w:tcPr>
          <w:p w14:paraId="0CBA305C" w14:textId="3402399C" w:rsidR="00BE738F" w:rsidRPr="009C1E00" w:rsidRDefault="00BE738F" w:rsidP="00BE738F">
            <w:pPr>
              <w:spacing w:after="0" w:line="240" w:lineRule="auto"/>
            </w:pPr>
            <w:r w:rsidRPr="00CC46E0">
              <w:rPr>
                <w:rFonts w:ascii="Times New Roman&quot;" w:hAnsi="Times New Roman&quot;" w:cs="Arial"/>
              </w:rPr>
              <w:lastRenderedPageBreak/>
              <w:t>Đơn vị xin tiếp thu ý kiến, tiếp tục chỉnh sửa hoàn thiện dự thảo quyết định đảm bảo đúng quy định, thống nhất nội dung với BCTH.</w:t>
            </w:r>
          </w:p>
        </w:tc>
      </w:tr>
      <w:tr w:rsidR="00BE738F" w:rsidRPr="009C1E00" w14:paraId="18B0BA5E" w14:textId="77777777" w:rsidTr="00B66CB4">
        <w:tc>
          <w:tcPr>
            <w:tcW w:w="221" w:type="pct"/>
            <w:vAlign w:val="center"/>
          </w:tcPr>
          <w:p w14:paraId="25CD659E" w14:textId="77777777" w:rsidR="00BE738F" w:rsidRDefault="00BE738F" w:rsidP="00BE738F">
            <w:pPr>
              <w:spacing w:after="0"/>
              <w:jc w:val="center"/>
            </w:pPr>
          </w:p>
        </w:tc>
        <w:tc>
          <w:tcPr>
            <w:tcW w:w="3525" w:type="pct"/>
            <w:vAlign w:val="center"/>
          </w:tcPr>
          <w:p w14:paraId="42320507"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Về cơ sở dữ liệu và hệ thống bản đồ</w:t>
            </w:r>
          </w:p>
          <w:p w14:paraId="6FEBCE29"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Qua rà soát cho thấy một số sơ đồ, bản đồ Điều chỉnh QHTP Huế chưa đảm bảo theo quy định của Thông tư số 04/2023/TT-BKHĐT, về quy chuẩn kỹ thuật; về công tác tổ chức, sắp xếp và thể hiện nội dung ở một số bản đồ; thống nhất sử dụng tỷ lệ bản đồ 1/50.000 như kỳ quy hoạch trước. Ngoài ra, nội dung trong bản đồ, sơ đồ cần thể hiện trên nền bản đồ địa hình quốc gia và bổ sung đầy đủ tên các đối tượng giao thông, thủy hệ chính nhằm bảo đảm tính đồng bộ, nhất quán và khả năng đối chiếu giữa các sơ đồ, bản đồ trong hồ sơ quy hoạch. Một số góp ý cụ thể:</w:t>
            </w:r>
          </w:p>
          <w:p w14:paraId="41ABDB59"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Đối với sơ đồ phương án tổ chức không gian và phân vùng chức năng hiện đang ghép lẫn bản đồ hiện trạng; chưa thể hiện đầy đủ ranh giới hành chính cấp xã, phường; kích thước chữ ghi chú (đặc biệt tên các KCN) chưa phù hợp với tỷ lệ bản đồ; thiếu tên các tuyến giao thông chính và hệ thống thủy hệ, làm giảm khả năng định hướng và khai thác thông tin.</w:t>
            </w:r>
          </w:p>
          <w:p w14:paraId="212A734C"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Đối với sơ đồ phương án phát triển kết cấu hạ tầng kỹ thuật và sơ đồ phát triển văn hóa - xã hội còn thiếu hoặc chưa đầy đủ phần chú giải; kích thước, bố cục chữ và ký hiệu chưa tương xứng với tỷ lệ thể hiện; một số nội dung ghi chú (như hệ thống giao thông, thủy hệ) chưa được thể hiện đầy đủ; riêng sơ đồ văn hóa - xã hội còn xảy ra lỗi phông chữ, cần được chuẩn hóa.</w:t>
            </w:r>
          </w:p>
          <w:p w14:paraId="53C01DC9" w14:textId="5BECA95E" w:rsidR="00BE738F" w:rsidRPr="009C1E00" w:rsidRDefault="00BE738F" w:rsidP="00AF1CB1">
            <w:pPr>
              <w:spacing w:after="0" w:line="240" w:lineRule="auto"/>
            </w:pPr>
            <w:r w:rsidRPr="00CC46E0">
              <w:rPr>
                <w:rFonts w:ascii="Times New Roman&quot;" w:hAnsi="Times New Roman&quot;" w:cs="Arial"/>
              </w:rPr>
              <w:t xml:space="preserve">- Đối với sơ đồ phương án bảo vệ môi trường, bảo tồn đa dạng sinh học, phòng chống thiên tai và ứng phó biến đổi khí hậu, nội dung thể hiện còn dàn trải, chưa làm rõ trọng tâm chuyên đề; đề nghị bỏ nền sử </w:t>
            </w:r>
            <w:r w:rsidRPr="00CC46E0">
              <w:rPr>
                <w:rFonts w:ascii="Times New Roman&quot;" w:hAnsi="Times New Roman&quot;" w:cs="Arial"/>
              </w:rPr>
              <w:lastRenderedPageBreak/>
              <w:t>dụng đất để tránh chồng lớp thông tin, đồng thời bổ sung đầy đủ các yếu tố quan trọng như hệ thống thủy hệ, đê điều và các công trình phòng chống thiên tai nhằm bảo đảm tính toàn diện và chính xác của hồ sơ.</w:t>
            </w:r>
          </w:p>
        </w:tc>
        <w:tc>
          <w:tcPr>
            <w:tcW w:w="1254" w:type="pct"/>
            <w:vAlign w:val="center"/>
          </w:tcPr>
          <w:p w14:paraId="0C439B7D" w14:textId="5532AEDE" w:rsidR="00BE738F" w:rsidRPr="009C1E00" w:rsidRDefault="00BE738F" w:rsidP="00BE738F">
            <w:pPr>
              <w:spacing w:after="0" w:line="240" w:lineRule="auto"/>
            </w:pPr>
            <w:r w:rsidRPr="00CC46E0">
              <w:rPr>
                <w:rFonts w:ascii="Times New Roman&quot;" w:hAnsi="Times New Roman&quot;" w:cs="Arial"/>
              </w:rPr>
              <w:lastRenderedPageBreak/>
              <w:t>Đơn vị xin tiếp thu ý kiến, tiếp tục chỉnh sửa hoàn thiện hệ thống cơ sở dữ liệu và hệ thống bản đồ đảm bảo đúng quy định và chất lượng nội dung.</w:t>
            </w:r>
          </w:p>
        </w:tc>
      </w:tr>
      <w:tr w:rsidR="00BE738F" w:rsidRPr="009C1E00" w14:paraId="235E1FAE" w14:textId="77777777" w:rsidTr="00B66CB4">
        <w:tc>
          <w:tcPr>
            <w:tcW w:w="221" w:type="pct"/>
            <w:vAlign w:val="center"/>
          </w:tcPr>
          <w:p w14:paraId="4EEA6537" w14:textId="77777777" w:rsidR="00BE738F" w:rsidRDefault="00BE738F" w:rsidP="00BE738F">
            <w:pPr>
              <w:spacing w:after="0"/>
              <w:jc w:val="center"/>
            </w:pPr>
          </w:p>
        </w:tc>
        <w:tc>
          <w:tcPr>
            <w:tcW w:w="3525" w:type="pct"/>
            <w:vAlign w:val="center"/>
          </w:tcPr>
          <w:p w14:paraId="65EE76F2" w14:textId="77777777" w:rsidR="00AF1CB1" w:rsidRDefault="00BE738F" w:rsidP="00AF1CB1">
            <w:pPr>
              <w:spacing w:after="0" w:line="240" w:lineRule="auto"/>
              <w:rPr>
                <w:rFonts w:ascii="Times New Roman&quot;" w:hAnsi="Times New Roman&quot;" w:cs="Arial"/>
                <w:b/>
                <w:bCs/>
              </w:rPr>
            </w:pPr>
            <w:r w:rsidRPr="00CC46E0">
              <w:rPr>
                <w:rFonts w:ascii="Times New Roman&quot;" w:hAnsi="Times New Roman&quot;" w:cs="Arial"/>
                <w:b/>
                <w:bCs/>
              </w:rPr>
              <w:t>Phụ lục</w:t>
            </w:r>
          </w:p>
          <w:p w14:paraId="6BCD5D52"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 xml:space="preserve">1. Tại khoản 2 Mục IV Phần mở đầu, chỉnh lý "Đánh giá thực trạng phát triển kinh tế - xã hội thành phố Huế", để phù hợp với tiêu đề của chương II và điểm a khoản 2 Điều 27 Luật Quy hoạch 2017. </w:t>
            </w:r>
            <w:r w:rsidRPr="00CC46E0">
              <w:rPr>
                <w:rFonts w:ascii="Times New Roman&quot;" w:hAnsi="Times New Roman&quot;" w:cs="Arial"/>
              </w:rPr>
              <w:br/>
              <w:t>2. Sửa đổi tên Chương 6 và mục, tiểu mục về "Phương án quy hoạch Hệ thống đô thị và nông thôn" thành "Phương án phát triển hệ thống đô thị và nông thôn" phù hợp với khoản 10 Điều 1 Luật sửa đổi, bổ sung một số điều của Luật Quy hoạch, Luật Đầu tư, Luật Đầu tư theo phương thức đối tác công tư và Luật Đấu thầu số 57/2024/QH14;</w:t>
            </w:r>
          </w:p>
          <w:p w14:paraId="375EA0A0"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3. Sửa tên khoản 8 Mục III Chương 6 về "phương án phát triển các khu quân sự, an ninh" thành "Xác định khu quân sự, an ninh" phù hợp với khoản 10 Điều 1 Luật số 57/2024/QH14; (iii) Bổ sung mục tổng hợp, cân đối nhu cầu sử dụng đất, phân bổ, khoanh vùng các chỉ tiêu sử dụng đất theo khoản 10 Điều 1 Nghị định số 58/2023/NĐ-CP ngày 12/8/2023;</w:t>
            </w:r>
          </w:p>
          <w:p w14:paraId="51B83749"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4. Thống nhất tiểu mục 3.1 "Cơ sở lập bản đồ phương án quy hoạch sử dụng đất thành phố Huế" với mục 3.2 "Sơ đồ phương án phân bổ và khoanh vùng các chỉ tiêu sử dụng đất thành phố Huế".</w:t>
            </w:r>
          </w:p>
          <w:p w14:paraId="78536BB3"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5. Rà soát thay đổi "Khu Công nghệ thông tin tập trung" thành "Khu Công nghệ số tập trung" theo Nghị định số 354/2025/NĐ-CP ngày 31/12/2025 của Chính phủ quy định về khu công nghệ số tập trung.</w:t>
            </w:r>
          </w:p>
          <w:p w14:paraId="2BCEE4DB"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6. Xem xét điều chỉnh số liệu thống nhất về năng suất lao động: Tại Mục I Phần mở đầu (trang 1) có ghi năng suất lao động đến năm 2025 đạt 153 triệu động/lao động; Tại tiểu mục 1.1 Mục III Chương 1 (trang 42) có ghi năng suất lao động đạt 138,66 triệu đồng/người vào năm 2024; Tại bảng 4, mục 1.2 Chương 2 dẫn nguồn tổng cục thống kê và báo cáo kinh tế xã hội năm 2025 của các tỉnh/thành cả nước (trang 75) năng suất lao động của thành phố Huế là 135,2 triệu đồng/người. Đề nghị cơ quan chủ trì rà soát, đối chiếu nguồn số liệu, thống nhất cách xác định chỉ tiêu và cập nhật số liệu phù hợp nhằm bảo đảm tính chính xác, đồng bộ và nhất quán trong hồ sơ điều chỉnh quy hoạch.</w:t>
            </w:r>
          </w:p>
          <w:p w14:paraId="7EBC1DE7"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t>7. Đề nghị xem xét rà soát thống nhất toàn bộ báo cáo việc ghi cụm từ "tỉnh Thừa Thiên Huế" thay bằng "tỉnh Thừa Thiên Huế (nay là thành phố Huế)", một số nơi còn ghi chưa thống nhất "tỉnh Thừa Thiên Huế cũ" hay "tỉnh Thừa Thiên Huế (cũ)" ...</w:t>
            </w:r>
          </w:p>
          <w:p w14:paraId="1139CA3F" w14:textId="4872FF62" w:rsidR="00BE738F" w:rsidRPr="009C1E00" w:rsidRDefault="00BE738F" w:rsidP="00AF1CB1">
            <w:pPr>
              <w:spacing w:after="0" w:line="240" w:lineRule="auto"/>
            </w:pPr>
            <w:r w:rsidRPr="00CC46E0">
              <w:rPr>
                <w:rFonts w:ascii="Times New Roman&quot;" w:hAnsi="Times New Roman&quot;" w:cs="Arial"/>
              </w:rPr>
              <w:t xml:space="preserve">8. Hiện nay, một số đánh giá, so sánh, dẫn chiếu vẫn sử dụng "Vùng Bắc Trung bộ và Duyên hải miền Trung", đề nghị rà soát, thay thế bằng "Vùng Bắc Trung bộ". (ví dụ như nội dung đánh giá tồn tại hạn chế về phát triển kinh tế (trang 413), luận chứng xác định các ngành quan trọng (trang 461), phương hướng phát triển ngành văn hóa, thể thao (trang 515)… ), hoặc mô tả không gian phát triển, liên kết vùng chưa thật sự nhất quán. Đồng thời, cần tiếp tục rà soát, chuẩn hóa, khẳng định xuyên suốt trong toàn bộ báo cáo việc thành phố Huế thuộc vùng Bắc Trung Bộ, các so sánh nội vùng nên tập trung so sánh vùng Bắc </w:t>
            </w:r>
            <w:r w:rsidRPr="00CC46E0">
              <w:rPr>
                <w:rFonts w:ascii="Times New Roman&quot;" w:hAnsi="Times New Roman&quot;" w:cs="Arial"/>
              </w:rPr>
              <w:lastRenderedPageBreak/>
              <w:t>Trung Bộ; các nội dung liên kết với Đà Nẵng, vùng Duyên hải Nam Trung Bộ và Tây Nguyên cần được thể hiện rõ là liên kết liên vùng, để nâng cao vai trò và vị trí của thành phố Huế trong cấu trúc vùng Bắc Trung Bộ.</w:t>
            </w:r>
          </w:p>
        </w:tc>
        <w:tc>
          <w:tcPr>
            <w:tcW w:w="1254" w:type="pct"/>
            <w:vAlign w:val="center"/>
          </w:tcPr>
          <w:p w14:paraId="1AAC3D1C" w14:textId="77777777" w:rsidR="00AF1CB1" w:rsidRDefault="00BE738F" w:rsidP="00AF1CB1">
            <w:pPr>
              <w:spacing w:after="0" w:line="240" w:lineRule="auto"/>
              <w:rPr>
                <w:rFonts w:ascii="Times New Roman&quot;" w:hAnsi="Times New Roman&quot;" w:cs="Arial"/>
              </w:rPr>
            </w:pPr>
            <w:r w:rsidRPr="00CC46E0">
              <w:rPr>
                <w:rFonts w:ascii="Times New Roman&quot;" w:hAnsi="Times New Roman&quot;" w:cs="Arial"/>
              </w:rPr>
              <w:lastRenderedPageBreak/>
              <w:t>- Đơn vị xin tiếp thu ý kiến, đã rà soát chỉnh sửa nội dung thành " Phương án phát triển hệ thống đô thị và nông thôn" tại chương 6 trong BCTH</w:t>
            </w:r>
            <w:r w:rsidRPr="00CC46E0">
              <w:rPr>
                <w:rFonts w:ascii="Times New Roman&quot;" w:hAnsi="Times New Roman&quot;" w:cs="Arial"/>
              </w:rPr>
              <w:br/>
              <w:t>- Đơn vị xin tiếp thu ý kiến, đã chỉnh sửa thành "Xác định khu quân sự, an ninh" và trình bày nội dung nhu cầu sử dụng đất tại mục 7 phần III chương 6 trong BCTH</w:t>
            </w:r>
          </w:p>
          <w:p w14:paraId="71108F80" w14:textId="324BA2AB" w:rsidR="00BE738F" w:rsidRPr="009C1E00" w:rsidRDefault="00BE738F" w:rsidP="00AF1CB1">
            <w:pPr>
              <w:spacing w:after="0" w:line="240" w:lineRule="auto"/>
            </w:pPr>
            <w:r w:rsidRPr="00CC46E0">
              <w:rPr>
                <w:rFonts w:ascii="Times New Roman&quot;" w:hAnsi="Times New Roman&quot;" w:cs="Arial"/>
              </w:rPr>
              <w:t>- Đơn vị xin tiếp thu ý kiến, đã chỉnh sửa nội dung "Khu công nghệ số tập trung" theo đúng quy định trong BCTH</w:t>
            </w:r>
          </w:p>
        </w:tc>
      </w:tr>
    </w:tbl>
    <w:p w14:paraId="47D8467D" w14:textId="1603B643" w:rsidR="00BE738F" w:rsidRDefault="00AF1CB1" w:rsidP="00AF1CB1">
      <w:pPr>
        <w:pStyle w:val="Heading2"/>
        <w:spacing w:before="240"/>
      </w:pPr>
      <w:bookmarkStart w:id="11" w:name="_Toc223104135"/>
      <w:r w:rsidRPr="00AF1CB1">
        <w:t>UBND TỈNH QUẢNG TRỊ (Công văn số 504/UBND-TH ngày 06 tháng 02 năm 2026)</w:t>
      </w:r>
      <w:bookmarkEnd w:id="1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AF1CB1" w:rsidRPr="009C1E00" w14:paraId="11003CC1" w14:textId="77777777" w:rsidTr="00B66CB4">
        <w:trPr>
          <w:tblHeader/>
        </w:trPr>
        <w:tc>
          <w:tcPr>
            <w:tcW w:w="221" w:type="pct"/>
          </w:tcPr>
          <w:p w14:paraId="26422BCA" w14:textId="77777777" w:rsidR="00AF1CB1" w:rsidRPr="009C1E00" w:rsidRDefault="00AF1CB1" w:rsidP="00B66CB4">
            <w:pPr>
              <w:spacing w:after="0"/>
              <w:jc w:val="center"/>
              <w:rPr>
                <w:b/>
                <w:bCs/>
              </w:rPr>
            </w:pPr>
            <w:r w:rsidRPr="009C1E00">
              <w:rPr>
                <w:b/>
                <w:bCs/>
              </w:rPr>
              <w:t>Stt</w:t>
            </w:r>
          </w:p>
        </w:tc>
        <w:tc>
          <w:tcPr>
            <w:tcW w:w="3525" w:type="pct"/>
          </w:tcPr>
          <w:p w14:paraId="53969922" w14:textId="77777777" w:rsidR="00AF1CB1" w:rsidRPr="009C1E00" w:rsidRDefault="00AF1CB1" w:rsidP="00B66CB4">
            <w:pPr>
              <w:spacing w:after="0"/>
              <w:jc w:val="center"/>
              <w:rPr>
                <w:b/>
                <w:bCs/>
              </w:rPr>
            </w:pPr>
            <w:r w:rsidRPr="009C1E00">
              <w:rPr>
                <w:b/>
                <w:bCs/>
              </w:rPr>
              <w:t>Ý kiến</w:t>
            </w:r>
          </w:p>
        </w:tc>
        <w:tc>
          <w:tcPr>
            <w:tcW w:w="1254" w:type="pct"/>
          </w:tcPr>
          <w:p w14:paraId="537D8265" w14:textId="77777777" w:rsidR="00AF1CB1" w:rsidRPr="009C1E00" w:rsidRDefault="00AF1CB1" w:rsidP="00B66CB4">
            <w:pPr>
              <w:spacing w:after="0"/>
              <w:jc w:val="center"/>
              <w:rPr>
                <w:b/>
                <w:bCs/>
              </w:rPr>
            </w:pPr>
            <w:r w:rsidRPr="009C1E00">
              <w:rPr>
                <w:b/>
                <w:bCs/>
              </w:rPr>
              <w:t>Tiếp thu/giải trình</w:t>
            </w:r>
          </w:p>
        </w:tc>
      </w:tr>
      <w:tr w:rsidR="00AF1CB1" w:rsidRPr="009C1E00" w14:paraId="12975F6F" w14:textId="77777777" w:rsidTr="00B66CB4">
        <w:tc>
          <w:tcPr>
            <w:tcW w:w="221" w:type="pct"/>
            <w:vAlign w:val="center"/>
          </w:tcPr>
          <w:p w14:paraId="51276658" w14:textId="77777777" w:rsidR="00AF1CB1" w:rsidRPr="009C1E00" w:rsidRDefault="00AF1CB1" w:rsidP="00AF1CB1">
            <w:pPr>
              <w:spacing w:after="0"/>
              <w:jc w:val="center"/>
            </w:pPr>
            <w:r w:rsidRPr="009C1E00">
              <w:t>1</w:t>
            </w:r>
          </w:p>
        </w:tc>
        <w:tc>
          <w:tcPr>
            <w:tcW w:w="3525" w:type="pct"/>
            <w:vAlign w:val="center"/>
          </w:tcPr>
          <w:p w14:paraId="6F8E1A94" w14:textId="3D6B2956" w:rsidR="00AF1CB1" w:rsidRPr="009C1E00" w:rsidRDefault="00AF1CB1" w:rsidP="00AF1CB1">
            <w:pPr>
              <w:spacing w:after="0" w:line="240" w:lineRule="auto"/>
            </w:pPr>
            <w:r w:rsidRPr="00CC46E0">
              <w:rPr>
                <w:rFonts w:ascii="Times New Roman&quot;" w:hAnsi="Times New Roman&quot;" w:cs="Arial"/>
              </w:rPr>
              <w:t>Theo dự thảo hồ sơ điều chỉnh quy hoạch vùng Bắc Trung Bộ thời kỳ 2021-2030, tầm nhìn đến năm 2050 (bản ngày 28/01/2026), thành phố Huế và tỉnh Quảng Trị thuộc tiểu vùng phía Nam của vùng Bắc Trung Bộ, theo đó, sẽ liên kết “đẩy mạnh phát triển kinh tế biển, nhất du lịch biển, kết hợp với du lịch khám phá, mạo hiểm, du lịch sinh thái và tham quan các di sản thiên nhiên, di sản văn hóa, lịch sử, dịch vụ cảng biển, logistics; các ngành công nghiệp năng lượng, cơ khí chế tạo, công nghiệp chế biến khoáng sản, công nghiệp nặng và công nghiệp cơ bản; xây dựng mạng lưới giao thông đồng bộ, hiện đại, gắn với hình thành hành lang kinh tế Bắc - Nam qua địa bàn tiểu vùng và các hành lang Đông - Tây kết nối các cửa khẩu quốc tế, các đô thị và cảng biển lớn (Cửa khẩu Lao Bảo - Đông Hà - Đà Nẵng, cửa khẩu Hồng Vân - cảng Phong Điền); xây dựng cao tốc Cam Lộ - Lao Bảo…”. Vì vậy, đề nghị UBND thành phố Huế tiếp tục phối hợp với UBND tỉnh Quảng Trị để đưa vào hồ sơ Quy hoạch tỉnh Quảng Trị (điều chỉnh) và Quy hoạch thành phố Huế (điều chỉnh) những nội dung và giải pháp liên kết, tạo điều kiện hỗ trợ để cùng phát triển tiểu vùng phía Nam trở thành khu vực trọng điểm về phát triển kinh tế biển, đặc biệt là du lịch và logistics của vùng Bắc Trung Bộ, của quốc gia và mang tầm quốc tế.</w:t>
            </w:r>
          </w:p>
        </w:tc>
        <w:tc>
          <w:tcPr>
            <w:tcW w:w="1254" w:type="pct"/>
            <w:vAlign w:val="center"/>
          </w:tcPr>
          <w:p w14:paraId="399E8D16" w14:textId="531DA0E2" w:rsidR="00AF1CB1" w:rsidRPr="009C1E00" w:rsidRDefault="00AF1CB1" w:rsidP="00AF1CB1">
            <w:pPr>
              <w:spacing w:after="0" w:line="240" w:lineRule="auto"/>
            </w:pPr>
            <w:r w:rsidRPr="00CC46E0">
              <w:rPr>
                <w:rFonts w:ascii="Times New Roman&quot;" w:hAnsi="Times New Roman&quot;" w:cs="Arial"/>
              </w:rPr>
              <w:t>Tiếp thu nội dung góp ý</w:t>
            </w:r>
          </w:p>
        </w:tc>
      </w:tr>
      <w:tr w:rsidR="00AF1CB1" w:rsidRPr="009C1E00" w14:paraId="0A1B4374" w14:textId="77777777" w:rsidTr="00B66CB4">
        <w:tc>
          <w:tcPr>
            <w:tcW w:w="221" w:type="pct"/>
            <w:vAlign w:val="center"/>
          </w:tcPr>
          <w:p w14:paraId="5434E204" w14:textId="77777777" w:rsidR="00AF1CB1" w:rsidRPr="009C1E00" w:rsidRDefault="00AF1CB1" w:rsidP="00AF1CB1">
            <w:pPr>
              <w:spacing w:after="0"/>
              <w:jc w:val="center"/>
            </w:pPr>
            <w:r w:rsidRPr="009C1E00">
              <w:t>2</w:t>
            </w:r>
          </w:p>
        </w:tc>
        <w:tc>
          <w:tcPr>
            <w:tcW w:w="3525" w:type="pct"/>
            <w:vAlign w:val="center"/>
          </w:tcPr>
          <w:p w14:paraId="3529FF62" w14:textId="32B1D35F" w:rsidR="00AF1CB1" w:rsidRPr="009C1E00" w:rsidRDefault="00AF1CB1" w:rsidP="00AF1CB1">
            <w:pPr>
              <w:spacing w:after="0" w:line="240" w:lineRule="auto"/>
            </w:pPr>
            <w:r w:rsidRPr="00CC46E0">
              <w:rPr>
                <w:rFonts w:ascii="Times New Roman&quot;" w:hAnsi="Times New Roman&quot;" w:cs="Arial"/>
              </w:rPr>
              <w:t>Về phương án phát triển mạng lưới giao thông giao thông: Đề nghị rà soát, cập nhật phương án đấu nối giao thông đã được thống nhất tại Biên bản làm việc ngày 12/7/2023 và điểm đấu nối dự án Tuyến đường bộ ven biển đoạn qua khu vực cầu Cửa Việt (cầu Cửa Việt và đường hai đầu cầu) và đoạn từ đường Dương Khê đến ranh giới thành phố Huế đã được UBND thành phố Huế thống nhất tại Văn bản số 1497/UBND-GT ngày 27/01/2026.</w:t>
            </w:r>
          </w:p>
        </w:tc>
        <w:tc>
          <w:tcPr>
            <w:tcW w:w="1254" w:type="pct"/>
            <w:vAlign w:val="center"/>
          </w:tcPr>
          <w:p w14:paraId="2737288C" w14:textId="6B06B21C" w:rsidR="00AF1CB1" w:rsidRPr="009C1E00" w:rsidRDefault="00AF1CB1" w:rsidP="00AF1CB1">
            <w:pPr>
              <w:spacing w:after="0" w:line="240" w:lineRule="auto"/>
            </w:pPr>
            <w:r w:rsidRPr="00CC46E0">
              <w:rPr>
                <w:rFonts w:ascii="Times New Roman&quot;" w:hAnsi="Times New Roman&quot;" w:cs="Arial"/>
              </w:rPr>
              <w:t>Tiếp thu nội dug góp ý và nghiên cứu, rà soát phương án đấu nối giao thông được thông nhất tại Biên bản làm việc này 12/07/2023, cập nhật bổ sung vào bản vẽ quy hoạch giao thông và thuyết minh báo cáo tổng hợp.</w:t>
            </w:r>
          </w:p>
        </w:tc>
      </w:tr>
    </w:tbl>
    <w:p w14:paraId="5282E8B3" w14:textId="5B2F4517" w:rsidR="00AF1CB1" w:rsidRDefault="00AF1CB1" w:rsidP="00AF1CB1">
      <w:pPr>
        <w:pStyle w:val="Heading2"/>
        <w:spacing w:before="240"/>
      </w:pPr>
      <w:bookmarkStart w:id="12" w:name="_Hlk221470565"/>
      <w:bookmarkStart w:id="13" w:name="_Toc223104136"/>
      <w:r w:rsidRPr="00AF1CB1">
        <w:t>BỘ XÂY DỰNG (Công văn số: .../BXD-QHKT ngày ... tháng ... năm 2026)</w:t>
      </w:r>
      <w:bookmarkEnd w:id="1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AF1CB1" w:rsidRPr="009C1E00" w14:paraId="79BE0133" w14:textId="77777777" w:rsidTr="00B66CB4">
        <w:trPr>
          <w:tblHeader/>
        </w:trPr>
        <w:tc>
          <w:tcPr>
            <w:tcW w:w="221" w:type="pct"/>
          </w:tcPr>
          <w:p w14:paraId="2C44A3AC" w14:textId="77777777" w:rsidR="00AF1CB1" w:rsidRPr="009C1E00" w:rsidRDefault="00AF1CB1" w:rsidP="00B66CB4">
            <w:pPr>
              <w:spacing w:after="0"/>
              <w:jc w:val="center"/>
              <w:rPr>
                <w:b/>
                <w:bCs/>
              </w:rPr>
            </w:pPr>
            <w:bookmarkStart w:id="14" w:name="_Hlk221470671"/>
            <w:bookmarkEnd w:id="12"/>
            <w:r w:rsidRPr="009C1E00">
              <w:rPr>
                <w:b/>
                <w:bCs/>
              </w:rPr>
              <w:t>Stt</w:t>
            </w:r>
          </w:p>
        </w:tc>
        <w:tc>
          <w:tcPr>
            <w:tcW w:w="3525" w:type="pct"/>
          </w:tcPr>
          <w:p w14:paraId="6047C1F8" w14:textId="77777777" w:rsidR="00AF1CB1" w:rsidRPr="009C1E00" w:rsidRDefault="00AF1CB1" w:rsidP="00B66CB4">
            <w:pPr>
              <w:spacing w:after="0"/>
              <w:jc w:val="center"/>
              <w:rPr>
                <w:b/>
                <w:bCs/>
              </w:rPr>
            </w:pPr>
            <w:r w:rsidRPr="009C1E00">
              <w:rPr>
                <w:b/>
                <w:bCs/>
              </w:rPr>
              <w:t>Ý kiến</w:t>
            </w:r>
          </w:p>
        </w:tc>
        <w:tc>
          <w:tcPr>
            <w:tcW w:w="1254" w:type="pct"/>
          </w:tcPr>
          <w:p w14:paraId="3BE921AF" w14:textId="77777777" w:rsidR="00AF1CB1" w:rsidRPr="009C1E00" w:rsidRDefault="00AF1CB1" w:rsidP="00B66CB4">
            <w:pPr>
              <w:spacing w:after="0"/>
              <w:jc w:val="center"/>
              <w:rPr>
                <w:b/>
                <w:bCs/>
              </w:rPr>
            </w:pPr>
            <w:r w:rsidRPr="009C1E00">
              <w:rPr>
                <w:b/>
                <w:bCs/>
              </w:rPr>
              <w:t>Tiếp thu/giải trình</w:t>
            </w:r>
          </w:p>
        </w:tc>
      </w:tr>
      <w:tr w:rsidR="00AF1CB1" w:rsidRPr="009C1E00" w14:paraId="5C15FD38" w14:textId="77777777" w:rsidTr="00B66CB4">
        <w:tc>
          <w:tcPr>
            <w:tcW w:w="221" w:type="pct"/>
            <w:vAlign w:val="center"/>
          </w:tcPr>
          <w:p w14:paraId="0940FE70" w14:textId="77777777" w:rsidR="00AF1CB1" w:rsidRPr="009C1E00" w:rsidRDefault="00AF1CB1" w:rsidP="00AF1CB1">
            <w:pPr>
              <w:spacing w:after="0"/>
              <w:jc w:val="center"/>
            </w:pPr>
            <w:r w:rsidRPr="009C1E00">
              <w:t>1</w:t>
            </w:r>
          </w:p>
        </w:tc>
        <w:tc>
          <w:tcPr>
            <w:tcW w:w="3525" w:type="pct"/>
            <w:vAlign w:val="center"/>
          </w:tcPr>
          <w:p w14:paraId="2E1FFC8D" w14:textId="77777777" w:rsidR="00AF1CB1" w:rsidRDefault="00AF1CB1" w:rsidP="00AF1CB1">
            <w:pPr>
              <w:spacing w:after="0" w:line="240" w:lineRule="auto"/>
              <w:rPr>
                <w:rFonts w:ascii="Times New Roman&quot;" w:hAnsi="Times New Roman&quot;" w:cs="Arial"/>
                <w:b/>
                <w:bCs/>
              </w:rPr>
            </w:pPr>
            <w:r w:rsidRPr="00CC46E0">
              <w:rPr>
                <w:rFonts w:ascii="Times New Roman&quot;" w:hAnsi="Times New Roman&quot;" w:cs="Arial"/>
                <w:b/>
                <w:bCs/>
              </w:rPr>
              <w:t>Đánh giá chung</w:t>
            </w:r>
          </w:p>
          <w:p w14:paraId="1D6DBA60" w14:textId="0104BEFF" w:rsidR="00AF1CB1" w:rsidRPr="009C1E00" w:rsidRDefault="00AF1CB1" w:rsidP="00AF1CB1">
            <w:pPr>
              <w:spacing w:after="0" w:line="240" w:lineRule="auto"/>
            </w:pPr>
            <w:r w:rsidRPr="00CC46E0">
              <w:rPr>
                <w:rFonts w:ascii="Times New Roman&quot;" w:hAnsi="Times New Roman&quot;" w:cs="Arial"/>
              </w:rPr>
              <w:t xml:space="preserve">Hồ sơ ĐCQHTP Huế được lập trong bối cảnh thành phố Huế trở thành thành phố trực thuộc Trung ương; đồng thời triển khai các chủ trương, định hướng lớn về sắp xếp đơn vị hành chính, tổ chức chính quyền </w:t>
            </w:r>
            <w:r w:rsidRPr="00CC46E0">
              <w:rPr>
                <w:rFonts w:ascii="Times New Roman&quot;" w:hAnsi="Times New Roman&quot;" w:cs="Arial"/>
              </w:rPr>
              <w:lastRenderedPageBreak/>
              <w:t>địa phương theo mô hình 02 cấp và cập nhật các quy hoạch cấp quốc gia, quy hoạch vùng có liên quan.</w:t>
            </w:r>
            <w:r w:rsidRPr="00CC46E0">
              <w:rPr>
                <w:rFonts w:ascii="Times New Roman&quot;" w:hAnsi="Times New Roman&quot;" w:cs="Arial"/>
              </w:rPr>
              <w:br/>
              <w:t>Báo cáo tổng hợp đã xác định mục tiêu phát triển với tầm nhìn dài hạn, trong đó nêu rõ định hướng: “Xây dựng thành phố Huế trở thành đô thị di sản đặc trưng của Việt Nam; một trong những trung tâm lớn của khu vực Đông Nam Á về văn hóa, du lịch, y tế chuyên sâu; trung tâm khoa học – công nghệ, đổi mới sáng tạo, chuyển đổi số và kinh tế biển mạnh của cả nước”. Tuy nhiên, do Quy hoạch tỉnh Thừa Thiên Huế thời kỳ 2021-2030, tầm nhìn đến năm 2050 đã được Thủ tướng Chính phủ phê duyệt trong thời gian ngắn  (gọi tắt là QHT 1745), việc điều chỉnh quy hoạch tại thời điểm hiện nay cần tiếp tục được làm rõ hơn về phạm vi, mức độ và trọng tâm điều chỉnh, bảo đảm đúng bản chất là điều chỉnh quy hoạch, tránh mở rộng nội dung theo hướng tái xác lập tổng thể định hướng phát triển. Đề nghị cơ quan tổ chức lập quy hoạch tiếp tục rà soát, hoàn thiện hồ sơ theo đúng quy định của pháp luật về quy hoạch, bảo đảm tính ổn định, kế thừa và khả thi trong tổ chức thực hiện.</w:t>
            </w:r>
          </w:p>
        </w:tc>
        <w:tc>
          <w:tcPr>
            <w:tcW w:w="1254" w:type="pct"/>
            <w:vAlign w:val="center"/>
          </w:tcPr>
          <w:p w14:paraId="1593A462" w14:textId="70E884CD" w:rsidR="00AF1CB1" w:rsidRPr="009C1E00" w:rsidRDefault="00AF1CB1" w:rsidP="00AF1CB1">
            <w:pPr>
              <w:spacing w:after="0" w:line="240" w:lineRule="auto"/>
            </w:pPr>
            <w:r w:rsidRPr="00CC46E0">
              <w:rPr>
                <w:rFonts w:ascii="Times New Roman&quot;" w:hAnsi="Times New Roman&quot;" w:cs="Arial"/>
                <w:b/>
                <w:bCs/>
              </w:rPr>
              <w:lastRenderedPageBreak/>
              <w:t>Đơn vị xin tiếp thu, giải trình:</w:t>
            </w:r>
            <w:r w:rsidRPr="00CC46E0">
              <w:rPr>
                <w:rFonts w:ascii="Times New Roman&quot;" w:hAnsi="Times New Roman&quot;" w:cs="Arial"/>
              </w:rPr>
              <w:br/>
              <w:t xml:space="preserve"> Đã xác định vị thế, vai trò của thành phố Huế trực thuộc trung </w:t>
            </w:r>
            <w:r w:rsidRPr="00CC46E0">
              <w:rPr>
                <w:rFonts w:ascii="Times New Roman&quot;" w:hAnsi="Times New Roman&quot;" w:cs="Arial"/>
              </w:rPr>
              <w:lastRenderedPageBreak/>
              <w:t>ương trong vùng; đô thị cấp quốc gia Huế - Đà Nẵng là trung tâm về khởi nghiệp, đổi mới sáng tạo, thương mại, tài chính, logistics, công nghiệp công nghệ cao, công nghệ số; một trong những trung tâm văn hoá, giáo dục đào tạo, y tế chuyên sâu, khoa học công nghệ của vùng và cả nước. Tuy nhiên sẽ tiếp thục nghiên cứu để đảm bảo đúng quy định và tính kế thừa trong Điều chỉnh quy hoạch.</w:t>
            </w:r>
          </w:p>
        </w:tc>
      </w:tr>
      <w:tr w:rsidR="00AF1CB1" w:rsidRPr="009C1E00" w14:paraId="10B10E49" w14:textId="77777777" w:rsidTr="00B66CB4">
        <w:tc>
          <w:tcPr>
            <w:tcW w:w="221" w:type="pct"/>
            <w:vAlign w:val="center"/>
          </w:tcPr>
          <w:p w14:paraId="52A04155" w14:textId="77777777" w:rsidR="00AF1CB1" w:rsidRPr="009C1E00" w:rsidRDefault="00AF1CB1" w:rsidP="00AF1CB1">
            <w:pPr>
              <w:spacing w:after="0"/>
              <w:jc w:val="center"/>
            </w:pPr>
            <w:r w:rsidRPr="009C1E00">
              <w:lastRenderedPageBreak/>
              <w:t>2</w:t>
            </w:r>
          </w:p>
        </w:tc>
        <w:tc>
          <w:tcPr>
            <w:tcW w:w="3525" w:type="pct"/>
            <w:vAlign w:val="center"/>
          </w:tcPr>
          <w:p w14:paraId="7803E653" w14:textId="77777777" w:rsidR="00AF1CB1" w:rsidRDefault="00AF1CB1" w:rsidP="00AF1CB1">
            <w:pPr>
              <w:spacing w:after="0" w:line="240" w:lineRule="auto"/>
              <w:rPr>
                <w:rFonts w:ascii="Times New Roman&quot;" w:hAnsi="Times New Roman&quot;" w:cs="Arial"/>
                <w:b/>
                <w:bCs/>
              </w:rPr>
            </w:pPr>
            <w:r w:rsidRPr="00CC46E0">
              <w:rPr>
                <w:rFonts w:ascii="Times New Roman&quot;" w:hAnsi="Times New Roman&quot;" w:cs="Arial"/>
                <w:b/>
                <w:bCs/>
              </w:rPr>
              <w:t>Về căn cứ chính trị, pháp lý và cơ sở số liệu</w:t>
            </w:r>
          </w:p>
          <w:p w14:paraId="227F96E9" w14:textId="77777777" w:rsidR="00AF1CB1" w:rsidRDefault="00AF1CB1" w:rsidP="00AF1CB1">
            <w:pPr>
              <w:spacing w:after="0" w:line="240" w:lineRule="auto"/>
              <w:rPr>
                <w:rFonts w:ascii="Times New Roman&quot;" w:hAnsi="Times New Roman&quot;" w:cs="Arial"/>
              </w:rPr>
            </w:pPr>
            <w:r w:rsidRPr="00CC46E0">
              <w:rPr>
                <w:rFonts w:ascii="Times New Roman&quot;" w:hAnsi="Times New Roman&quot;" w:cs="Arial"/>
              </w:rPr>
              <w:t>Báo cáo tổng hợp và Dự thảo Quyết định đã viện dẫn nhiều căn cứ chính trị, pháp lý quan trọng; tuy nhiên, đề nghị tiếp tục rà soát, cập nhật đầy đủ các Nghị quyết, văn bản mới liên quan trực tiếp đến việc sắp xếp đơn vị hành chính và tổ chức chính quyền địa phương theo mô hình 02 cấp, cũng như các quy định mới về phân loại đô thị  và điều chỉnh Quy hoạch tổng thể quốc gia.</w:t>
            </w:r>
          </w:p>
          <w:p w14:paraId="68F73A9C" w14:textId="058D8DA5" w:rsidR="00AF1CB1" w:rsidRPr="009C1E00" w:rsidRDefault="00AF1CB1" w:rsidP="00AF1CB1">
            <w:pPr>
              <w:spacing w:after="0" w:line="240" w:lineRule="auto"/>
            </w:pPr>
            <w:r w:rsidRPr="00CC46E0">
              <w:rPr>
                <w:rFonts w:ascii="Times New Roman&quot;" w:hAnsi="Times New Roman&quot;" w:cs="Arial"/>
              </w:rPr>
              <w:t>Một số số liệu phát triển kinh tế – xã hội, đô thị hóa, sử dụng đất và hạ tầng kỹ thuật trong hồ sơ còn được trình bày theo hướng tổng hợp định hướng . Các mục tiêu và chỉ tiêu thể hiện định hướng phát triển cao, tuy nhiên các cơ sở luận chứng về khả năng huy động nguồn lực, phân kỳ đầu tư và năng lực tổ chức thực hiện còn trình bày khái quát. Đề nghị rà soát, làm rõ hơn cơ sở xác định các chỉ tiêu phát triển chủ yếu; làm rõ mối quan hệ giữa mục tiêu phát triển với nguồn lực thực tế và lộ trình triển khai, bảo đảm tính khả thi trong tổ chức thực hiện.</w:t>
            </w:r>
          </w:p>
        </w:tc>
        <w:tc>
          <w:tcPr>
            <w:tcW w:w="1254" w:type="pct"/>
            <w:vAlign w:val="center"/>
          </w:tcPr>
          <w:p w14:paraId="6F905F9D" w14:textId="41B88D7A" w:rsidR="00AF1CB1" w:rsidRPr="009C1E00" w:rsidRDefault="00AF1CB1" w:rsidP="00AF1CB1">
            <w:pPr>
              <w:spacing w:after="0" w:line="240" w:lineRule="auto"/>
            </w:pPr>
            <w:r w:rsidRPr="00CC46E0">
              <w:rPr>
                <w:rFonts w:ascii="Times New Roman&quot;" w:hAnsi="Times New Roman&quot;" w:cs="Arial"/>
              </w:rPr>
              <w:t> </w:t>
            </w:r>
          </w:p>
        </w:tc>
      </w:tr>
      <w:tr w:rsidR="00AF1CB1" w:rsidRPr="009C1E00" w14:paraId="4A439B2B" w14:textId="77777777" w:rsidTr="00B66CB4">
        <w:tc>
          <w:tcPr>
            <w:tcW w:w="221" w:type="pct"/>
            <w:vAlign w:val="center"/>
          </w:tcPr>
          <w:p w14:paraId="3CF223E0" w14:textId="4D40FD9A" w:rsidR="00AF1CB1" w:rsidRPr="009C1E00" w:rsidRDefault="00AF1CB1" w:rsidP="00AF1CB1">
            <w:pPr>
              <w:spacing w:after="0"/>
              <w:jc w:val="center"/>
            </w:pPr>
            <w:r>
              <w:t>3</w:t>
            </w:r>
          </w:p>
        </w:tc>
        <w:tc>
          <w:tcPr>
            <w:tcW w:w="3525" w:type="pct"/>
            <w:vAlign w:val="center"/>
          </w:tcPr>
          <w:p w14:paraId="7BF29FD4" w14:textId="77777777" w:rsidR="00AF1CB1" w:rsidRDefault="00AF1CB1" w:rsidP="00AF1CB1">
            <w:pPr>
              <w:spacing w:after="0" w:line="240" w:lineRule="auto"/>
              <w:rPr>
                <w:rFonts w:ascii="Times New Roman&quot;" w:hAnsi="Times New Roman&quot;" w:cs="Arial"/>
                <w:b/>
                <w:bCs/>
              </w:rPr>
            </w:pPr>
            <w:r w:rsidRPr="00CC46E0">
              <w:rPr>
                <w:rFonts w:ascii="Times New Roman&quot;" w:hAnsi="Times New Roman&quot;" w:cs="Arial"/>
                <w:b/>
                <w:bCs/>
              </w:rPr>
              <w:t>Về sự cần thiết và cách tiếp cận điều chỉnh Quy hoạch</w:t>
            </w:r>
          </w:p>
          <w:p w14:paraId="30572224" w14:textId="41D0A264" w:rsidR="00AF1CB1" w:rsidRPr="009C1E00" w:rsidRDefault="00AF1CB1" w:rsidP="00AF1CB1">
            <w:pPr>
              <w:spacing w:after="0" w:line="240" w:lineRule="auto"/>
            </w:pPr>
            <w:r w:rsidRPr="00CC46E0">
              <w:rPr>
                <w:rFonts w:ascii="Times New Roman&quot;" w:hAnsi="Times New Roman&quot;" w:cs="Arial"/>
              </w:rPr>
              <w:t>Báo cáo tổng hợp đã nêu sự cần thiết điều chỉnh Quy hoạch nhằm “xác lập mô hình tăng trưởng mới, phát triển các ngành kinh tế biển, kinh tế di sản, logistics, công nghiệp công nghệ cao, công nghiệp bán dẫn, kinh tế đêm…”. Đề nghị làm rõ hơn cách tiếp cận điều chỉnh, trong đó cần phân định cụ thể: Các nội dung điều chỉnh xuất phát trực tiếp từ việc thay đổi vai trò hành chính của thành phố Huế (trở thành thành phố trực thuộc Trung ương); các nội dung điều chỉnh nhằm cập nhật, cụ thể hóa các định hướng mới của quy hoạch cấp quốc gia, quy hoạch vùng; các nội dung mang tính kế thừa từ QHT 1745 đã được phê duyệt.</w:t>
            </w:r>
          </w:p>
        </w:tc>
        <w:tc>
          <w:tcPr>
            <w:tcW w:w="1254" w:type="pct"/>
            <w:vAlign w:val="center"/>
          </w:tcPr>
          <w:p w14:paraId="19C589C9" w14:textId="20966F45" w:rsidR="00AF1CB1" w:rsidRPr="009C1E00" w:rsidRDefault="00AF1CB1" w:rsidP="00AF1CB1">
            <w:pPr>
              <w:spacing w:after="0" w:line="240" w:lineRule="auto"/>
            </w:pPr>
            <w:r w:rsidRPr="00CC46E0">
              <w:rPr>
                <w:rFonts w:ascii="Times New Roman&quot;" w:hAnsi="Times New Roman&quot;" w:cs="Arial"/>
              </w:rPr>
              <w:t xml:space="preserve">Tiếp thu ý kiến, nội dung quy hoạch tiếp cận trong bối cảnh mới yêu cầu tăng trưởng cao, cùng xác lập các mô hình tăng trưởng mới dựa trên các ngành kinh tế mới, đồng thời TP. Huế cũng đóng vai trò mới trong tổng thể quốc gia là một thành phố di sản trực thuộc Trung ương, quy hoạch cũng tiếp cận theo hướng kế thừa, chắt lọc các định hướng </w:t>
            </w:r>
            <w:r w:rsidRPr="00CC46E0">
              <w:rPr>
                <w:rFonts w:ascii="Times New Roman&quot;" w:hAnsi="Times New Roman&quot;" w:cs="Arial"/>
              </w:rPr>
              <w:lastRenderedPageBreak/>
              <w:t>còn giá trị được đề cập tại QHT 1745</w:t>
            </w:r>
          </w:p>
        </w:tc>
      </w:tr>
      <w:tr w:rsidR="00AF1CB1" w:rsidRPr="009C1E00" w14:paraId="4FA04F76" w14:textId="77777777" w:rsidTr="00B66CB4">
        <w:tc>
          <w:tcPr>
            <w:tcW w:w="221" w:type="pct"/>
            <w:vAlign w:val="center"/>
          </w:tcPr>
          <w:p w14:paraId="1EA48E79" w14:textId="59E024E1" w:rsidR="00AF1CB1" w:rsidRPr="009C1E00" w:rsidRDefault="00AF1CB1" w:rsidP="00AF1CB1">
            <w:pPr>
              <w:spacing w:after="0"/>
              <w:jc w:val="center"/>
            </w:pPr>
            <w:r>
              <w:lastRenderedPageBreak/>
              <w:t>4</w:t>
            </w:r>
          </w:p>
        </w:tc>
        <w:tc>
          <w:tcPr>
            <w:tcW w:w="3525" w:type="pct"/>
            <w:vAlign w:val="center"/>
          </w:tcPr>
          <w:p w14:paraId="21304264" w14:textId="77777777" w:rsidR="00AF1CB1" w:rsidRDefault="00AF1CB1" w:rsidP="00AF1CB1">
            <w:pPr>
              <w:spacing w:after="0" w:line="240" w:lineRule="auto"/>
              <w:rPr>
                <w:rFonts w:ascii="Times New Roman&quot;" w:hAnsi="Times New Roman&quot;" w:cs="Arial"/>
                <w:b/>
                <w:bCs/>
              </w:rPr>
            </w:pPr>
            <w:r w:rsidRPr="00CC46E0">
              <w:rPr>
                <w:rFonts w:ascii="Times New Roman&quot;" w:hAnsi="Times New Roman&quot;" w:cs="Arial"/>
                <w:b/>
                <w:bCs/>
              </w:rPr>
              <w:t>Về đánh giá hiện trạng</w:t>
            </w:r>
          </w:p>
          <w:p w14:paraId="29FA873C" w14:textId="700C4141" w:rsidR="00AF1CB1" w:rsidRPr="009C1E00" w:rsidRDefault="00AF1CB1" w:rsidP="00AF1CB1">
            <w:pPr>
              <w:spacing w:after="0" w:line="240" w:lineRule="auto"/>
            </w:pPr>
            <w:r w:rsidRPr="00CC46E0">
              <w:rPr>
                <w:rFonts w:ascii="Times New Roman&quot;" w:hAnsi="Times New Roman&quot;" w:cs="Arial"/>
              </w:rPr>
              <w:t>Báo cáo tổng hợp đã đánh giá nhiều tiềm năng, lợi thế phát triển của thành phố Huế, trong đó nêu rõ: “Huế có hệ thống di sản văn hóa đặc sắc, vị trí chiến lược về kinh tế biển, đầm phá, hành lang kinh tế Đông – Tây và cửa ngõ giao thương quốc tế”. Tuy nhiên, đề nghị bổ sung, làm rõ hơn các tồn tại, hạn chế trong quá trình triển khai Quy hoạch giai đoạn vừa qua, đặc biệt là các vấn đề về tổ chức không gian đô thị, phân bố chức năng, kết nối hạ tầng và hiệu quả sử dụng đất, làm cơ sở trực tiếp cho việc đề xuất các nội dung điều chỉnh.</w:t>
            </w:r>
          </w:p>
        </w:tc>
        <w:tc>
          <w:tcPr>
            <w:tcW w:w="1254" w:type="pct"/>
            <w:vAlign w:val="center"/>
          </w:tcPr>
          <w:p w14:paraId="0B22C305" w14:textId="554E8C31" w:rsidR="00AF1CB1" w:rsidRPr="009C1E00" w:rsidRDefault="00AF1CB1" w:rsidP="00AF1CB1">
            <w:pPr>
              <w:spacing w:after="0" w:line="240" w:lineRule="auto"/>
            </w:pPr>
            <w:r w:rsidRPr="00CC46E0">
              <w:rPr>
                <w:rFonts w:ascii="Times New Roman&quot;" w:hAnsi="Times New Roman&quot;" w:cs="Arial"/>
              </w:rPr>
              <w:t xml:space="preserve">Tiếp thu ý kiên và giải trình như sau: Nội dung điều chỉnh quy hoạch đã được xây dựng trên cơ sở rà soát và đánh giá các mặt còn tồn tại, hạn chế và từ đó đã đề xuất các định hướng điều chỉnh ở từng nội dung  </w:t>
            </w:r>
          </w:p>
        </w:tc>
      </w:tr>
      <w:tr w:rsidR="00AF1CB1" w:rsidRPr="009C1E00" w14:paraId="2C269CBD" w14:textId="77777777" w:rsidTr="00B66CB4">
        <w:tc>
          <w:tcPr>
            <w:tcW w:w="221" w:type="pct"/>
            <w:vAlign w:val="center"/>
          </w:tcPr>
          <w:p w14:paraId="507410B2" w14:textId="756E91D9" w:rsidR="00AF1CB1" w:rsidRPr="009C1E00" w:rsidRDefault="00AF1CB1" w:rsidP="00AF1CB1">
            <w:pPr>
              <w:spacing w:after="0"/>
              <w:jc w:val="center"/>
            </w:pPr>
            <w:r>
              <w:t>5</w:t>
            </w:r>
          </w:p>
        </w:tc>
        <w:tc>
          <w:tcPr>
            <w:tcW w:w="3525" w:type="pct"/>
            <w:vAlign w:val="center"/>
          </w:tcPr>
          <w:p w14:paraId="1139991C" w14:textId="77777777" w:rsidR="00AF1CB1" w:rsidRDefault="00AF1CB1" w:rsidP="00AF1CB1">
            <w:pPr>
              <w:spacing w:after="0" w:line="240" w:lineRule="auto"/>
              <w:rPr>
                <w:rFonts w:ascii="Times New Roman&quot;" w:hAnsi="Times New Roman&quot;" w:cs="Arial"/>
                <w:b/>
                <w:bCs/>
              </w:rPr>
            </w:pPr>
            <w:r w:rsidRPr="00CC46E0">
              <w:rPr>
                <w:rFonts w:ascii="Times New Roman&quot;" w:hAnsi="Times New Roman&quot;" w:cs="Arial"/>
                <w:b/>
                <w:bCs/>
              </w:rPr>
              <w:t>Về phương án phát triển hệ thống đô thị và tổ chức không gian</w:t>
            </w:r>
          </w:p>
          <w:p w14:paraId="03129AA2" w14:textId="77777777" w:rsidR="00AF1CB1" w:rsidRDefault="00AF1CB1" w:rsidP="00AF1CB1">
            <w:pPr>
              <w:spacing w:after="0" w:line="240" w:lineRule="auto"/>
              <w:rPr>
                <w:rFonts w:ascii="Times New Roman&quot;" w:hAnsi="Times New Roman&quot;" w:cs="Arial"/>
              </w:rPr>
            </w:pPr>
            <w:r w:rsidRPr="00CC46E0">
              <w:rPr>
                <w:rFonts w:ascii="Times New Roman&quot;" w:hAnsi="Times New Roman&quot;" w:cs="Arial"/>
              </w:rPr>
              <w:t>Trong thời gian gần đây, hệ thống pháp luật về phân loại đô thị đã được cập nhật, hoàn thiện theo hướng thống nhất, đồng bộ, đặc biệt là việc ban hành Nghị quyết số 111/2025/UBTVQH15 của Ủy ban Thường vụ Quốc hội và Nghị định số 35/2026/NĐ-CP của Chính phủ quy định chi tiết một số điều của Nghị quyết 111/2025/UBTVQH15. Qua rà soát, nội dung Báo cáo tổng hợp và Dự thảo Quyết định chưa làm rõ việc rà soát, cập nhật và áp dụng các quy định mới về phân loại đô thị theo các văn bản nêu trên. Đề nghị Ủy ban nhân dân thành phố Huế chỉ đạo cơ quan tổ chức lập quy hoạch tiếp tục rà soát, bổ sung, làm rõ các nội dung chính của quy định phân loại đô thị mới; đồng thời xác định rõ cách tiếp cận, lộ trình và tác động đối với hệ thống đô thị trên địa bàn, bảo đảm thống nhất với quy định pháp luật hiện hành và làm cơ sở cho công tác quản lý, triển khai các quy hoạch cấp dưới.</w:t>
            </w:r>
          </w:p>
          <w:p w14:paraId="0FB152AF" w14:textId="3A87B409" w:rsidR="00AF1CB1" w:rsidRPr="009C1E00" w:rsidRDefault="00AF1CB1" w:rsidP="00AF1CB1">
            <w:pPr>
              <w:spacing w:after="0" w:line="240" w:lineRule="auto"/>
            </w:pPr>
            <w:r w:rsidRPr="00CC46E0">
              <w:rPr>
                <w:rFonts w:ascii="Times New Roman&quot;" w:hAnsi="Times New Roman&quot;" w:cs="Arial"/>
              </w:rPr>
              <w:t>Định hướng phát triển hệ thống đô thị trong hồ sơ ĐCQHTP Huế có một số nội dung được mở rộng so với các định hướng đã được xác lập tại Quy hoạch chung đô thị Thừa Thiên Huế đã được Thủ tướng Chính phủ phê duyệt  (gọi tắt là QHC 108). Theo QHC 108, hệ thống đô thị được tổ chức theo cấu trúc đô thị trung tâm Huế giữ vai trò hạt nhân tổng hợp, gắn với các đô thị vệ tinh và các khu vực đô thị ven biển, đầm phá nhằm hỗ trợ, chia sẻ chức năng và giãn tải cho đô thị trung tâm. Trong khi đó, hồ sơ ĐCQHTP Huế đề xuất hình thành nhiều trung tâm phát triển đô thị với tính chất và chức năng đa dạng như đô thị di sản, đô thị thông minh, đô thị ven biển, đô thị đầm phá Tam Giang – Cầu Hai, đô thị sân bay và khu kinh tế Chân Mây – Lăng Cô; cách tiếp cận này có xu hướng làm gia tăng số lượng cực phát triển và làm mờ ranh giới về thứ bậc đô thị so với cấu trúc đã được xác lập trong QHC 108. Đề nghị tiếp tục làm rõ thứ bậc, vai trò và chức năng của từng khu vực, trong đó xác định rõ đô thị trung tâm Huế là hạt nhân tổng hợp; các đô thị ven biển, đầm phá và khu kinh tế Chân Mây – Lăng Cô là các cực tăng trưởng chuyên ngành, có chức năng bổ trợ và chia sẻ cho đô thị trung tâm, tránh chồng lấn chức năng và dàn trải nguồn lực đầu tư.</w:t>
            </w:r>
          </w:p>
        </w:tc>
        <w:tc>
          <w:tcPr>
            <w:tcW w:w="1254" w:type="pct"/>
            <w:vAlign w:val="center"/>
          </w:tcPr>
          <w:p w14:paraId="20BDCB22" w14:textId="5FC2DBFA" w:rsidR="00AF1CB1" w:rsidRPr="009C1E00" w:rsidRDefault="00AF1CB1" w:rsidP="00AF1CB1">
            <w:pPr>
              <w:spacing w:after="0" w:line="240" w:lineRule="auto"/>
            </w:pPr>
            <w:r w:rsidRPr="00CC46E0">
              <w:rPr>
                <w:rFonts w:ascii="Times New Roman&quot;" w:hAnsi="Times New Roman&quot;" w:cs="Arial"/>
              </w:rPr>
              <w:t>Tiếp thu: Tiếp tục làm rõ định hướng phát triển đô thị và tổ chức không gian, cập nhật làm rõ theo hướng Nghị quyết số 111/2025/UBTVQH15 của Ủy ban Thường vụ Quốc hội và Nghị định số 35/2026/NĐ-CP của Chính phủ quy định chi tiết một số điều của Nghị quyết 111/2025/UBTVQH15. Đối với nội dung chức năng, tính chất các đô thị, đã làm rõ 3 trọng điểm phát triển đô thị bao gồm cụm đô thị trung tâm, cụm đô thị Phong Điền và cụm đô thị Chân Mây, trong đó cụm đô thị Phong Điền và Chân Mây có vai trò bổ trợ. Như vậy, nội dung kế thừa nội dung QHC 108 với đô thị trung tâm Huế giữ vai trò hạt nhân tổng hợp.</w:t>
            </w:r>
          </w:p>
        </w:tc>
      </w:tr>
      <w:tr w:rsidR="00AF1CB1" w:rsidRPr="009C1E00" w14:paraId="025002F8" w14:textId="77777777" w:rsidTr="00B66CB4">
        <w:tc>
          <w:tcPr>
            <w:tcW w:w="221" w:type="pct"/>
            <w:vAlign w:val="center"/>
          </w:tcPr>
          <w:p w14:paraId="6057B9C7" w14:textId="15F80A4F" w:rsidR="00AF1CB1" w:rsidRPr="009C1E00" w:rsidRDefault="00AF1CB1" w:rsidP="00AF1CB1">
            <w:pPr>
              <w:spacing w:after="0"/>
              <w:jc w:val="center"/>
            </w:pPr>
            <w:r>
              <w:lastRenderedPageBreak/>
              <w:t>6</w:t>
            </w:r>
          </w:p>
        </w:tc>
        <w:tc>
          <w:tcPr>
            <w:tcW w:w="3525" w:type="pct"/>
            <w:vAlign w:val="center"/>
          </w:tcPr>
          <w:p w14:paraId="17CC8CBC" w14:textId="77777777" w:rsidR="00AF1CB1" w:rsidRDefault="00AF1CB1" w:rsidP="00AF1CB1">
            <w:pPr>
              <w:spacing w:after="0" w:line="240" w:lineRule="auto"/>
              <w:rPr>
                <w:rFonts w:ascii="Times New Roman&quot;" w:hAnsi="Times New Roman&quot;" w:cs="Arial"/>
                <w:b/>
                <w:bCs/>
              </w:rPr>
            </w:pPr>
            <w:r w:rsidRPr="00CC46E0">
              <w:rPr>
                <w:rFonts w:ascii="Times New Roman&quot;" w:hAnsi="Times New Roman&quot;" w:cs="Arial"/>
                <w:b/>
                <w:bCs/>
              </w:rPr>
              <w:t>Về các chỉ tiêu phát triển và tính khả thi</w:t>
            </w:r>
          </w:p>
          <w:p w14:paraId="12403E7E" w14:textId="77777777" w:rsidR="00AF1CB1" w:rsidRDefault="00AF1CB1" w:rsidP="00AF1CB1">
            <w:pPr>
              <w:spacing w:after="0" w:line="240" w:lineRule="auto"/>
              <w:rPr>
                <w:rFonts w:ascii="Times New Roman&quot;" w:hAnsi="Times New Roman&quot;" w:cs="Arial"/>
              </w:rPr>
            </w:pPr>
            <w:r w:rsidRPr="00CC46E0">
              <w:rPr>
                <w:rFonts w:ascii="Times New Roman&quot;" w:hAnsi="Times New Roman&quot;" w:cs="Arial"/>
              </w:rPr>
              <w:t>Các chỉ tiêu phát triển được nêu trong Dự thảo Quyết định, như: “Tỷ lệ đô thị hóa đạt 70%” (trang 4 Dự thảo Quyết định), “Kinh tế biển đóng góp khoảng 45–50% GRDP” (trang 7 Dự thảo Quyết định), thể hiện khát vọng phát triển mạnh mẽ của thành phố Huế.</w:t>
            </w:r>
          </w:p>
          <w:p w14:paraId="6563AB35" w14:textId="77777777" w:rsidR="00AF1CB1" w:rsidRDefault="00AF1CB1" w:rsidP="00AF1CB1">
            <w:pPr>
              <w:spacing w:after="0" w:line="240" w:lineRule="auto"/>
              <w:rPr>
                <w:rFonts w:ascii="Times New Roman&quot;" w:hAnsi="Times New Roman&quot;" w:cs="Arial"/>
              </w:rPr>
            </w:pPr>
            <w:r w:rsidRPr="00CC46E0">
              <w:rPr>
                <w:rFonts w:ascii="Times New Roman&quot;" w:hAnsi="Times New Roman&quot;" w:cs="Arial"/>
              </w:rPr>
              <w:t>Đối với chỉ tiêu đô thị hóa, đề nghị rà soát, làm rõ hơn cơ sở xác định chỉ tiêu này gắn với khả năng huy động nguồn lực, phân kỳ đầu tư, lộ trình hình thành hạ tầng khung và năng lực thực hiện của địa phương, bảo đảm tính khả thi trong tổ chức thực hiện.</w:t>
            </w:r>
          </w:p>
          <w:p w14:paraId="207EED33" w14:textId="245B80A9" w:rsidR="00AF1CB1" w:rsidRPr="00AF1CB1" w:rsidRDefault="00AF1CB1" w:rsidP="00AF1CB1">
            <w:pPr>
              <w:spacing w:after="0" w:line="240" w:lineRule="auto"/>
              <w:rPr>
                <w:rFonts w:ascii="Times New Roman&quot;" w:hAnsi="Times New Roman&quot;" w:cs="Arial"/>
              </w:rPr>
            </w:pPr>
            <w:r w:rsidRPr="00CC46E0">
              <w:rPr>
                <w:rFonts w:ascii="Times New Roman&quot;" w:hAnsi="Times New Roman&quot;" w:cs="Arial"/>
              </w:rPr>
              <w:t>Đối với tỷ trọng kinh tế biển đóng góp khoảng 45–50% GRDP, đề nghị tiếp tục làm rõ cơ sở xác định tỷ trọng kinh tế biển gắn với cơ cấu ngành, lộ trình phát triển và khả năng huy động nguồn lực, bảo đảm tính khả thi trong tổ chức thực hiện.</w:t>
            </w:r>
          </w:p>
        </w:tc>
        <w:tc>
          <w:tcPr>
            <w:tcW w:w="1254" w:type="pct"/>
            <w:vAlign w:val="center"/>
          </w:tcPr>
          <w:p w14:paraId="405E7234" w14:textId="67F9A589" w:rsidR="00AF1CB1" w:rsidRPr="009C1E00" w:rsidRDefault="00AF1CB1" w:rsidP="00AF1CB1">
            <w:pPr>
              <w:spacing w:after="0" w:line="240" w:lineRule="auto"/>
            </w:pPr>
            <w:r w:rsidRPr="00CC46E0">
              <w:rPr>
                <w:rFonts w:ascii="Times New Roman&quot;" w:hAnsi="Times New Roman&quot;" w:cs="Arial"/>
              </w:rPr>
              <w:t>Tiếp thu ý kiến và giải trình: Các ngành kinh tế biển đóng góp cho GRDP khoảng 45-50% được tính toán trên cơ sở các nhóm ngành thuộc phân ngành cấp 2 trong nhóm ngành kinh tế biển, tiếp cận theo xu thế và triển vọng thu hút các ngành kinh tế biển mới có đóng góp lớn như kinh tế hàng hải, logisic và vận tải biển, nuôi trồng và đánh bắt thủy hải sản công nghệ cao xa bờ....</w:t>
            </w:r>
          </w:p>
        </w:tc>
      </w:tr>
      <w:tr w:rsidR="00AF1CB1" w:rsidRPr="009C1E00" w14:paraId="694BF5BA" w14:textId="77777777" w:rsidTr="00B66CB4">
        <w:tc>
          <w:tcPr>
            <w:tcW w:w="221" w:type="pct"/>
            <w:vAlign w:val="center"/>
          </w:tcPr>
          <w:p w14:paraId="528EA1E9" w14:textId="5E57A53F" w:rsidR="00AF1CB1" w:rsidRPr="009C1E00" w:rsidRDefault="00AF1CB1" w:rsidP="00AF1CB1">
            <w:pPr>
              <w:spacing w:after="0"/>
              <w:jc w:val="center"/>
            </w:pPr>
            <w:r>
              <w:t>7</w:t>
            </w:r>
          </w:p>
        </w:tc>
        <w:tc>
          <w:tcPr>
            <w:tcW w:w="3525" w:type="pct"/>
            <w:vAlign w:val="center"/>
          </w:tcPr>
          <w:p w14:paraId="7ABCD670" w14:textId="77777777" w:rsidR="00AF1CB1" w:rsidRDefault="00AF1CB1" w:rsidP="00AF1CB1">
            <w:pPr>
              <w:spacing w:after="0" w:line="240" w:lineRule="auto"/>
              <w:rPr>
                <w:rFonts w:ascii="Times New Roman&quot;" w:hAnsi="Times New Roman&quot;" w:cs="Arial"/>
                <w:b/>
                <w:bCs/>
              </w:rPr>
            </w:pPr>
            <w:r w:rsidRPr="00CC46E0">
              <w:rPr>
                <w:rFonts w:ascii="Times New Roman&quot;" w:hAnsi="Times New Roman&quot;" w:cs="Arial"/>
                <w:b/>
                <w:bCs/>
              </w:rPr>
              <w:t>Về định hướng phát triển các ngành, lĩnh vực mới</w:t>
            </w:r>
          </w:p>
          <w:p w14:paraId="44E63BDE" w14:textId="3546DDEE" w:rsidR="00AF1CB1" w:rsidRPr="009C1E00" w:rsidRDefault="00AF1CB1" w:rsidP="00AF1CB1">
            <w:pPr>
              <w:spacing w:after="0" w:line="240" w:lineRule="auto"/>
            </w:pPr>
            <w:r w:rsidRPr="00CC46E0">
              <w:rPr>
                <w:rFonts w:ascii="Times New Roman&quot;" w:hAnsi="Times New Roman&quot;" w:cs="Arial"/>
              </w:rPr>
              <w:t>Đối với các định hướng phát triển các ngành mới như “công nghiệp bán dẫn, sản xuất chip, trung tâm logistics quốc tế, kinh tế đêm, công nghiệp văn hóa”, đề nghị rà soát, điều chỉnh cách diễn đạt theo hướng xác định đây là định hướng nghiên cứu, thu hút đầu tư có chọn lọc, phù hợp với thẩm quyền của quy hoạch thành phố và bảo đảm thống nhất với các quy hoạch ngành quốc gia có liên quan.</w:t>
            </w:r>
          </w:p>
        </w:tc>
        <w:tc>
          <w:tcPr>
            <w:tcW w:w="1254" w:type="pct"/>
            <w:vAlign w:val="center"/>
          </w:tcPr>
          <w:p w14:paraId="4F93846C" w14:textId="79414809" w:rsidR="00AF1CB1" w:rsidRPr="009C1E00" w:rsidRDefault="00AF1CB1" w:rsidP="00AF1CB1">
            <w:pPr>
              <w:spacing w:after="0" w:line="240" w:lineRule="auto"/>
            </w:pPr>
            <w:r w:rsidRPr="00CC46E0">
              <w:rPr>
                <w:rFonts w:ascii="Times New Roman&quot;" w:hAnsi="Times New Roman&quot;" w:cs="Arial"/>
              </w:rPr>
              <w:t>Tiếp thu ý kiến và giải trình: đối với các ngành mới Thành phố Huế tiếp tục cải thiện các điều kiện nội tại để tăng khả năng hấp dẫn, nhất là về các cơ chế chính sách, hạ tầng kết nối và nhân lực đáp ứng yếu cầu ngành mới</w:t>
            </w:r>
          </w:p>
        </w:tc>
      </w:tr>
    </w:tbl>
    <w:p w14:paraId="72075F78" w14:textId="3F0F72A8" w:rsidR="004260EC" w:rsidRDefault="004260EC" w:rsidP="004260EC">
      <w:pPr>
        <w:pStyle w:val="Heading2"/>
      </w:pPr>
      <w:bookmarkStart w:id="15" w:name="_Toc223104137"/>
      <w:bookmarkEnd w:id="14"/>
      <w:r w:rsidRPr="00AF1CB1">
        <w:t xml:space="preserve">BỘ </w:t>
      </w:r>
      <w:r>
        <w:t>CÔNG AN</w:t>
      </w:r>
      <w:r w:rsidRPr="00AF1CB1">
        <w:t xml:space="preserve"> (Công văn số</w:t>
      </w:r>
      <w:r w:rsidR="00635718">
        <w:t xml:space="preserve"> 2506</w:t>
      </w:r>
      <w:r w:rsidRPr="00AF1CB1">
        <w:t>/</w:t>
      </w:r>
      <w:r w:rsidR="00B6462F" w:rsidRPr="00B6462F">
        <w:t>ANKT-ANTC</w:t>
      </w:r>
      <w:r w:rsidR="001C150D">
        <w:t>Đ</w:t>
      </w:r>
      <w:r w:rsidR="00B6462F" w:rsidRPr="00B6462F">
        <w:t>T</w:t>
      </w:r>
      <w:r w:rsidRPr="00AF1CB1">
        <w:t xml:space="preserve"> ngày </w:t>
      </w:r>
      <w:r w:rsidR="00635718">
        <w:t>25</w:t>
      </w:r>
      <w:r w:rsidRPr="00AF1CB1">
        <w:t xml:space="preserve"> tháng </w:t>
      </w:r>
      <w:r w:rsidR="00635718">
        <w:t>02</w:t>
      </w:r>
      <w:r w:rsidRPr="00AF1CB1">
        <w:t xml:space="preserve"> năm 2026)</w:t>
      </w:r>
      <w:bookmarkEnd w:id="1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643"/>
        <w:gridCol w:w="10266"/>
        <w:gridCol w:w="3652"/>
      </w:tblGrid>
      <w:tr w:rsidR="004260EC" w:rsidRPr="009C1E00" w14:paraId="2700766F" w14:textId="77777777" w:rsidTr="00405F6E">
        <w:trPr>
          <w:tblHeader/>
        </w:trPr>
        <w:tc>
          <w:tcPr>
            <w:tcW w:w="221" w:type="pct"/>
          </w:tcPr>
          <w:p w14:paraId="1599BFC4" w14:textId="77777777" w:rsidR="004260EC" w:rsidRPr="009C1E00" w:rsidRDefault="004260EC" w:rsidP="00405F6E">
            <w:pPr>
              <w:spacing w:after="0"/>
              <w:jc w:val="center"/>
              <w:rPr>
                <w:b/>
                <w:bCs/>
              </w:rPr>
            </w:pPr>
            <w:r w:rsidRPr="009C1E00">
              <w:rPr>
                <w:b/>
                <w:bCs/>
              </w:rPr>
              <w:t>Stt</w:t>
            </w:r>
          </w:p>
        </w:tc>
        <w:tc>
          <w:tcPr>
            <w:tcW w:w="3525" w:type="pct"/>
          </w:tcPr>
          <w:p w14:paraId="465E7C92" w14:textId="77777777" w:rsidR="004260EC" w:rsidRPr="009C1E00" w:rsidRDefault="004260EC" w:rsidP="00405F6E">
            <w:pPr>
              <w:spacing w:after="0"/>
              <w:jc w:val="center"/>
              <w:rPr>
                <w:b/>
                <w:bCs/>
              </w:rPr>
            </w:pPr>
            <w:r w:rsidRPr="009C1E00">
              <w:rPr>
                <w:b/>
                <w:bCs/>
              </w:rPr>
              <w:t>Ý kiến</w:t>
            </w:r>
          </w:p>
        </w:tc>
        <w:tc>
          <w:tcPr>
            <w:tcW w:w="1254" w:type="pct"/>
          </w:tcPr>
          <w:p w14:paraId="31DDD9FC" w14:textId="77777777" w:rsidR="004260EC" w:rsidRPr="009C1E00" w:rsidRDefault="004260EC" w:rsidP="00405F6E">
            <w:pPr>
              <w:spacing w:after="0"/>
              <w:jc w:val="center"/>
              <w:rPr>
                <w:b/>
                <w:bCs/>
              </w:rPr>
            </w:pPr>
            <w:r w:rsidRPr="009C1E00">
              <w:rPr>
                <w:b/>
                <w:bCs/>
              </w:rPr>
              <w:t>Tiếp thu/giải trình</w:t>
            </w:r>
          </w:p>
        </w:tc>
      </w:tr>
      <w:tr w:rsidR="004260EC" w:rsidRPr="004260EC" w14:paraId="2CB40963"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6C1658AC" w14:textId="77777777" w:rsidR="004260EC" w:rsidRPr="004260EC" w:rsidRDefault="004260EC" w:rsidP="004260EC">
            <w:pPr>
              <w:spacing w:after="0"/>
              <w:jc w:val="center"/>
            </w:pPr>
            <w:r w:rsidRPr="004260EC">
              <w:t>1</w:t>
            </w:r>
          </w:p>
        </w:tc>
        <w:tc>
          <w:tcPr>
            <w:tcW w:w="3525" w:type="pct"/>
            <w:tcBorders>
              <w:top w:val="single" w:sz="4" w:space="0" w:color="000000"/>
              <w:left w:val="single" w:sz="4" w:space="0" w:color="000000"/>
              <w:bottom w:val="single" w:sz="4" w:space="0" w:color="000000"/>
              <w:right w:val="single" w:sz="4" w:space="0" w:color="000000"/>
            </w:tcBorders>
            <w:vAlign w:val="center"/>
          </w:tcPr>
          <w:p w14:paraId="3054A2F7" w14:textId="77777777" w:rsidR="004260EC" w:rsidRPr="004260EC" w:rsidRDefault="004260EC" w:rsidP="004260EC">
            <w:pPr>
              <w:spacing w:after="0" w:line="240" w:lineRule="auto"/>
              <w:rPr>
                <w:b/>
                <w:bCs/>
              </w:rPr>
            </w:pPr>
            <w:r w:rsidRPr="004260EC">
              <w:rPr>
                <w:b/>
                <w:bCs/>
              </w:rPr>
              <w:t>Về tham gia ý kiến hồ sơ điều chỉnh Quy hoạch thành phố Huế thời kỳ 2021-2030, tầm nhìn đến năm 2050</w:t>
            </w:r>
          </w:p>
        </w:tc>
        <w:tc>
          <w:tcPr>
            <w:tcW w:w="1254" w:type="pct"/>
            <w:tcBorders>
              <w:top w:val="single" w:sz="4" w:space="0" w:color="000000"/>
              <w:left w:val="single" w:sz="4" w:space="0" w:color="000000"/>
              <w:bottom w:val="single" w:sz="4" w:space="0" w:color="000000"/>
              <w:right w:val="single" w:sz="4" w:space="0" w:color="000000"/>
            </w:tcBorders>
            <w:vAlign w:val="center"/>
          </w:tcPr>
          <w:p w14:paraId="39FCA789" w14:textId="77777777" w:rsidR="004260EC" w:rsidRPr="004260EC" w:rsidRDefault="004260EC" w:rsidP="004260EC">
            <w:pPr>
              <w:spacing w:after="0" w:line="240" w:lineRule="auto"/>
            </w:pPr>
          </w:p>
        </w:tc>
      </w:tr>
      <w:tr w:rsidR="004260EC" w:rsidRPr="004260EC" w14:paraId="74E13130"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11D8F3E8" w14:textId="77777777" w:rsidR="004260EC" w:rsidRPr="004260EC" w:rsidRDefault="004260EC" w:rsidP="004260EC">
            <w:pPr>
              <w:spacing w:after="0"/>
              <w:jc w:val="center"/>
            </w:pPr>
            <w:r w:rsidRPr="004260EC">
              <w:t>1.1</w:t>
            </w:r>
          </w:p>
        </w:tc>
        <w:tc>
          <w:tcPr>
            <w:tcW w:w="3525" w:type="pct"/>
            <w:tcBorders>
              <w:top w:val="single" w:sz="4" w:space="0" w:color="000000"/>
              <w:left w:val="single" w:sz="4" w:space="0" w:color="000000"/>
              <w:bottom w:val="single" w:sz="4" w:space="0" w:color="000000"/>
              <w:right w:val="single" w:sz="4" w:space="0" w:color="000000"/>
            </w:tcBorders>
            <w:vAlign w:val="center"/>
          </w:tcPr>
          <w:p w14:paraId="4B11D60F" w14:textId="77777777" w:rsidR="004260EC" w:rsidRPr="004260EC" w:rsidRDefault="004260EC" w:rsidP="004260EC">
            <w:pPr>
              <w:spacing w:after="0" w:line="240" w:lineRule="auto"/>
              <w:jc w:val="left"/>
            </w:pPr>
            <w:r w:rsidRPr="004260EC">
              <w:rPr>
                <w:b/>
                <w:bCs/>
              </w:rPr>
              <w:t>Ý kiến tham gia chung</w:t>
            </w:r>
            <w:r w:rsidRPr="004260EC">
              <w:br/>
              <w:t>- Nhất trí nội dung cơ bản dự thảo Báo cáo điều chỉnh Quy hoạch thành phố Huế thời kỳ 2021-2030, tầm nhìn đến năm 2050 do cơ quan lập điều quy hoạch thành phố Huế thực hiện</w:t>
            </w:r>
            <w:r w:rsidRPr="004260EC">
              <w:br/>
              <w:t>- Đề nghị cơ quan lập điều chỉnh Quy hoạch thành phố Huế:</w:t>
            </w:r>
          </w:p>
        </w:tc>
        <w:tc>
          <w:tcPr>
            <w:tcW w:w="1254" w:type="pct"/>
            <w:tcBorders>
              <w:top w:val="single" w:sz="4" w:space="0" w:color="000000"/>
              <w:left w:val="single" w:sz="4" w:space="0" w:color="000000"/>
              <w:bottom w:val="single" w:sz="4" w:space="0" w:color="000000"/>
              <w:right w:val="single" w:sz="4" w:space="0" w:color="000000"/>
            </w:tcBorders>
            <w:vAlign w:val="center"/>
          </w:tcPr>
          <w:p w14:paraId="064DE1EF" w14:textId="77777777" w:rsidR="004260EC" w:rsidRPr="004260EC" w:rsidRDefault="004260EC" w:rsidP="004260EC">
            <w:pPr>
              <w:spacing w:after="0" w:line="240" w:lineRule="auto"/>
            </w:pPr>
            <w:r w:rsidRPr="004260EC">
              <w:t xml:space="preserve">Thống nhất </w:t>
            </w:r>
          </w:p>
        </w:tc>
      </w:tr>
      <w:tr w:rsidR="004260EC" w:rsidRPr="004260EC" w14:paraId="12D502FE"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7E28F472" w14:textId="77777777" w:rsidR="004260EC" w:rsidRPr="004260EC" w:rsidRDefault="004260EC" w:rsidP="004260EC">
            <w:pPr>
              <w:spacing w:after="0"/>
              <w:jc w:val="center"/>
            </w:pPr>
            <w:r w:rsidRPr="004260EC">
              <w:t>a</w:t>
            </w:r>
          </w:p>
        </w:tc>
        <w:tc>
          <w:tcPr>
            <w:tcW w:w="3525" w:type="pct"/>
            <w:tcBorders>
              <w:top w:val="single" w:sz="4" w:space="0" w:color="000000"/>
              <w:left w:val="single" w:sz="4" w:space="0" w:color="000000"/>
              <w:bottom w:val="single" w:sz="4" w:space="0" w:color="000000"/>
              <w:right w:val="single" w:sz="4" w:space="0" w:color="000000"/>
            </w:tcBorders>
            <w:vAlign w:val="center"/>
          </w:tcPr>
          <w:p w14:paraId="0436BCEB" w14:textId="77777777" w:rsidR="004260EC" w:rsidRPr="004260EC" w:rsidRDefault="004260EC" w:rsidP="004260EC">
            <w:pPr>
              <w:spacing w:after="0" w:line="240" w:lineRule="auto"/>
            </w:pPr>
            <w:r w:rsidRPr="004260EC">
              <w:t>Rà soát, bổ sung nội dung làm rõ về những vấn đề cần điều chỉnh quy hoạch, so sánh với các nội dung quy hoạch đã được phê duyệt trước đây trên cơ sở mục tiêu giải quyết, khắc phục được các vấn đề về chồng lấn, trùng dẫm quy hoạch; kiến tạo không gian phát triển mới, giảm thiểu rủi ro mất cân đối giữa các khu vực, tối ưu hóa việc phân bổ nguồn lực, khai thác lợi thế của thành phố mới sau sắp xếp đơn vị hành chính; đồng thời kế thừa tối đa các nội dung quy hoạch đã được phê duyệt và triển khai trước khi thực hiện sắp xếp đơn vị hành chính. Quá trình điều chỉnh quy hoạch thành phố cần đảm bảo sự thống nhất, phù hợp với Quy hoạch tổng thể quốc gia, Quy hoạch vùng Bắc Trung Bộ và các quy hoạch ngành</w:t>
            </w:r>
          </w:p>
        </w:tc>
        <w:tc>
          <w:tcPr>
            <w:tcW w:w="1254" w:type="pct"/>
            <w:tcBorders>
              <w:top w:val="single" w:sz="4" w:space="0" w:color="000000"/>
              <w:left w:val="single" w:sz="4" w:space="0" w:color="000000"/>
              <w:bottom w:val="single" w:sz="4" w:space="0" w:color="000000"/>
              <w:right w:val="single" w:sz="4" w:space="0" w:color="000000"/>
            </w:tcBorders>
            <w:vAlign w:val="center"/>
          </w:tcPr>
          <w:p w14:paraId="42FA2E74" w14:textId="77777777" w:rsidR="004260EC" w:rsidRPr="004260EC" w:rsidRDefault="004260EC" w:rsidP="004260EC">
            <w:pPr>
              <w:spacing w:after="0" w:line="240" w:lineRule="auto"/>
            </w:pPr>
            <w:r w:rsidRPr="004260EC">
              <w:t>Đơn vị xin tiếp thu ý kiến đóng góp của Bộ</w:t>
            </w:r>
          </w:p>
        </w:tc>
      </w:tr>
      <w:tr w:rsidR="004260EC" w:rsidRPr="004260EC" w14:paraId="5308D261"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10E07E80" w14:textId="77777777" w:rsidR="004260EC" w:rsidRPr="004260EC" w:rsidRDefault="004260EC" w:rsidP="004260EC">
            <w:pPr>
              <w:spacing w:after="0"/>
              <w:jc w:val="center"/>
            </w:pPr>
            <w:r w:rsidRPr="004260EC">
              <w:lastRenderedPageBreak/>
              <w:t>b</w:t>
            </w:r>
          </w:p>
        </w:tc>
        <w:tc>
          <w:tcPr>
            <w:tcW w:w="3525" w:type="pct"/>
            <w:tcBorders>
              <w:top w:val="single" w:sz="4" w:space="0" w:color="000000"/>
              <w:left w:val="single" w:sz="4" w:space="0" w:color="000000"/>
              <w:bottom w:val="single" w:sz="4" w:space="0" w:color="000000"/>
              <w:right w:val="single" w:sz="4" w:space="0" w:color="000000"/>
            </w:tcBorders>
            <w:vAlign w:val="center"/>
          </w:tcPr>
          <w:p w14:paraId="0F61BF22" w14:textId="77777777" w:rsidR="004260EC" w:rsidRPr="004260EC" w:rsidRDefault="004260EC" w:rsidP="004260EC">
            <w:pPr>
              <w:spacing w:after="0" w:line="240" w:lineRule="auto"/>
            </w:pPr>
            <w:r w:rsidRPr="004260EC">
              <w:t>Việc thực hiện điều chỉnh quy hoạch cần xác định gắn kết chặt chẽ giữa phát triển kinh tế - xã hội với đảm bảo quốc phòng, an ninh. Ưu tiên bố trí, đầu tư hạ tầng phục vụ an ninh và an toàn xã hội, gồm trụ sở, doanh trại, trung tâm chỉ huy, trạm tuần tra, kiểm soát của lực lượng Công an, công trình phòng thủ dân sự, cơ sở chữa cháy và cứu nạn, cứu hộ tại trung tâm thành phố, các khu đô thị, khu kinh tế, khu công nghiệp, cụm công nghiệp trọng điểm. Kết hợp đầu tư hạ tầng đa dụng vừa phục vụ phát triển kinh tế - xã hội vừa đáp ứng yêu cầu tác chiến, phòng thủ, cứu hộ, cứu nạn khẩn cấp trong tình huống thiên tai, thảm họa hoặc an ninh phi truyền thống; đảm bảo quốc phòng, an ninh, chủ quyền quốc gia phục vụ phát triển kinh tế - xã hội của thành phố. Hoàn thiện hệ thống công trình phòng thủ trên địa bàn, tăng cường hợp tác quốc tế và liên vùng về đảm bảo quốc phòng, an ninh, an ninh phi truyền thống, nhất là trong các lĩnh vực an ninh mạng, an ninh năng lượng, an ninh môi trường, biến đổi khí hậu..</w:t>
            </w:r>
          </w:p>
        </w:tc>
        <w:tc>
          <w:tcPr>
            <w:tcW w:w="1254" w:type="pct"/>
            <w:tcBorders>
              <w:top w:val="single" w:sz="4" w:space="0" w:color="000000"/>
              <w:left w:val="single" w:sz="4" w:space="0" w:color="000000"/>
              <w:bottom w:val="single" w:sz="4" w:space="0" w:color="000000"/>
              <w:right w:val="single" w:sz="4" w:space="0" w:color="000000"/>
            </w:tcBorders>
            <w:vAlign w:val="center"/>
          </w:tcPr>
          <w:p w14:paraId="33EE2B88" w14:textId="77777777" w:rsidR="004260EC" w:rsidRPr="004260EC" w:rsidRDefault="004260EC" w:rsidP="004260EC">
            <w:pPr>
              <w:spacing w:after="0" w:line="240" w:lineRule="auto"/>
            </w:pPr>
            <w:r w:rsidRPr="004260EC">
              <w:t>Cơ quan lập quy hoạch xin tiếp thu ý kiến Căn cứ và nhu cầu và mục tiêu phát triển của Thành phố Ưu tiên bố trí quỹ đất đầu tư hạ tầng an ninh, quốc phòng nhằm đảm bảo An ninh cũng như phát triển kih tế xã hội</w:t>
            </w:r>
          </w:p>
        </w:tc>
      </w:tr>
      <w:tr w:rsidR="004260EC" w:rsidRPr="004260EC" w14:paraId="11C57F64"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147BA224" w14:textId="77777777" w:rsidR="004260EC" w:rsidRPr="004260EC" w:rsidRDefault="004260EC" w:rsidP="004260EC">
            <w:pPr>
              <w:spacing w:after="0"/>
              <w:jc w:val="center"/>
            </w:pPr>
            <w:r w:rsidRPr="004260EC">
              <w:t>c</w:t>
            </w:r>
          </w:p>
        </w:tc>
        <w:tc>
          <w:tcPr>
            <w:tcW w:w="3525" w:type="pct"/>
            <w:tcBorders>
              <w:top w:val="single" w:sz="4" w:space="0" w:color="000000"/>
              <w:left w:val="single" w:sz="4" w:space="0" w:color="000000"/>
              <w:bottom w:val="single" w:sz="4" w:space="0" w:color="000000"/>
              <w:right w:val="single" w:sz="4" w:space="0" w:color="000000"/>
            </w:tcBorders>
            <w:vAlign w:val="center"/>
          </w:tcPr>
          <w:p w14:paraId="6607FCD1" w14:textId="77777777" w:rsidR="004260EC" w:rsidRPr="004260EC" w:rsidRDefault="004260EC" w:rsidP="004260EC">
            <w:pPr>
              <w:spacing w:after="0" w:line="240" w:lineRule="auto"/>
            </w:pPr>
            <w:r w:rsidRPr="004260EC">
              <w:t>Về cấu trúc đô thị, đề nghị cần kiểm soát nghiêm ngặt mật độ xây dựng và chiều cao công trình tại khu vực Kinh thành và Kim Long; đề xuất quy hoạch các "vành đai xanh" ngăn cách khu vực di sản với các đô thị mới để không làm biến dạng cảnh quan lịch sử; cần nghiên cứu đề xuất các giải pháp tập trung các công trình hiện đại, cao tầng và trung tâm tài chính tại khu vực phù hợp để giảm tải áp lực hạ tầng cho khu vực trung tâm</w:t>
            </w:r>
          </w:p>
        </w:tc>
        <w:tc>
          <w:tcPr>
            <w:tcW w:w="1254" w:type="pct"/>
            <w:tcBorders>
              <w:top w:val="single" w:sz="4" w:space="0" w:color="000000"/>
              <w:left w:val="single" w:sz="4" w:space="0" w:color="000000"/>
              <w:bottom w:val="single" w:sz="4" w:space="0" w:color="000000"/>
              <w:right w:val="single" w:sz="4" w:space="0" w:color="000000"/>
            </w:tcBorders>
            <w:vAlign w:val="center"/>
          </w:tcPr>
          <w:p w14:paraId="5B7AD18A" w14:textId="77777777" w:rsidR="004260EC" w:rsidRPr="004260EC" w:rsidRDefault="004260EC" w:rsidP="004260EC">
            <w:pPr>
              <w:spacing w:after="0" w:line="240" w:lineRule="auto"/>
            </w:pPr>
            <w:r w:rsidRPr="004260EC">
              <w:t>Đơn vị xin tiếp thu ý kiến đóng góp của Bộ</w:t>
            </w:r>
          </w:p>
        </w:tc>
      </w:tr>
      <w:tr w:rsidR="004260EC" w:rsidRPr="004260EC" w14:paraId="218DED47"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60B4D427" w14:textId="77777777" w:rsidR="004260EC" w:rsidRPr="004260EC" w:rsidRDefault="004260EC" w:rsidP="004260EC">
            <w:pPr>
              <w:spacing w:after="0"/>
              <w:jc w:val="center"/>
            </w:pPr>
            <w:r w:rsidRPr="004260EC">
              <w:t>d</w:t>
            </w:r>
          </w:p>
        </w:tc>
        <w:tc>
          <w:tcPr>
            <w:tcW w:w="3525" w:type="pct"/>
            <w:tcBorders>
              <w:top w:val="single" w:sz="4" w:space="0" w:color="000000"/>
              <w:left w:val="single" w:sz="4" w:space="0" w:color="000000"/>
              <w:bottom w:val="single" w:sz="4" w:space="0" w:color="000000"/>
              <w:right w:val="single" w:sz="4" w:space="0" w:color="000000"/>
            </w:tcBorders>
            <w:vAlign w:val="center"/>
          </w:tcPr>
          <w:p w14:paraId="143BB82F" w14:textId="77777777" w:rsidR="004260EC" w:rsidRPr="004260EC" w:rsidRDefault="004260EC" w:rsidP="004260EC">
            <w:pPr>
              <w:spacing w:after="0" w:line="240" w:lineRule="auto"/>
            </w:pPr>
            <w:r w:rsidRPr="004260EC">
              <w:t>Trục cảnh quan sông Hương là trục di sản kiến trúc, cần lập các hành lang đi bộ, công viên nghệ thuật và không gian văn hóa mở dọc hai bờ sông từ thượng nguồn đến cửa biển Thuận An; không quy hoạch các dự án bất động sản làm "đứt gãy" khả năng tiếp cận dòng sông của người dân; cần nghiên cứu, đề xuất các bến thuyền du lịch tiêu chuẩn quốc tế và khu vực trình diễn ánh sáng, ca Huế về đêm mang tính chuyên nghiệp</w:t>
            </w:r>
          </w:p>
        </w:tc>
        <w:tc>
          <w:tcPr>
            <w:tcW w:w="1254" w:type="pct"/>
            <w:tcBorders>
              <w:top w:val="single" w:sz="4" w:space="0" w:color="000000"/>
              <w:left w:val="single" w:sz="4" w:space="0" w:color="000000"/>
              <w:bottom w:val="single" w:sz="4" w:space="0" w:color="000000"/>
              <w:right w:val="single" w:sz="4" w:space="0" w:color="000000"/>
            </w:tcBorders>
            <w:vAlign w:val="center"/>
          </w:tcPr>
          <w:p w14:paraId="521598A6" w14:textId="77777777" w:rsidR="004260EC" w:rsidRPr="004260EC" w:rsidRDefault="004260EC" w:rsidP="004260EC">
            <w:pPr>
              <w:spacing w:after="0" w:line="240" w:lineRule="auto"/>
            </w:pPr>
            <w:r w:rsidRPr="004260EC">
              <w:t>Đơn vị xin tiếp thu ý kiến đóng góp của Bộ</w:t>
            </w:r>
          </w:p>
        </w:tc>
      </w:tr>
      <w:tr w:rsidR="004260EC" w:rsidRPr="004260EC" w14:paraId="41ED32EC"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5CD46F85" w14:textId="77777777" w:rsidR="004260EC" w:rsidRPr="004260EC" w:rsidRDefault="004260EC" w:rsidP="004260EC">
            <w:pPr>
              <w:spacing w:after="0"/>
              <w:jc w:val="center"/>
            </w:pPr>
            <w:r w:rsidRPr="004260EC">
              <w:t>e</w:t>
            </w:r>
          </w:p>
        </w:tc>
        <w:tc>
          <w:tcPr>
            <w:tcW w:w="3525" w:type="pct"/>
            <w:tcBorders>
              <w:top w:val="single" w:sz="4" w:space="0" w:color="000000"/>
              <w:left w:val="single" w:sz="4" w:space="0" w:color="000000"/>
              <w:bottom w:val="single" w:sz="4" w:space="0" w:color="000000"/>
              <w:right w:val="single" w:sz="4" w:space="0" w:color="000000"/>
            </w:tcBorders>
            <w:vAlign w:val="center"/>
          </w:tcPr>
          <w:p w14:paraId="5CC71A08" w14:textId="77777777" w:rsidR="004260EC" w:rsidRPr="004260EC" w:rsidRDefault="004260EC" w:rsidP="004260EC">
            <w:pPr>
              <w:spacing w:after="0" w:line="240" w:lineRule="auto"/>
            </w:pPr>
            <w:r w:rsidRPr="004260EC">
              <w:t>Nghiên cứu quy hoạch Thuận An trở thành đô thị du lịch biển năng động, kết nối trực tiếp với trung tâm Huế; kiến nghị quy hoạch mạng lưới phương tiện công cộng thân thiện môi trường kết nối các điểm di sản; phát triển hệ thống quản lý đô thị thông minh. Việc mở rộng không gian du lịch cần đánh giá rủi ro, tác động về an ninh trật tự, môi trường và quá tải hạ tầng; phát triển các dự án du lịch có kiểm soát, tránh đầu tư tràn lan, không hiệu quả, gây lãng phí nguồn tài nguyên.</w:t>
            </w:r>
          </w:p>
        </w:tc>
        <w:tc>
          <w:tcPr>
            <w:tcW w:w="1254" w:type="pct"/>
            <w:tcBorders>
              <w:top w:val="single" w:sz="4" w:space="0" w:color="000000"/>
              <w:left w:val="single" w:sz="4" w:space="0" w:color="000000"/>
              <w:bottom w:val="single" w:sz="4" w:space="0" w:color="000000"/>
              <w:right w:val="single" w:sz="4" w:space="0" w:color="000000"/>
            </w:tcBorders>
            <w:vAlign w:val="center"/>
          </w:tcPr>
          <w:p w14:paraId="5D3E8124" w14:textId="77777777" w:rsidR="004260EC" w:rsidRPr="004260EC" w:rsidRDefault="004260EC" w:rsidP="004260EC">
            <w:pPr>
              <w:spacing w:after="0" w:line="240" w:lineRule="auto"/>
            </w:pPr>
            <w:r w:rsidRPr="004260EC">
              <w:t>Đơn vị xin tiếp thu ý kiến đóng góp của Bộ</w:t>
            </w:r>
          </w:p>
        </w:tc>
      </w:tr>
      <w:tr w:rsidR="004260EC" w:rsidRPr="004260EC" w14:paraId="46E5ECD6"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43C75057" w14:textId="77777777" w:rsidR="004260EC" w:rsidRPr="004260EC" w:rsidRDefault="004260EC" w:rsidP="004260EC">
            <w:pPr>
              <w:spacing w:after="0"/>
              <w:jc w:val="center"/>
              <w:rPr>
                <w:b/>
                <w:bCs/>
              </w:rPr>
            </w:pPr>
            <w:r w:rsidRPr="004260EC">
              <w:rPr>
                <w:b/>
                <w:bCs/>
              </w:rPr>
              <w:t>1.2</w:t>
            </w:r>
          </w:p>
        </w:tc>
        <w:tc>
          <w:tcPr>
            <w:tcW w:w="3525" w:type="pct"/>
            <w:tcBorders>
              <w:top w:val="single" w:sz="4" w:space="0" w:color="000000"/>
              <w:left w:val="single" w:sz="4" w:space="0" w:color="000000"/>
              <w:bottom w:val="single" w:sz="4" w:space="0" w:color="000000"/>
              <w:right w:val="single" w:sz="4" w:space="0" w:color="000000"/>
            </w:tcBorders>
            <w:vAlign w:val="center"/>
          </w:tcPr>
          <w:p w14:paraId="5061F3D2" w14:textId="32B7B203" w:rsidR="004260EC" w:rsidRPr="004260EC" w:rsidRDefault="004260EC" w:rsidP="004260EC">
            <w:pPr>
              <w:spacing w:after="0" w:line="240" w:lineRule="auto"/>
              <w:rPr>
                <w:b/>
                <w:bCs/>
              </w:rPr>
            </w:pPr>
            <w:r w:rsidRPr="004260EC">
              <w:rPr>
                <w:b/>
                <w:bCs/>
              </w:rPr>
              <w:t>Một số ý kiến tham gia cụ thể:</w:t>
            </w:r>
          </w:p>
        </w:tc>
        <w:tc>
          <w:tcPr>
            <w:tcW w:w="1254" w:type="pct"/>
            <w:tcBorders>
              <w:top w:val="single" w:sz="4" w:space="0" w:color="000000"/>
              <w:left w:val="single" w:sz="4" w:space="0" w:color="000000"/>
              <w:bottom w:val="single" w:sz="4" w:space="0" w:color="000000"/>
              <w:right w:val="single" w:sz="4" w:space="0" w:color="000000"/>
            </w:tcBorders>
            <w:vAlign w:val="center"/>
          </w:tcPr>
          <w:p w14:paraId="58D38D70" w14:textId="77777777" w:rsidR="004260EC" w:rsidRPr="004260EC" w:rsidRDefault="004260EC" w:rsidP="004260EC">
            <w:pPr>
              <w:spacing w:after="0" w:line="240" w:lineRule="auto"/>
            </w:pPr>
          </w:p>
        </w:tc>
      </w:tr>
      <w:tr w:rsidR="004260EC" w:rsidRPr="004260EC" w14:paraId="54D22F26"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7DBB9DD6" w14:textId="77777777" w:rsidR="004260EC" w:rsidRPr="004260EC" w:rsidRDefault="004260EC" w:rsidP="004260EC">
            <w:pPr>
              <w:spacing w:after="0"/>
              <w:jc w:val="center"/>
            </w:pPr>
            <w:r w:rsidRPr="004260EC">
              <w:t>a</w:t>
            </w:r>
          </w:p>
        </w:tc>
        <w:tc>
          <w:tcPr>
            <w:tcW w:w="3525" w:type="pct"/>
            <w:tcBorders>
              <w:top w:val="single" w:sz="4" w:space="0" w:color="000000"/>
              <w:left w:val="single" w:sz="4" w:space="0" w:color="000000"/>
              <w:bottom w:val="single" w:sz="4" w:space="0" w:color="000000"/>
              <w:right w:val="single" w:sz="4" w:space="0" w:color="000000"/>
            </w:tcBorders>
            <w:vAlign w:val="center"/>
          </w:tcPr>
          <w:p w14:paraId="21A3219E" w14:textId="77777777" w:rsidR="004260EC" w:rsidRPr="004260EC" w:rsidRDefault="004260EC" w:rsidP="004260EC">
            <w:pPr>
              <w:spacing w:after="0" w:line="240" w:lineRule="auto"/>
            </w:pPr>
            <w:r w:rsidRPr="004260EC">
              <w:t>Về văn bản pháp lý: Đề nghị cơ quan lập điều chỉnh kiểm tra, rà soát cập nhật văn bản quy phạm pháp luật hiện hành, nhất là các Luật mới được Quốc hội thông qua tại kỳ họp thứ 10 có điều khoản hiệu lực kể từ ngày Luật được thông qua và loại bỏ các văn bản đã hết hiệu lực (ví dụ như: Luật Phòng cháy, chữa cháy và cứu nạn, cứu hộ số 55/2024/QH15 thay thế cho Luật Phòng cháy và chữa cháy số 27/2001/QH10; Luật Đất đai số 31/2024/QH15 thay thế cho Luật Đất đai số 45/2013/QH13, Luật Quy hoạch số 112/2025/QH15 có hiệu lực từ ngày 01/3/2026, trong đó có Điều 56 về điều chỉnh quy hoạch có hiệu lực từ ngày Luật được thông qua,...).</w:t>
            </w:r>
          </w:p>
        </w:tc>
        <w:tc>
          <w:tcPr>
            <w:tcW w:w="1254" w:type="pct"/>
            <w:tcBorders>
              <w:top w:val="single" w:sz="4" w:space="0" w:color="000000"/>
              <w:left w:val="single" w:sz="4" w:space="0" w:color="000000"/>
              <w:bottom w:val="single" w:sz="4" w:space="0" w:color="000000"/>
              <w:right w:val="single" w:sz="4" w:space="0" w:color="000000"/>
            </w:tcBorders>
            <w:vAlign w:val="center"/>
          </w:tcPr>
          <w:p w14:paraId="0A4D5C14" w14:textId="77777777" w:rsidR="004260EC" w:rsidRPr="004260EC" w:rsidRDefault="004260EC" w:rsidP="004260EC">
            <w:pPr>
              <w:spacing w:after="0" w:line="240" w:lineRule="auto"/>
            </w:pPr>
            <w:r w:rsidRPr="004260EC">
              <w:t xml:space="preserve">Đơn vị xin tiếp thu ý kiến, tiếp tục kiểm tra, rà soát cập nhật văn bản quy phạm pháp luật hiện hành, nhất là các Luật mới được Quốc hội thông qua </w:t>
            </w:r>
          </w:p>
        </w:tc>
      </w:tr>
      <w:tr w:rsidR="004260EC" w:rsidRPr="004260EC" w14:paraId="1C9617A1"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1E67B460" w14:textId="77777777" w:rsidR="004260EC" w:rsidRPr="004260EC" w:rsidRDefault="004260EC" w:rsidP="004260EC">
            <w:pPr>
              <w:spacing w:after="0"/>
              <w:jc w:val="center"/>
            </w:pPr>
            <w:r w:rsidRPr="004260EC">
              <w:lastRenderedPageBreak/>
              <w:t>b</w:t>
            </w:r>
          </w:p>
        </w:tc>
        <w:tc>
          <w:tcPr>
            <w:tcW w:w="3525" w:type="pct"/>
            <w:tcBorders>
              <w:top w:val="single" w:sz="4" w:space="0" w:color="000000"/>
              <w:left w:val="single" w:sz="4" w:space="0" w:color="000000"/>
              <w:bottom w:val="single" w:sz="4" w:space="0" w:color="000000"/>
              <w:right w:val="single" w:sz="4" w:space="0" w:color="000000"/>
            </w:tcBorders>
            <w:vAlign w:val="center"/>
          </w:tcPr>
          <w:p w14:paraId="51B09700" w14:textId="77777777" w:rsidR="00737302" w:rsidRDefault="004260EC" w:rsidP="004260EC">
            <w:pPr>
              <w:spacing w:after="0" w:line="240" w:lineRule="auto"/>
            </w:pPr>
            <w:r w:rsidRPr="004260EC">
              <w:t>Đề nghị cơ quan lập điều chỉnh quy hoạch nghiên cứu, hoàn thiện các nội dung đánh giá về thực trạng tình hình an ninh trật tự trong quá trình thực hiện Quy hoạch thành phố Huế thời kỳ 2021-2030, tầm nhìn đến năm 2050. Trong đó, đề nghị rà soát, chỉnh sửa, bổ sung nội dung sau:</w:t>
            </w:r>
            <w:r w:rsidRPr="004260EC">
              <w:br/>
              <w:t>+ Nội dung tại mục 3.7 phần I Thực trạng về quốc phòng, an ninh, đề nghị rà soát, diễn đạt lại để phản ánh đúng bản chất tình hình đối với nhận định "Tình trạng thất nghiệp gia tăng do dịch bệnh Covid-19, đạo đức xã hội xuống cấp, tác động của văn hóa phẩm độc hại, trò chơi bạo lực trên internet, thủ đoạn hoạt động của tội phạm ngày càng tinh vi, nhiều hoạt động tội phạm núp dưới danh nghĩa hợp pháp gây khó khăn cho công tác phòng ngừa, đấu tranh, xử lý" thành: "Tình trạng thất nghiệp gia tăng do dịch bệnh Covid-19, một bộ phận nhỏ trong xã hội chịu sự tác động của văn hóa phẩm độc hại, trò chơi bạo lực trên internet, có hành vi vi phạm chuẩn mực đạo đức, thủ đoạn hoạt động của tội phạm ngày càng tinh vi, nhiều hoạt động tội phạm núp dưới danh nghĩa hợp pháp gây khó khăn cho công tác phòng ngừa, phát hiện và đấu tranh, xử lý".</w:t>
            </w:r>
          </w:p>
          <w:p w14:paraId="76363BB0" w14:textId="77777777" w:rsidR="00737302" w:rsidRDefault="004260EC" w:rsidP="004260EC">
            <w:pPr>
              <w:spacing w:after="0" w:line="240" w:lineRule="auto"/>
            </w:pPr>
            <w:r w:rsidRPr="004260EC">
              <w:t>+ Đề nghị rà soát, bổ sung nội dung đánh giá:</w:t>
            </w:r>
          </w:p>
          <w:p w14:paraId="295B25D1" w14:textId="77777777" w:rsidR="00737302" w:rsidRDefault="004260EC" w:rsidP="004260EC">
            <w:pPr>
              <w:spacing w:after="0" w:line="240" w:lineRule="auto"/>
            </w:pPr>
            <w:r w:rsidRPr="004260EC">
              <w:t>“Giai đoạn 2021-2025, lực lượng Công an thành phố Huế đã chủ động nắm chắc tình hình, kịp thời tham mưu cho cấp ủy, chính quyền nhiều giải pháp hiệu quả; đảm bảo an toàn tuyệt đối các mục tiêu trọng điểm, sự kiện chính trị, văn hóa, xã hội. Công tác đấu tranh phòng, chống tội phạm đạt nhiều kết quả nổi bật; các loại tội phạm hình sự, ma túy, kinh tế, môi trường được kiềm chế; phong trào Toàn dân bảo vệ an ninh Tổ quốc phát triển sâu rộng, huy động được sức mạnh tổng hợp của cả hệ thống chính trị và đông đảo quần chúng nhân dân tham gia. Qua đó, tình hình an ninh chính trị, trật tự an toàn xã hội trên địa bàn được giữ vững, bảo đảm thuận lợi cho việc thực hiện quy hoạch thời kỳ 2021-2025 của thành phố Huế, góp phần quan trọng vào công cuộc phát triển kinh tế - xã hội của thành phố.</w:t>
            </w:r>
          </w:p>
          <w:p w14:paraId="56082A9A" w14:textId="77777777" w:rsidR="00737302" w:rsidRDefault="004260EC" w:rsidP="004260EC">
            <w:pPr>
              <w:spacing w:after="0" w:line="240" w:lineRule="auto"/>
            </w:pPr>
            <w:r w:rsidRPr="004260EC">
              <w:t>Hiện nay, thành phố Huế bước vào giai đoạn phát triển mới với nhiều cơ hội và thách thức mới. Quá trình công nghiệp hóa, đô thị hóa và phát triển du lịch đã tạo động lực tăng trưởng nhanh cho tỉnh, song cũng làm nảy sinh nhiều vấn đề phức tạp về an ninh trật tự. Trước cơ hội và thách thức trên, Công an thành phố Huế đã sớm ổn định tổ chức, chỉ đạo Công an các đơn vị, địa phương trong tỉnh chủ động triển khai các biện pháp công tác Công an bảo đảm tốt an ninh quốc gia, trật tự an toàn xã hội, phòng ngừa, đấu tranh với các loại tội phạm, vi phạm pháp luật trên địa bàn tỉnh, tạo môi trường an toàn, lành mạnh, thúc đẩy phát triển kinh tế - xã hội ở địa phương”.</w:t>
            </w:r>
          </w:p>
          <w:p w14:paraId="0B7F8C1D" w14:textId="7A164792" w:rsidR="004260EC" w:rsidRPr="004260EC" w:rsidRDefault="004260EC" w:rsidP="004260EC">
            <w:pPr>
              <w:spacing w:after="0" w:line="240" w:lineRule="auto"/>
            </w:pPr>
            <w:r w:rsidRPr="004260EC">
              <w:t xml:space="preserve">+ Ngày 13/6/2025, Bộ trưởng Bộ Công an ban hành Quyết định số 4255/QĐ-BCA phê duyệt Đề án Quy hoạch tổng thể hệ thống kho Công an.nhân dân, trong đó, trên địa bàn thành phố Huế dự kiến xây dựng kho dự trữ xăng dầu chiến lược miền Trung có diện tích tối thiểu 150.000m² (ưu tiên vị trí gần cảng biển hoặc cảng nước sâu). Đồng thời, Công an thành phố Huế dự kiến nâng cấp, cải tạo, sửa chữa, xây dựng mới Kho tổng hợp, Kho vũ khí, đạn, công cụ hỗ trợ trong giai đoạn 2023-2030. Do vậy, trong điều chỉnh </w:t>
            </w:r>
            <w:r w:rsidRPr="004260EC">
              <w:lastRenderedPageBreak/>
              <w:t>Quy hoạch thành phố Huế cần nghiên cứu, bổ sung nội dung trên để Công an thành phố Huế triển khai nhiệm vụ được giao trong Quyết định số 4255/QĐ-BCA.</w:t>
            </w:r>
          </w:p>
        </w:tc>
        <w:tc>
          <w:tcPr>
            <w:tcW w:w="1254" w:type="pct"/>
            <w:tcBorders>
              <w:top w:val="single" w:sz="4" w:space="0" w:color="000000"/>
              <w:left w:val="single" w:sz="4" w:space="0" w:color="000000"/>
              <w:bottom w:val="single" w:sz="4" w:space="0" w:color="000000"/>
              <w:right w:val="single" w:sz="4" w:space="0" w:color="000000"/>
            </w:tcBorders>
            <w:vAlign w:val="center"/>
          </w:tcPr>
          <w:p w14:paraId="230E1653" w14:textId="77777777" w:rsidR="00737302" w:rsidRDefault="004260EC" w:rsidP="004260EC">
            <w:pPr>
              <w:spacing w:after="0" w:line="240" w:lineRule="auto"/>
            </w:pPr>
            <w:r w:rsidRPr="004260EC">
              <w:lastRenderedPageBreak/>
              <w:t>- Đơn vị xin tiếp thu ý kiến, đã bổ sung, chính sửa các nội dung đánh giá hiện trạng tại mục 3.7-3 phần I chương 2 trong BCTH;</w:t>
            </w:r>
          </w:p>
          <w:p w14:paraId="372EE1B8" w14:textId="27FA0C14" w:rsidR="004260EC" w:rsidRPr="004260EC" w:rsidRDefault="004260EC" w:rsidP="004260EC">
            <w:pPr>
              <w:spacing w:after="0" w:line="240" w:lineRule="auto"/>
            </w:pPr>
            <w:r w:rsidRPr="004260EC">
              <w:t>- Đơn vị đã bổ sung định hướng xây dựng hạ tầng đất an ninh theo Quyết định số 4255/QĐ-BCA tại mục 7.2-7 phần II chương 6 trong BCTH</w:t>
            </w:r>
          </w:p>
        </w:tc>
      </w:tr>
      <w:tr w:rsidR="004260EC" w:rsidRPr="004260EC" w14:paraId="19A6FFA5"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45152F6A" w14:textId="77777777" w:rsidR="004260EC" w:rsidRPr="004260EC" w:rsidRDefault="004260EC" w:rsidP="004260EC">
            <w:pPr>
              <w:spacing w:after="0"/>
              <w:jc w:val="center"/>
            </w:pPr>
            <w:r w:rsidRPr="004260EC">
              <w:t>c</w:t>
            </w:r>
          </w:p>
        </w:tc>
        <w:tc>
          <w:tcPr>
            <w:tcW w:w="3525" w:type="pct"/>
            <w:tcBorders>
              <w:top w:val="single" w:sz="4" w:space="0" w:color="000000"/>
              <w:left w:val="single" w:sz="4" w:space="0" w:color="000000"/>
              <w:bottom w:val="single" w:sz="4" w:space="0" w:color="000000"/>
              <w:right w:val="single" w:sz="4" w:space="0" w:color="000000"/>
            </w:tcBorders>
            <w:vAlign w:val="center"/>
          </w:tcPr>
          <w:p w14:paraId="5194B46E" w14:textId="77777777" w:rsidR="00737302" w:rsidRDefault="004260EC" w:rsidP="004260EC">
            <w:pPr>
              <w:spacing w:after="0" w:line="240" w:lineRule="auto"/>
            </w:pPr>
            <w:r w:rsidRPr="004260EC">
              <w:t>Đối với nội dung về quy hoạch sử dụng đất an ninh:</w:t>
            </w:r>
          </w:p>
          <w:p w14:paraId="5A984904" w14:textId="77777777" w:rsidR="00737302" w:rsidRDefault="004260EC" w:rsidP="004260EC">
            <w:pPr>
              <w:spacing w:after="0" w:line="240" w:lineRule="auto"/>
            </w:pPr>
            <w:r w:rsidRPr="004260EC">
              <w:t>+ Về hiện trạng quản lý, sử dụng đất an ninh, theo số liệu kiểm kê đất đai năm 2024, Bộ Công an quản lý, sử dụng 79 vị trí đất với tổng diện tích 2.216ha tại thành phố Huế. Trong đó, Công an thành phố Huế quản lý, sử dụng 72 vị trí đất với tổng diện tích khoảng 39,0912ha và các đơn vị thuộc Bộ Công an quản lý, sử dụng 07 vị trí đất với tổng diện tích khoảng 2.176,9088ha.</w:t>
            </w:r>
          </w:p>
          <w:p w14:paraId="5EEE9339" w14:textId="77777777" w:rsidR="00737302" w:rsidRDefault="004260EC" w:rsidP="004260EC">
            <w:pPr>
              <w:spacing w:after="0" w:line="240" w:lineRule="auto"/>
            </w:pPr>
            <w:r w:rsidRPr="004260EC">
              <w:t>+ Về quy hoạch sử dụng đất an ninh: Ngày 16/11/2023, Thủ tướng Chính phủ ban hành Quyết định số 95/QĐ-TTg phê duyệt Quy hoạch sử dụng đất an ninh thời kỳ 2021-2030, tầm nhìn đến năm 2050 (được sửa đổi, bổ sung một số điều tại Quyết định số 192/QĐ-TTg ngày 30/9/2025). Theo đó, Thủ tướng Chính phủ phê duyệt quy hoạch sử dụng đất an ninh tại thành phố Huế gồm 259 vị trí đất với tổng diện tích 2.378ha, cụ thể: Công an thành phố Huế có 248 vị trí đất với tổng diện tích khoảng 196,8735ha và các đơn vị thuộc Bộ Công an có 11 vị trí đất với tổng diện tích khoảng 2.181,1265ha.</w:t>
            </w:r>
          </w:p>
          <w:p w14:paraId="70194622" w14:textId="77777777" w:rsidR="00737302" w:rsidRDefault="004260EC" w:rsidP="004260EC">
            <w:pPr>
              <w:spacing w:after="0" w:line="240" w:lineRule="auto"/>
            </w:pPr>
            <w:r w:rsidRPr="004260EC">
              <w:t>Qua rà soát cho thấy, số liệu quy hoạch sử dụng đất an ninh được thể hiện trong dự thảo báo cáo điều chỉnh quy hoạch thành phố Huế chưa thống nhất với số liệu quản lý của Bộ Công an nêu trên, cụ thể: số liệu hiện trạng đất an ninh tại Bảng 40 - trang 251 là 1.760ha và số liệu quy hoạch thời kỳ 2021-2030 tại Bảng 136 trang 788 của báo cáo điều chỉnh quy hoạch là 2.378ha trong khi đó số liệu kiểm kê đất năm 2024 của Bộ Công an là 2.216ha và số liệu quy hoạch đất an ninh được phê duyệt theo Quyết định số 192/QĐ-TTg ngày 30/9/2025 của Thủ tướng Chính phủ là 2.378ha (chưa bao gồm diện tích đất cơ sở cai nghiện ma túy Bộ Công an tiếp nhận từ Bộ Lao động - Thương binh và Xã hội trước đây).</w:t>
            </w:r>
            <w:r w:rsidRPr="004260EC">
              <w:br/>
              <w:t>Do đó, đề nghị cơ quan lập điều chỉnh Quy hoạch thành phố Huế căn cứ số liệu hiện trạng và chỉ tiêu quy hoạch sử dụng đất an ninh trên địa bàn thành phố Huế đã được phê duyệt để hiệu chỉnh số liệu Quy hoạch sử dụng đất an ninh tại dự thảo điều chỉnh Quy hoạch thành phố Huế thời kỳ 2021 - 2030, tầm nhìn đến năm 2050.</w:t>
            </w:r>
          </w:p>
          <w:p w14:paraId="58C8CAA0" w14:textId="3F0BCECD" w:rsidR="004260EC" w:rsidRPr="004260EC" w:rsidRDefault="004260EC" w:rsidP="004260EC">
            <w:pPr>
              <w:spacing w:after="0" w:line="240" w:lineRule="auto"/>
            </w:pPr>
            <w:r w:rsidRPr="004260EC">
              <w:t>Hiện nay, Bộ Công an đang lập điều chỉnh Quy hoạch sử dụng đất an ninh thời kỳ 2021 - 2030, tầm nhìn đến năm 2050 để đáp ứng yêu cầu nhiệm vụ trong tình hình mới. Sau khi cấp có thẩm quyền phê duyệt điều chỉnh Quy hoạch sử dụng đất an ninh thời kỳ 2021 - 2030, tầm nhìn đến năm 2050, Bộ Công an sẽ cung cấp thông tin chỉ tiêu quy hoạch sử dụng đất an ninh đến năm 2030 và định hướng sử dụng đất an ninh tầm nhìn đến năm 2050 và đề nghị UBND thành phố Huế phối hợp, cập nhật điều chỉnh thông tin tại quy hoạch thành phố Huế theo quy định của pháp luật.</w:t>
            </w:r>
          </w:p>
        </w:tc>
        <w:tc>
          <w:tcPr>
            <w:tcW w:w="1254" w:type="pct"/>
            <w:tcBorders>
              <w:top w:val="single" w:sz="4" w:space="0" w:color="000000"/>
              <w:left w:val="single" w:sz="4" w:space="0" w:color="000000"/>
              <w:bottom w:val="single" w:sz="4" w:space="0" w:color="000000"/>
              <w:right w:val="single" w:sz="4" w:space="0" w:color="000000"/>
            </w:tcBorders>
            <w:vAlign w:val="center"/>
          </w:tcPr>
          <w:p w14:paraId="0F019181" w14:textId="77777777" w:rsidR="00737302" w:rsidRDefault="004260EC" w:rsidP="004260EC">
            <w:pPr>
              <w:spacing w:after="0" w:line="240" w:lineRule="auto"/>
            </w:pPr>
            <w:r w:rsidRPr="004260EC">
              <w:t>Đơn vị xin tiếp thu và giải trình:</w:t>
            </w:r>
            <w:r w:rsidRPr="004260EC">
              <w:br/>
              <w:t>- Về số liệu đất an ninh phù hợp với số liệu Hiên trạng sử dụng đất năm 2024 (Báo cáo số 600/BC-UBND ngày 30/11/2025 Báo cáo kết quả Kiểm kê đất đai năm 2024 gửi Bộ Nông nghệp và Môi trường) tại Chương II - Phần II.</w:t>
            </w:r>
          </w:p>
          <w:p w14:paraId="04A6722B" w14:textId="1C437F61" w:rsidR="00737302" w:rsidRDefault="004260EC" w:rsidP="004260EC">
            <w:pPr>
              <w:spacing w:after="0" w:line="240" w:lineRule="auto"/>
            </w:pPr>
            <w:r w:rsidRPr="004260EC">
              <w:t>- Về số liệu quy hoạch 2021-2030 diện tích đất an ninh đang xác định nhu cầu định hướng phù hợp với Báo cáo số 536/BC-UBND ngày 30/10/2025 của UBND thành phố gửi Bộ Nông nghiệp và Môi trường về việc đề xuất điều chỉnh, bổ sung nhu cầu sử dụng đất đến năm 2030, tầm nhìn đến năm 2050.</w:t>
            </w:r>
          </w:p>
          <w:p w14:paraId="2A124327" w14:textId="3F5E5CE1" w:rsidR="004260EC" w:rsidRPr="004260EC" w:rsidRDefault="004260EC" w:rsidP="004260EC">
            <w:pPr>
              <w:spacing w:after="0" w:line="240" w:lineRule="auto"/>
            </w:pPr>
            <w:r w:rsidRPr="004260EC">
              <w:t>- Đơn vị sẽ tiếp tục điều chỉnh cập nhật đất an ninh trên địa bàn thành phố Huế theo quy định sau khi cấp có thẩm quyền phê duyệt điều chỉnh Quy hoạch sử dụng đất an ninh thời kỳ 2021 - 2030, tầm nhìn đến năm 2050.</w:t>
            </w:r>
          </w:p>
        </w:tc>
      </w:tr>
      <w:tr w:rsidR="004260EC" w:rsidRPr="004260EC" w14:paraId="5B094E34"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36AA1391" w14:textId="77777777" w:rsidR="004260EC" w:rsidRPr="004260EC" w:rsidRDefault="004260EC" w:rsidP="004260EC">
            <w:pPr>
              <w:spacing w:after="0"/>
              <w:jc w:val="center"/>
            </w:pPr>
            <w:r w:rsidRPr="004260EC">
              <w:t>d</w:t>
            </w:r>
          </w:p>
        </w:tc>
        <w:tc>
          <w:tcPr>
            <w:tcW w:w="3525" w:type="pct"/>
            <w:tcBorders>
              <w:top w:val="single" w:sz="4" w:space="0" w:color="000000"/>
              <w:left w:val="single" w:sz="4" w:space="0" w:color="000000"/>
              <w:bottom w:val="single" w:sz="4" w:space="0" w:color="000000"/>
              <w:right w:val="single" w:sz="4" w:space="0" w:color="000000"/>
            </w:tcBorders>
            <w:vAlign w:val="center"/>
          </w:tcPr>
          <w:p w14:paraId="6FBDA58C" w14:textId="77777777" w:rsidR="00737302" w:rsidRDefault="004260EC" w:rsidP="004260EC">
            <w:pPr>
              <w:spacing w:after="0" w:line="240" w:lineRule="auto"/>
            </w:pPr>
            <w:r w:rsidRPr="004260EC">
              <w:t>- Đối với nội dung về quy hoạch hạ tầng phòng cháy, chữa cháy:</w:t>
            </w:r>
          </w:p>
          <w:p w14:paraId="4EC2CFBD" w14:textId="77777777" w:rsidR="00737302" w:rsidRDefault="004260EC" w:rsidP="004260EC">
            <w:pPr>
              <w:spacing w:after="0" w:line="240" w:lineRule="auto"/>
            </w:pPr>
            <w:r w:rsidRPr="004260EC">
              <w:lastRenderedPageBreak/>
              <w:t>+ Đề nghị rà soát, điều chỉnh quy hoạch đảm bảo theo khoản 22 Điều 2 Luật Phòng cháy, chữa cháy và cứu nạn, cứu hộ bao gồm: mạng lưới trụ sở, doanh trại, công trình, hệ thống cung cấp nước, hệ thống giao thông và hệ thống thông tin liên lạc phục vụ phòng cháy và chữa cháy.</w:t>
            </w:r>
          </w:p>
          <w:p w14:paraId="5386B029" w14:textId="77777777" w:rsidR="00737302" w:rsidRDefault="004260EC" w:rsidP="004260EC">
            <w:pPr>
              <w:spacing w:after="0" w:line="240" w:lineRule="auto"/>
            </w:pPr>
            <w:r w:rsidRPr="004260EC">
              <w:t>+ Nội dung quy hoạch phải đảm bảo yêu cầu về phòng cháy, chữa cháy theo các nội dung quy định tại Điều 15 và khoản 6 Điều 55 Luật Phòng cháy, chữa cháy và cứu nạn, cứu hộ, Điều 5 Nghị định số 105/2025/NĐ-CP ngày 15/5/2025 của Chính phủ; Quy hoạch nguồn nước chữa cháy bảo đảm theo quy định tại Điều 27 Luật Phòng cháy, chữa cháy và cứu nạn, cứu hộ, Điều 19 Nghị định số 105/2025/NĐ-CP ngày 15/5/2025 của Chính phủ, QCVN 10:2025/BCA.</w:t>
            </w:r>
          </w:p>
          <w:p w14:paraId="30EA116E" w14:textId="77777777" w:rsidR="00737302" w:rsidRDefault="004260EC" w:rsidP="004260EC">
            <w:pPr>
              <w:spacing w:after="0" w:line="240" w:lineRule="auto"/>
            </w:pPr>
            <w:r w:rsidRPr="004260EC">
              <w:t>+ Nội dung về bố trí quỹ đất, triển khai đầu tư xây dựng trụ sở các đội Cảnh sát Phòng cháy, chữa cháy và cứu nạn, cứu hộ cần thực hiện sớm hơn để đáp ứng yêu cầu phòng cháy, chữa cháy và cứu nạn, cứu hộ phù hợp với điều kiện phát triển kinh tế của địa phương.</w:t>
            </w:r>
          </w:p>
          <w:p w14:paraId="35BD651D" w14:textId="367ED0A8" w:rsidR="004260EC" w:rsidRPr="004260EC" w:rsidRDefault="004260EC" w:rsidP="004260EC">
            <w:pPr>
              <w:spacing w:after="0" w:line="240" w:lineRule="auto"/>
            </w:pPr>
            <w:r w:rsidRPr="004260EC">
              <w:t>+ Các công trình xây dựng trong quy hoạch thuộc diện thẩm định cần thực hiện thủ tục thẩm định thiết kế về phòng cháy, chữa cháy theo pháp luật về phòng cháy, chữa cháy và cứu nạn, cứu hộ.</w:t>
            </w:r>
          </w:p>
        </w:tc>
        <w:tc>
          <w:tcPr>
            <w:tcW w:w="1254" w:type="pct"/>
            <w:tcBorders>
              <w:top w:val="single" w:sz="4" w:space="0" w:color="000000"/>
              <w:left w:val="single" w:sz="4" w:space="0" w:color="000000"/>
              <w:bottom w:val="single" w:sz="4" w:space="0" w:color="000000"/>
              <w:right w:val="single" w:sz="4" w:space="0" w:color="000000"/>
            </w:tcBorders>
            <w:vAlign w:val="center"/>
          </w:tcPr>
          <w:p w14:paraId="3DDCCF4B" w14:textId="77777777" w:rsidR="004260EC" w:rsidRPr="004260EC" w:rsidRDefault="004260EC" w:rsidP="004260EC">
            <w:pPr>
              <w:spacing w:after="0" w:line="240" w:lineRule="auto"/>
            </w:pPr>
            <w:r w:rsidRPr="004260EC">
              <w:lastRenderedPageBreak/>
              <w:t xml:space="preserve">Đơn vị xin tiếp thu ý kiến, tiếp tục kiểm tra, nội dung về hạ tầng PCCC và CNCH đã được trình bày tại mục </w:t>
            </w:r>
            <w:r w:rsidRPr="004260EC">
              <w:lastRenderedPageBreak/>
              <w:t xml:space="preserve">2 phần X chương 7. Ngoài ra, đơn vị sẽ tiếp tục phối hợp chặt chẽ với Công an Thành phố để bố trí quỹ đất, sắp xếp thứ tự ưu tiên dự án,... đảm bảo yêu cầu PCCC và CNCH trên địa bàn thành phố. </w:t>
            </w:r>
          </w:p>
        </w:tc>
      </w:tr>
      <w:tr w:rsidR="004260EC" w:rsidRPr="004260EC" w14:paraId="7A06E9F3" w14:textId="77777777" w:rsidTr="004260EC">
        <w:tc>
          <w:tcPr>
            <w:tcW w:w="221" w:type="pct"/>
            <w:tcBorders>
              <w:top w:val="single" w:sz="4" w:space="0" w:color="000000"/>
              <w:left w:val="single" w:sz="4" w:space="0" w:color="000000"/>
              <w:bottom w:val="single" w:sz="4" w:space="0" w:color="000000"/>
              <w:right w:val="single" w:sz="4" w:space="0" w:color="000000"/>
            </w:tcBorders>
            <w:vAlign w:val="center"/>
          </w:tcPr>
          <w:p w14:paraId="0F0A188E" w14:textId="77777777" w:rsidR="004260EC" w:rsidRPr="004260EC" w:rsidRDefault="004260EC" w:rsidP="004260EC">
            <w:pPr>
              <w:spacing w:after="0"/>
              <w:jc w:val="center"/>
            </w:pPr>
            <w:r w:rsidRPr="004260EC">
              <w:lastRenderedPageBreak/>
              <w:t>e</w:t>
            </w:r>
          </w:p>
        </w:tc>
        <w:tc>
          <w:tcPr>
            <w:tcW w:w="3525" w:type="pct"/>
            <w:tcBorders>
              <w:top w:val="single" w:sz="4" w:space="0" w:color="000000"/>
              <w:left w:val="single" w:sz="4" w:space="0" w:color="000000"/>
              <w:bottom w:val="single" w:sz="4" w:space="0" w:color="000000"/>
              <w:right w:val="single" w:sz="4" w:space="0" w:color="000000"/>
            </w:tcBorders>
            <w:vAlign w:val="center"/>
          </w:tcPr>
          <w:p w14:paraId="1EBCA2B1" w14:textId="77777777" w:rsidR="00737302" w:rsidRDefault="004260EC" w:rsidP="004260EC">
            <w:pPr>
              <w:spacing w:after="0" w:line="240" w:lineRule="auto"/>
            </w:pPr>
            <w:r w:rsidRPr="004260EC">
              <w:t>- Đối với nội dung liên quan đến định hướng phát triển lĩnh vực y tế: Căn cứ Đề án tổng thể phát triển mạng lưới y tế Công an nhân dân, đề nghị cơ quan lập điều chỉnh quy hoạch thành phố Huế phối hợp Công an thành phố Huế rà soát, bổ sung các cơ sở y tế trong Công an nhân dân trên địa bàn thành phố Huế vào quy hoạch mạng lưới y tế của thành phố Huế.</w:t>
            </w:r>
          </w:p>
          <w:p w14:paraId="115CB623" w14:textId="7D4168C5" w:rsidR="004260EC" w:rsidRPr="004260EC" w:rsidRDefault="004260EC" w:rsidP="004260EC">
            <w:pPr>
              <w:spacing w:after="0" w:line="240" w:lineRule="auto"/>
            </w:pPr>
            <w:r w:rsidRPr="004260EC">
              <w:t>Ngoài ra, đề nghị cơ quan lập điều chỉnh quy hoạch nghiên cứu, bổ sung thêm nội dung quy hoạch các cơ sở ma túy của Công an thành phố Huế trên địa bàn để đảm bảo các yêu cầu về công tác xã hội của thành phố.</w:t>
            </w:r>
          </w:p>
        </w:tc>
        <w:tc>
          <w:tcPr>
            <w:tcW w:w="1254" w:type="pct"/>
            <w:tcBorders>
              <w:top w:val="single" w:sz="4" w:space="0" w:color="000000"/>
              <w:left w:val="single" w:sz="4" w:space="0" w:color="000000"/>
              <w:bottom w:val="single" w:sz="4" w:space="0" w:color="000000"/>
              <w:right w:val="single" w:sz="4" w:space="0" w:color="000000"/>
            </w:tcBorders>
            <w:vAlign w:val="center"/>
          </w:tcPr>
          <w:p w14:paraId="765389C5" w14:textId="77777777" w:rsidR="00737302" w:rsidRDefault="004260EC" w:rsidP="004260EC">
            <w:pPr>
              <w:spacing w:after="0" w:line="240" w:lineRule="auto"/>
            </w:pPr>
            <w:r w:rsidRPr="004260EC">
              <w:t>- Đơn vị xin tiếp thu ý kiến đóng góp, đã bổ sung phương hướng phát triển hạ tầng mạng lưới y tế thuộc ngành quản lý tại mục 1.1-1 phần I chương 8 trong BCTH.</w:t>
            </w:r>
          </w:p>
          <w:p w14:paraId="2CC4192F" w14:textId="1BFE6220" w:rsidR="004260EC" w:rsidRPr="004260EC" w:rsidRDefault="004260EC" w:rsidP="004260EC">
            <w:pPr>
              <w:spacing w:after="0" w:line="240" w:lineRule="auto"/>
            </w:pPr>
            <w:r w:rsidRPr="004260EC">
              <w:t>- Ngoài ra, tiếp tục nghiên cứu các quy định, bổ sung nội dung quy hoạch các cơ sở ma tuý vào điều chỉnh quy hoạch cho phù hợp</w:t>
            </w:r>
          </w:p>
        </w:tc>
      </w:tr>
    </w:tbl>
    <w:p w14:paraId="0D77F515" w14:textId="77777777" w:rsidR="004260EC" w:rsidRDefault="004260EC" w:rsidP="00AF1CB1">
      <w:pPr>
        <w:rPr>
          <w:lang w:val="nb-NO"/>
        </w:rPr>
      </w:pPr>
    </w:p>
    <w:p w14:paraId="021ED2C1" w14:textId="77777777" w:rsidR="00E16DC7" w:rsidRPr="00AF1CB1" w:rsidRDefault="00E16DC7" w:rsidP="00AF1CB1">
      <w:pPr>
        <w:rPr>
          <w:lang w:val="nb-NO"/>
        </w:rPr>
      </w:pPr>
    </w:p>
    <w:sectPr w:rsidR="00E16DC7" w:rsidRPr="00AF1CB1" w:rsidSect="00572CD8">
      <w:footerReference w:type="default" r:id="rId9"/>
      <w:pgSz w:w="16839" w:h="11907" w:orient="landscape"/>
      <w:pgMar w:top="993" w:right="1134" w:bottom="1135" w:left="1134" w:header="709"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2758" w14:textId="77777777" w:rsidR="002F7966" w:rsidRDefault="002F7966" w:rsidP="00572CD8">
      <w:r>
        <w:separator/>
      </w:r>
    </w:p>
    <w:p w14:paraId="1CA41079" w14:textId="77777777" w:rsidR="002F7966" w:rsidRDefault="002F7966" w:rsidP="00572CD8"/>
  </w:endnote>
  <w:endnote w:type="continuationSeparator" w:id="0">
    <w:p w14:paraId="173B55C1" w14:textId="77777777" w:rsidR="002F7966" w:rsidRDefault="002F7966" w:rsidP="00572CD8">
      <w:r>
        <w:continuationSeparator/>
      </w:r>
    </w:p>
    <w:p w14:paraId="5A559472" w14:textId="77777777" w:rsidR="002F7966" w:rsidRDefault="002F7966" w:rsidP="00572CD8"/>
  </w:endnote>
  <w:endnote w:type="continuationNotice" w:id="1">
    <w:p w14:paraId="6D729B75" w14:textId="77777777" w:rsidR="002F7966" w:rsidRDefault="002F7966" w:rsidP="00572CD8"/>
    <w:p w14:paraId="60C2BC48" w14:textId="77777777" w:rsidR="002F7966" w:rsidRDefault="002F7966" w:rsidP="00572C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VNtimes new roman">
    <w:altName w:val="Calibri"/>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quo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902752"/>
      <w:docPartObj>
        <w:docPartGallery w:val="Page Numbers (Bottom of Page)"/>
        <w:docPartUnique/>
      </w:docPartObj>
    </w:sdtPr>
    <w:sdtEndPr>
      <w:rPr>
        <w:noProof/>
      </w:rPr>
    </w:sdtEndPr>
    <w:sdtContent>
      <w:p w14:paraId="05AD3A87" w14:textId="4188B364" w:rsidR="00CC46E0" w:rsidRPr="0028165B" w:rsidRDefault="00CC46E0" w:rsidP="00572CD8">
        <w:pPr>
          <w:pStyle w:val="Footer"/>
          <w:jc w:val="center"/>
        </w:pPr>
        <w:r w:rsidRPr="0028165B">
          <w:fldChar w:fldCharType="begin"/>
        </w:r>
        <w:r w:rsidRPr="0028165B">
          <w:instrText xml:space="preserve"> PAGE   \* MERGEFORMAT </w:instrText>
        </w:r>
        <w:r w:rsidRPr="0028165B">
          <w:fldChar w:fldCharType="separate"/>
        </w:r>
        <w:r w:rsidR="00737302">
          <w:rPr>
            <w:noProof/>
          </w:rPr>
          <w:t>55</w:t>
        </w:r>
        <w:r w:rsidRPr="0028165B">
          <w:rPr>
            <w:noProof/>
          </w:rPr>
          <w:fldChar w:fldCharType="end"/>
        </w:r>
      </w:p>
    </w:sdtContent>
  </w:sdt>
  <w:p w14:paraId="758B5A46" w14:textId="77777777" w:rsidR="00CC46E0" w:rsidRDefault="00CC46E0" w:rsidP="00572CD8">
    <w:pPr>
      <w:pStyle w:val="Footer"/>
    </w:pPr>
  </w:p>
  <w:p w14:paraId="392D2F0C" w14:textId="77777777" w:rsidR="00CC46E0" w:rsidRDefault="00CC46E0" w:rsidP="00572C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FD4D" w14:textId="77777777" w:rsidR="002F7966" w:rsidRDefault="002F7966" w:rsidP="00572CD8">
      <w:r>
        <w:separator/>
      </w:r>
    </w:p>
    <w:p w14:paraId="31D52DA5" w14:textId="77777777" w:rsidR="002F7966" w:rsidRDefault="002F7966" w:rsidP="00572CD8"/>
  </w:footnote>
  <w:footnote w:type="continuationSeparator" w:id="0">
    <w:p w14:paraId="1CC759AC" w14:textId="77777777" w:rsidR="002F7966" w:rsidRDefault="002F7966" w:rsidP="00572CD8">
      <w:r>
        <w:continuationSeparator/>
      </w:r>
    </w:p>
    <w:p w14:paraId="26C7E750" w14:textId="77777777" w:rsidR="002F7966" w:rsidRDefault="002F7966" w:rsidP="00572CD8"/>
  </w:footnote>
  <w:footnote w:type="continuationNotice" w:id="1">
    <w:p w14:paraId="0370187E" w14:textId="77777777" w:rsidR="002F7966" w:rsidRDefault="002F7966" w:rsidP="00572CD8"/>
    <w:p w14:paraId="7E68484D" w14:textId="77777777" w:rsidR="002F7966" w:rsidRDefault="002F7966" w:rsidP="00572C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6484"/>
    <w:multiLevelType w:val="multilevel"/>
    <w:tmpl w:val="1E920D00"/>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B4A7823"/>
    <w:multiLevelType w:val="multilevel"/>
    <w:tmpl w:val="358211A2"/>
    <w:lvl w:ilvl="0">
      <w:start w:val="1"/>
      <w:numFmt w:val="bullet"/>
      <w:pStyle w:val="ListParagraph"/>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7928B1"/>
    <w:multiLevelType w:val="multilevel"/>
    <w:tmpl w:val="A43E554A"/>
    <w:lvl w:ilvl="0">
      <w:start w:val="1"/>
      <w:numFmt w:val="decimal"/>
      <w:pStyle w:val="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401BB4"/>
    <w:multiLevelType w:val="multilevel"/>
    <w:tmpl w:val="D53AAE6C"/>
    <w:lvl w:ilvl="0">
      <w:start w:val="1"/>
      <w:numFmt w:val="upperRoman"/>
      <w:pStyle w:val="Heading1"/>
      <w:lvlText w:val="%1."/>
      <w:lvlJc w:val="left"/>
      <w:pPr>
        <w:ind w:left="1712"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5B05E2D"/>
    <w:multiLevelType w:val="multilevel"/>
    <w:tmpl w:val="7FD0DACA"/>
    <w:lvl w:ilvl="0">
      <w:start w:val="1"/>
      <w:numFmt w:val="decimal"/>
      <w:pStyle w:val="Muc"/>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7100278">
    <w:abstractNumId w:val="4"/>
  </w:num>
  <w:num w:numId="2" w16cid:durableId="1111510646">
    <w:abstractNumId w:val="3"/>
  </w:num>
  <w:num w:numId="3" w16cid:durableId="1205825972">
    <w:abstractNumId w:val="0"/>
  </w:num>
  <w:num w:numId="4" w16cid:durableId="1517378358">
    <w:abstractNumId w:val="2"/>
  </w:num>
  <w:num w:numId="5" w16cid:durableId="319122535">
    <w:abstractNumId w:val="1"/>
  </w:num>
  <w:num w:numId="6" w16cid:durableId="4494697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08197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8A5"/>
    <w:rsid w:val="00000AFA"/>
    <w:rsid w:val="00000BA3"/>
    <w:rsid w:val="0000241D"/>
    <w:rsid w:val="00003115"/>
    <w:rsid w:val="00003385"/>
    <w:rsid w:val="0000645B"/>
    <w:rsid w:val="00007027"/>
    <w:rsid w:val="0000733D"/>
    <w:rsid w:val="0001155B"/>
    <w:rsid w:val="000118AA"/>
    <w:rsid w:val="00013FE9"/>
    <w:rsid w:val="00014C9F"/>
    <w:rsid w:val="00014D18"/>
    <w:rsid w:val="00017866"/>
    <w:rsid w:val="00020218"/>
    <w:rsid w:val="00020BF3"/>
    <w:rsid w:val="000218BA"/>
    <w:rsid w:val="0002298F"/>
    <w:rsid w:val="000249DB"/>
    <w:rsid w:val="000259C7"/>
    <w:rsid w:val="00026E0A"/>
    <w:rsid w:val="000270C4"/>
    <w:rsid w:val="00027981"/>
    <w:rsid w:val="00030DA0"/>
    <w:rsid w:val="000322C4"/>
    <w:rsid w:val="00033B88"/>
    <w:rsid w:val="000347AA"/>
    <w:rsid w:val="00034BA6"/>
    <w:rsid w:val="000370DC"/>
    <w:rsid w:val="00041CD6"/>
    <w:rsid w:val="00044CC6"/>
    <w:rsid w:val="00047ABC"/>
    <w:rsid w:val="00047BD5"/>
    <w:rsid w:val="00050349"/>
    <w:rsid w:val="00052255"/>
    <w:rsid w:val="000633A8"/>
    <w:rsid w:val="0006491D"/>
    <w:rsid w:val="000674DE"/>
    <w:rsid w:val="000712A7"/>
    <w:rsid w:val="00073888"/>
    <w:rsid w:val="000752D1"/>
    <w:rsid w:val="0007568B"/>
    <w:rsid w:val="0007770F"/>
    <w:rsid w:val="000778A1"/>
    <w:rsid w:val="00084232"/>
    <w:rsid w:val="00085E30"/>
    <w:rsid w:val="00087F41"/>
    <w:rsid w:val="00091C58"/>
    <w:rsid w:val="00091CEA"/>
    <w:rsid w:val="00092266"/>
    <w:rsid w:val="00092694"/>
    <w:rsid w:val="000944C4"/>
    <w:rsid w:val="000949B9"/>
    <w:rsid w:val="000974D5"/>
    <w:rsid w:val="000A0F4F"/>
    <w:rsid w:val="000A2B61"/>
    <w:rsid w:val="000A3AE0"/>
    <w:rsid w:val="000A63C9"/>
    <w:rsid w:val="000A6F33"/>
    <w:rsid w:val="000B15C4"/>
    <w:rsid w:val="000B17E7"/>
    <w:rsid w:val="000B70FA"/>
    <w:rsid w:val="000C03AE"/>
    <w:rsid w:val="000C0C34"/>
    <w:rsid w:val="000C2A6C"/>
    <w:rsid w:val="000C5402"/>
    <w:rsid w:val="000C5649"/>
    <w:rsid w:val="000C5E5B"/>
    <w:rsid w:val="000C6984"/>
    <w:rsid w:val="000C6B06"/>
    <w:rsid w:val="000C6D10"/>
    <w:rsid w:val="000C6EC4"/>
    <w:rsid w:val="000D0150"/>
    <w:rsid w:val="000D06CD"/>
    <w:rsid w:val="000D2669"/>
    <w:rsid w:val="000D2903"/>
    <w:rsid w:val="000D2AC4"/>
    <w:rsid w:val="000D37F2"/>
    <w:rsid w:val="000D43DA"/>
    <w:rsid w:val="000E2FD7"/>
    <w:rsid w:val="000E3588"/>
    <w:rsid w:val="000E53C2"/>
    <w:rsid w:val="000E75FA"/>
    <w:rsid w:val="000F024D"/>
    <w:rsid w:val="000F186A"/>
    <w:rsid w:val="000F19E3"/>
    <w:rsid w:val="000F207E"/>
    <w:rsid w:val="000F2E04"/>
    <w:rsid w:val="000F3033"/>
    <w:rsid w:val="000F3B4A"/>
    <w:rsid w:val="000F40E6"/>
    <w:rsid w:val="000F545F"/>
    <w:rsid w:val="000F7898"/>
    <w:rsid w:val="001009BA"/>
    <w:rsid w:val="001029CD"/>
    <w:rsid w:val="00103A37"/>
    <w:rsid w:val="00103AC2"/>
    <w:rsid w:val="00103DAF"/>
    <w:rsid w:val="001072A3"/>
    <w:rsid w:val="00107EB2"/>
    <w:rsid w:val="00110FCC"/>
    <w:rsid w:val="00112215"/>
    <w:rsid w:val="00113420"/>
    <w:rsid w:val="00115092"/>
    <w:rsid w:val="00115AF6"/>
    <w:rsid w:val="00121755"/>
    <w:rsid w:val="00124535"/>
    <w:rsid w:val="00126EB2"/>
    <w:rsid w:val="0012782B"/>
    <w:rsid w:val="00131ACF"/>
    <w:rsid w:val="001340B1"/>
    <w:rsid w:val="00135E23"/>
    <w:rsid w:val="00136645"/>
    <w:rsid w:val="00141A61"/>
    <w:rsid w:val="00141E51"/>
    <w:rsid w:val="00151970"/>
    <w:rsid w:val="00151BE5"/>
    <w:rsid w:val="001524D5"/>
    <w:rsid w:val="001550F2"/>
    <w:rsid w:val="00156FFE"/>
    <w:rsid w:val="0015747A"/>
    <w:rsid w:val="0016255C"/>
    <w:rsid w:val="00162C77"/>
    <w:rsid w:val="00165D09"/>
    <w:rsid w:val="001665D2"/>
    <w:rsid w:val="001666FC"/>
    <w:rsid w:val="00166DF6"/>
    <w:rsid w:val="00167E6E"/>
    <w:rsid w:val="00170958"/>
    <w:rsid w:val="00175A57"/>
    <w:rsid w:val="0018279B"/>
    <w:rsid w:val="00183891"/>
    <w:rsid w:val="0018638A"/>
    <w:rsid w:val="00191CB5"/>
    <w:rsid w:val="00191EB4"/>
    <w:rsid w:val="00192C9B"/>
    <w:rsid w:val="001932A1"/>
    <w:rsid w:val="00193A81"/>
    <w:rsid w:val="0019423D"/>
    <w:rsid w:val="00197AE4"/>
    <w:rsid w:val="001A0446"/>
    <w:rsid w:val="001A1D42"/>
    <w:rsid w:val="001A2485"/>
    <w:rsid w:val="001A2709"/>
    <w:rsid w:val="001A4551"/>
    <w:rsid w:val="001A6707"/>
    <w:rsid w:val="001A6EE6"/>
    <w:rsid w:val="001B22E6"/>
    <w:rsid w:val="001B3A79"/>
    <w:rsid w:val="001B47A9"/>
    <w:rsid w:val="001B4E0F"/>
    <w:rsid w:val="001B4F24"/>
    <w:rsid w:val="001B6463"/>
    <w:rsid w:val="001B65C1"/>
    <w:rsid w:val="001C07F0"/>
    <w:rsid w:val="001C0860"/>
    <w:rsid w:val="001C150D"/>
    <w:rsid w:val="001C166F"/>
    <w:rsid w:val="001C19A6"/>
    <w:rsid w:val="001C2D6E"/>
    <w:rsid w:val="001C3C99"/>
    <w:rsid w:val="001C59C5"/>
    <w:rsid w:val="001C739B"/>
    <w:rsid w:val="001D3A60"/>
    <w:rsid w:val="001D528D"/>
    <w:rsid w:val="001D7B82"/>
    <w:rsid w:val="001E2FDD"/>
    <w:rsid w:val="001E42E9"/>
    <w:rsid w:val="001F3A39"/>
    <w:rsid w:val="001F52AA"/>
    <w:rsid w:val="001F5EDA"/>
    <w:rsid w:val="00201C3C"/>
    <w:rsid w:val="00205194"/>
    <w:rsid w:val="00205822"/>
    <w:rsid w:val="002074E3"/>
    <w:rsid w:val="00207BD9"/>
    <w:rsid w:val="0021025D"/>
    <w:rsid w:val="00212237"/>
    <w:rsid w:val="00215675"/>
    <w:rsid w:val="00216E03"/>
    <w:rsid w:val="00216E58"/>
    <w:rsid w:val="00220FC1"/>
    <w:rsid w:val="00223675"/>
    <w:rsid w:val="00225F58"/>
    <w:rsid w:val="002263C4"/>
    <w:rsid w:val="002310F6"/>
    <w:rsid w:val="00233F4D"/>
    <w:rsid w:val="00234A2E"/>
    <w:rsid w:val="00237DFD"/>
    <w:rsid w:val="00242281"/>
    <w:rsid w:val="0024425E"/>
    <w:rsid w:val="002449AE"/>
    <w:rsid w:val="00246569"/>
    <w:rsid w:val="002505FC"/>
    <w:rsid w:val="0025120C"/>
    <w:rsid w:val="00251B4D"/>
    <w:rsid w:val="00251F82"/>
    <w:rsid w:val="002531C5"/>
    <w:rsid w:val="002601AD"/>
    <w:rsid w:val="00261795"/>
    <w:rsid w:val="00261E82"/>
    <w:rsid w:val="00262289"/>
    <w:rsid w:val="00262B5A"/>
    <w:rsid w:val="00263B69"/>
    <w:rsid w:val="00263DE7"/>
    <w:rsid w:val="002653D4"/>
    <w:rsid w:val="002655F6"/>
    <w:rsid w:val="00274990"/>
    <w:rsid w:val="00275707"/>
    <w:rsid w:val="0028106A"/>
    <w:rsid w:val="0028108C"/>
    <w:rsid w:val="0028165B"/>
    <w:rsid w:val="002818F7"/>
    <w:rsid w:val="00281AF0"/>
    <w:rsid w:val="002828B9"/>
    <w:rsid w:val="00283638"/>
    <w:rsid w:val="002854DF"/>
    <w:rsid w:val="002857D2"/>
    <w:rsid w:val="00290378"/>
    <w:rsid w:val="00291E36"/>
    <w:rsid w:val="002923C8"/>
    <w:rsid w:val="002952B8"/>
    <w:rsid w:val="00296D36"/>
    <w:rsid w:val="002A2B49"/>
    <w:rsid w:val="002A2EE7"/>
    <w:rsid w:val="002A3E46"/>
    <w:rsid w:val="002A7B41"/>
    <w:rsid w:val="002B1D26"/>
    <w:rsid w:val="002B239C"/>
    <w:rsid w:val="002B5180"/>
    <w:rsid w:val="002B5754"/>
    <w:rsid w:val="002B6BCE"/>
    <w:rsid w:val="002B7961"/>
    <w:rsid w:val="002C01B7"/>
    <w:rsid w:val="002C0853"/>
    <w:rsid w:val="002C1408"/>
    <w:rsid w:val="002C182A"/>
    <w:rsid w:val="002C27E4"/>
    <w:rsid w:val="002C4F29"/>
    <w:rsid w:val="002C5C86"/>
    <w:rsid w:val="002C5FF0"/>
    <w:rsid w:val="002C6171"/>
    <w:rsid w:val="002D050E"/>
    <w:rsid w:val="002D15A8"/>
    <w:rsid w:val="002D28F2"/>
    <w:rsid w:val="002D5BF5"/>
    <w:rsid w:val="002D759C"/>
    <w:rsid w:val="002E231C"/>
    <w:rsid w:val="002E4205"/>
    <w:rsid w:val="002E443D"/>
    <w:rsid w:val="002E54C4"/>
    <w:rsid w:val="002E6F79"/>
    <w:rsid w:val="002E70C4"/>
    <w:rsid w:val="002E70CE"/>
    <w:rsid w:val="002F0FAC"/>
    <w:rsid w:val="002F2F1D"/>
    <w:rsid w:val="002F7771"/>
    <w:rsid w:val="002F7966"/>
    <w:rsid w:val="00305959"/>
    <w:rsid w:val="00306A49"/>
    <w:rsid w:val="00310A6D"/>
    <w:rsid w:val="00313951"/>
    <w:rsid w:val="00313D88"/>
    <w:rsid w:val="00315362"/>
    <w:rsid w:val="0031691C"/>
    <w:rsid w:val="00317BF2"/>
    <w:rsid w:val="00321099"/>
    <w:rsid w:val="0032331B"/>
    <w:rsid w:val="00323C80"/>
    <w:rsid w:val="00325776"/>
    <w:rsid w:val="003258C4"/>
    <w:rsid w:val="00327591"/>
    <w:rsid w:val="00327C80"/>
    <w:rsid w:val="00330443"/>
    <w:rsid w:val="00330BD4"/>
    <w:rsid w:val="00330E1E"/>
    <w:rsid w:val="0033110A"/>
    <w:rsid w:val="00332558"/>
    <w:rsid w:val="003336F4"/>
    <w:rsid w:val="00333BE9"/>
    <w:rsid w:val="0033446C"/>
    <w:rsid w:val="003356EF"/>
    <w:rsid w:val="00335FCB"/>
    <w:rsid w:val="003375B5"/>
    <w:rsid w:val="00337910"/>
    <w:rsid w:val="003405F2"/>
    <w:rsid w:val="00347E55"/>
    <w:rsid w:val="00347FEA"/>
    <w:rsid w:val="00356C83"/>
    <w:rsid w:val="00361ED0"/>
    <w:rsid w:val="00362C45"/>
    <w:rsid w:val="003638BB"/>
    <w:rsid w:val="00363EBE"/>
    <w:rsid w:val="00364147"/>
    <w:rsid w:val="003648D5"/>
    <w:rsid w:val="00366FFA"/>
    <w:rsid w:val="00370668"/>
    <w:rsid w:val="003726F3"/>
    <w:rsid w:val="0037515F"/>
    <w:rsid w:val="003755E8"/>
    <w:rsid w:val="00377A7E"/>
    <w:rsid w:val="00380704"/>
    <w:rsid w:val="00381107"/>
    <w:rsid w:val="00383893"/>
    <w:rsid w:val="00384AEF"/>
    <w:rsid w:val="0038550B"/>
    <w:rsid w:val="00385FC4"/>
    <w:rsid w:val="003875EA"/>
    <w:rsid w:val="00387A7D"/>
    <w:rsid w:val="00390649"/>
    <w:rsid w:val="00392862"/>
    <w:rsid w:val="0039566F"/>
    <w:rsid w:val="003A06F5"/>
    <w:rsid w:val="003A0EF7"/>
    <w:rsid w:val="003A11F4"/>
    <w:rsid w:val="003A1CF1"/>
    <w:rsid w:val="003A3BDE"/>
    <w:rsid w:val="003A467D"/>
    <w:rsid w:val="003A4924"/>
    <w:rsid w:val="003B0C97"/>
    <w:rsid w:val="003B11D4"/>
    <w:rsid w:val="003B37B7"/>
    <w:rsid w:val="003B3B6E"/>
    <w:rsid w:val="003B3CAB"/>
    <w:rsid w:val="003B7763"/>
    <w:rsid w:val="003B78FC"/>
    <w:rsid w:val="003B7AC7"/>
    <w:rsid w:val="003C12EB"/>
    <w:rsid w:val="003C1888"/>
    <w:rsid w:val="003C340F"/>
    <w:rsid w:val="003C4139"/>
    <w:rsid w:val="003D2E82"/>
    <w:rsid w:val="003E1CEC"/>
    <w:rsid w:val="003E37F9"/>
    <w:rsid w:val="003E3935"/>
    <w:rsid w:val="003E4902"/>
    <w:rsid w:val="003E508C"/>
    <w:rsid w:val="003E5663"/>
    <w:rsid w:val="003F45CB"/>
    <w:rsid w:val="003F58AC"/>
    <w:rsid w:val="003F79F1"/>
    <w:rsid w:val="003F7F71"/>
    <w:rsid w:val="0040142B"/>
    <w:rsid w:val="00406F78"/>
    <w:rsid w:val="004106BD"/>
    <w:rsid w:val="00410AF3"/>
    <w:rsid w:val="00411F64"/>
    <w:rsid w:val="004122A8"/>
    <w:rsid w:val="00414F1E"/>
    <w:rsid w:val="0041543F"/>
    <w:rsid w:val="00415975"/>
    <w:rsid w:val="00420048"/>
    <w:rsid w:val="004211E2"/>
    <w:rsid w:val="0042159D"/>
    <w:rsid w:val="0042229D"/>
    <w:rsid w:val="00422968"/>
    <w:rsid w:val="00424154"/>
    <w:rsid w:val="004260EC"/>
    <w:rsid w:val="00426A11"/>
    <w:rsid w:val="00427A38"/>
    <w:rsid w:val="00430158"/>
    <w:rsid w:val="00432E84"/>
    <w:rsid w:val="00442113"/>
    <w:rsid w:val="00447F7A"/>
    <w:rsid w:val="00452517"/>
    <w:rsid w:val="00453BEC"/>
    <w:rsid w:val="00456AA8"/>
    <w:rsid w:val="00461FB8"/>
    <w:rsid w:val="0046241F"/>
    <w:rsid w:val="00463544"/>
    <w:rsid w:val="0046359A"/>
    <w:rsid w:val="00467B57"/>
    <w:rsid w:val="004711DB"/>
    <w:rsid w:val="00471A19"/>
    <w:rsid w:val="004763FA"/>
    <w:rsid w:val="00477487"/>
    <w:rsid w:val="004808A8"/>
    <w:rsid w:val="004820C8"/>
    <w:rsid w:val="004845B3"/>
    <w:rsid w:val="00487F27"/>
    <w:rsid w:val="00490935"/>
    <w:rsid w:val="0049312E"/>
    <w:rsid w:val="004A408C"/>
    <w:rsid w:val="004A7BE0"/>
    <w:rsid w:val="004B0868"/>
    <w:rsid w:val="004B1C8E"/>
    <w:rsid w:val="004B3193"/>
    <w:rsid w:val="004B3420"/>
    <w:rsid w:val="004B49AD"/>
    <w:rsid w:val="004B5D1E"/>
    <w:rsid w:val="004B70C4"/>
    <w:rsid w:val="004C36B3"/>
    <w:rsid w:val="004C55F7"/>
    <w:rsid w:val="004D4E3C"/>
    <w:rsid w:val="004D5358"/>
    <w:rsid w:val="004D7263"/>
    <w:rsid w:val="004D7A43"/>
    <w:rsid w:val="004D7DEE"/>
    <w:rsid w:val="004E16CD"/>
    <w:rsid w:val="004E5BF8"/>
    <w:rsid w:val="004E78CB"/>
    <w:rsid w:val="004F20EC"/>
    <w:rsid w:val="004F2335"/>
    <w:rsid w:val="004F2433"/>
    <w:rsid w:val="004F2F81"/>
    <w:rsid w:val="004F3B53"/>
    <w:rsid w:val="004F5414"/>
    <w:rsid w:val="004F64F5"/>
    <w:rsid w:val="005031B7"/>
    <w:rsid w:val="00504136"/>
    <w:rsid w:val="0050610B"/>
    <w:rsid w:val="00507BCB"/>
    <w:rsid w:val="00507CE7"/>
    <w:rsid w:val="005121FB"/>
    <w:rsid w:val="005155E4"/>
    <w:rsid w:val="00516C05"/>
    <w:rsid w:val="00523CCC"/>
    <w:rsid w:val="0052480A"/>
    <w:rsid w:val="00532CB5"/>
    <w:rsid w:val="00533FEB"/>
    <w:rsid w:val="00536BEC"/>
    <w:rsid w:val="005417BE"/>
    <w:rsid w:val="00542729"/>
    <w:rsid w:val="00545E7A"/>
    <w:rsid w:val="00546F16"/>
    <w:rsid w:val="00547E91"/>
    <w:rsid w:val="00550DE4"/>
    <w:rsid w:val="005524C8"/>
    <w:rsid w:val="005551B6"/>
    <w:rsid w:val="00557C9C"/>
    <w:rsid w:val="00561421"/>
    <w:rsid w:val="00563105"/>
    <w:rsid w:val="00563CE8"/>
    <w:rsid w:val="0056564F"/>
    <w:rsid w:val="0056592A"/>
    <w:rsid w:val="00570AC7"/>
    <w:rsid w:val="00570C5A"/>
    <w:rsid w:val="00572CD8"/>
    <w:rsid w:val="00574D19"/>
    <w:rsid w:val="00580C5B"/>
    <w:rsid w:val="00580F3C"/>
    <w:rsid w:val="005852C7"/>
    <w:rsid w:val="005860F8"/>
    <w:rsid w:val="00586D92"/>
    <w:rsid w:val="00591481"/>
    <w:rsid w:val="00591DC1"/>
    <w:rsid w:val="005926C0"/>
    <w:rsid w:val="00592CD4"/>
    <w:rsid w:val="00593B65"/>
    <w:rsid w:val="005941EC"/>
    <w:rsid w:val="00596CFD"/>
    <w:rsid w:val="0059776C"/>
    <w:rsid w:val="00597FB1"/>
    <w:rsid w:val="005A19B9"/>
    <w:rsid w:val="005A3183"/>
    <w:rsid w:val="005A4F14"/>
    <w:rsid w:val="005A66CB"/>
    <w:rsid w:val="005B6DD1"/>
    <w:rsid w:val="005C33ED"/>
    <w:rsid w:val="005C3CC2"/>
    <w:rsid w:val="005C6B16"/>
    <w:rsid w:val="005D2AFF"/>
    <w:rsid w:val="005D2E9C"/>
    <w:rsid w:val="005D4211"/>
    <w:rsid w:val="005D5719"/>
    <w:rsid w:val="005E2054"/>
    <w:rsid w:val="005E2AEB"/>
    <w:rsid w:val="005E3E70"/>
    <w:rsid w:val="005E5292"/>
    <w:rsid w:val="005E58D8"/>
    <w:rsid w:val="005F46FF"/>
    <w:rsid w:val="005F5542"/>
    <w:rsid w:val="005F593E"/>
    <w:rsid w:val="005F6BF9"/>
    <w:rsid w:val="005F6DD9"/>
    <w:rsid w:val="005F6EB5"/>
    <w:rsid w:val="00600283"/>
    <w:rsid w:val="0060102A"/>
    <w:rsid w:val="0060169F"/>
    <w:rsid w:val="00601718"/>
    <w:rsid w:val="00603CCB"/>
    <w:rsid w:val="00607914"/>
    <w:rsid w:val="00607F7E"/>
    <w:rsid w:val="0061639F"/>
    <w:rsid w:val="0062004D"/>
    <w:rsid w:val="0062119F"/>
    <w:rsid w:val="00621DD6"/>
    <w:rsid w:val="00621DE9"/>
    <w:rsid w:val="00621F3F"/>
    <w:rsid w:val="00625E26"/>
    <w:rsid w:val="00627A80"/>
    <w:rsid w:val="0063196B"/>
    <w:rsid w:val="00631F7D"/>
    <w:rsid w:val="00632813"/>
    <w:rsid w:val="00635472"/>
    <w:rsid w:val="00635718"/>
    <w:rsid w:val="0064204C"/>
    <w:rsid w:val="006423FA"/>
    <w:rsid w:val="00642496"/>
    <w:rsid w:val="00646A8F"/>
    <w:rsid w:val="00647504"/>
    <w:rsid w:val="0064774D"/>
    <w:rsid w:val="0064789C"/>
    <w:rsid w:val="00650759"/>
    <w:rsid w:val="00653494"/>
    <w:rsid w:val="00655C66"/>
    <w:rsid w:val="00656A9E"/>
    <w:rsid w:val="00656BFF"/>
    <w:rsid w:val="00661801"/>
    <w:rsid w:val="0066396D"/>
    <w:rsid w:val="006651CD"/>
    <w:rsid w:val="00667265"/>
    <w:rsid w:val="00670CDB"/>
    <w:rsid w:val="00673A03"/>
    <w:rsid w:val="00673E1A"/>
    <w:rsid w:val="00674D96"/>
    <w:rsid w:val="006760AE"/>
    <w:rsid w:val="00683F2C"/>
    <w:rsid w:val="0068495C"/>
    <w:rsid w:val="00685D61"/>
    <w:rsid w:val="00686A15"/>
    <w:rsid w:val="006903C9"/>
    <w:rsid w:val="00690FDE"/>
    <w:rsid w:val="00691698"/>
    <w:rsid w:val="00691E8C"/>
    <w:rsid w:val="006938C6"/>
    <w:rsid w:val="00695AA8"/>
    <w:rsid w:val="0069698E"/>
    <w:rsid w:val="0069721A"/>
    <w:rsid w:val="006A134E"/>
    <w:rsid w:val="006A168F"/>
    <w:rsid w:val="006A17B5"/>
    <w:rsid w:val="006A5FCE"/>
    <w:rsid w:val="006A6660"/>
    <w:rsid w:val="006B0CD1"/>
    <w:rsid w:val="006B19A3"/>
    <w:rsid w:val="006B1B91"/>
    <w:rsid w:val="006B1D1D"/>
    <w:rsid w:val="006B4FAE"/>
    <w:rsid w:val="006B6E0F"/>
    <w:rsid w:val="006C22AE"/>
    <w:rsid w:val="006C4410"/>
    <w:rsid w:val="006C4D26"/>
    <w:rsid w:val="006C5684"/>
    <w:rsid w:val="006C67F5"/>
    <w:rsid w:val="006C707D"/>
    <w:rsid w:val="006C76EC"/>
    <w:rsid w:val="006D0905"/>
    <w:rsid w:val="006D12AE"/>
    <w:rsid w:val="006D6CA7"/>
    <w:rsid w:val="006E11F0"/>
    <w:rsid w:val="006E2AD5"/>
    <w:rsid w:val="006E2ECF"/>
    <w:rsid w:val="006E306E"/>
    <w:rsid w:val="006E3427"/>
    <w:rsid w:val="006E465D"/>
    <w:rsid w:val="006E64A5"/>
    <w:rsid w:val="006F12DD"/>
    <w:rsid w:val="006F247C"/>
    <w:rsid w:val="006F28C0"/>
    <w:rsid w:val="006F3664"/>
    <w:rsid w:val="006F57B2"/>
    <w:rsid w:val="0070166B"/>
    <w:rsid w:val="0070213E"/>
    <w:rsid w:val="00703FC0"/>
    <w:rsid w:val="007057A3"/>
    <w:rsid w:val="00705CD0"/>
    <w:rsid w:val="0070759C"/>
    <w:rsid w:val="00707A32"/>
    <w:rsid w:val="007118D0"/>
    <w:rsid w:val="0071267A"/>
    <w:rsid w:val="00716A94"/>
    <w:rsid w:val="00721ADD"/>
    <w:rsid w:val="00721FA9"/>
    <w:rsid w:val="00722890"/>
    <w:rsid w:val="00722CA7"/>
    <w:rsid w:val="007243EF"/>
    <w:rsid w:val="00730B06"/>
    <w:rsid w:val="007320AE"/>
    <w:rsid w:val="00734E80"/>
    <w:rsid w:val="00736584"/>
    <w:rsid w:val="00737302"/>
    <w:rsid w:val="00737733"/>
    <w:rsid w:val="00740926"/>
    <w:rsid w:val="00741B40"/>
    <w:rsid w:val="00745964"/>
    <w:rsid w:val="00746A1D"/>
    <w:rsid w:val="00746A62"/>
    <w:rsid w:val="00752077"/>
    <w:rsid w:val="00754518"/>
    <w:rsid w:val="00754A3F"/>
    <w:rsid w:val="00757888"/>
    <w:rsid w:val="00760607"/>
    <w:rsid w:val="007630DF"/>
    <w:rsid w:val="00763864"/>
    <w:rsid w:val="00765392"/>
    <w:rsid w:val="0076738D"/>
    <w:rsid w:val="00770699"/>
    <w:rsid w:val="007722D8"/>
    <w:rsid w:val="00773D18"/>
    <w:rsid w:val="00776BD0"/>
    <w:rsid w:val="00777F5D"/>
    <w:rsid w:val="007817D1"/>
    <w:rsid w:val="00782447"/>
    <w:rsid w:val="00784D70"/>
    <w:rsid w:val="00787CF3"/>
    <w:rsid w:val="00790658"/>
    <w:rsid w:val="007936F4"/>
    <w:rsid w:val="0079486F"/>
    <w:rsid w:val="0079785F"/>
    <w:rsid w:val="007A0773"/>
    <w:rsid w:val="007A5798"/>
    <w:rsid w:val="007A754E"/>
    <w:rsid w:val="007A7C8C"/>
    <w:rsid w:val="007B2409"/>
    <w:rsid w:val="007B4494"/>
    <w:rsid w:val="007B5724"/>
    <w:rsid w:val="007B6911"/>
    <w:rsid w:val="007C6BB1"/>
    <w:rsid w:val="007D18F0"/>
    <w:rsid w:val="007D33B2"/>
    <w:rsid w:val="007D392A"/>
    <w:rsid w:val="007D39F2"/>
    <w:rsid w:val="007E3A3E"/>
    <w:rsid w:val="007E43D3"/>
    <w:rsid w:val="007E70DC"/>
    <w:rsid w:val="007F0A72"/>
    <w:rsid w:val="007F27BA"/>
    <w:rsid w:val="007F304B"/>
    <w:rsid w:val="007F3DF1"/>
    <w:rsid w:val="007F577D"/>
    <w:rsid w:val="007F58EE"/>
    <w:rsid w:val="008024E6"/>
    <w:rsid w:val="00803024"/>
    <w:rsid w:val="00805052"/>
    <w:rsid w:val="008066DC"/>
    <w:rsid w:val="00807690"/>
    <w:rsid w:val="00810E54"/>
    <w:rsid w:val="00812D29"/>
    <w:rsid w:val="00813CBA"/>
    <w:rsid w:val="008144BD"/>
    <w:rsid w:val="00814AC1"/>
    <w:rsid w:val="00822639"/>
    <w:rsid w:val="00823525"/>
    <w:rsid w:val="00823A10"/>
    <w:rsid w:val="00824190"/>
    <w:rsid w:val="0082465D"/>
    <w:rsid w:val="008269BD"/>
    <w:rsid w:val="008326A3"/>
    <w:rsid w:val="0083375F"/>
    <w:rsid w:val="0083594C"/>
    <w:rsid w:val="00835CB4"/>
    <w:rsid w:val="0083746A"/>
    <w:rsid w:val="00840548"/>
    <w:rsid w:val="008415C5"/>
    <w:rsid w:val="00842C85"/>
    <w:rsid w:val="00843942"/>
    <w:rsid w:val="0084517F"/>
    <w:rsid w:val="00846649"/>
    <w:rsid w:val="008468A5"/>
    <w:rsid w:val="00850BC8"/>
    <w:rsid w:val="00851888"/>
    <w:rsid w:val="00855921"/>
    <w:rsid w:val="008628B0"/>
    <w:rsid w:val="00866D5E"/>
    <w:rsid w:val="00867291"/>
    <w:rsid w:val="00872175"/>
    <w:rsid w:val="008744D7"/>
    <w:rsid w:val="00874D3F"/>
    <w:rsid w:val="008760EA"/>
    <w:rsid w:val="00880638"/>
    <w:rsid w:val="00881A3D"/>
    <w:rsid w:val="00883935"/>
    <w:rsid w:val="008844E5"/>
    <w:rsid w:val="00886C9E"/>
    <w:rsid w:val="008870D4"/>
    <w:rsid w:val="008900BF"/>
    <w:rsid w:val="008902F1"/>
    <w:rsid w:val="00890B59"/>
    <w:rsid w:val="00893C29"/>
    <w:rsid w:val="00897928"/>
    <w:rsid w:val="008A04CB"/>
    <w:rsid w:val="008A1E2A"/>
    <w:rsid w:val="008A298E"/>
    <w:rsid w:val="008A68F0"/>
    <w:rsid w:val="008A6EA4"/>
    <w:rsid w:val="008A7106"/>
    <w:rsid w:val="008B0CE9"/>
    <w:rsid w:val="008B1217"/>
    <w:rsid w:val="008B1559"/>
    <w:rsid w:val="008B2743"/>
    <w:rsid w:val="008B288E"/>
    <w:rsid w:val="008B322B"/>
    <w:rsid w:val="008B33A3"/>
    <w:rsid w:val="008B750B"/>
    <w:rsid w:val="008B7616"/>
    <w:rsid w:val="008C161E"/>
    <w:rsid w:val="008C32CF"/>
    <w:rsid w:val="008C3967"/>
    <w:rsid w:val="008C3C51"/>
    <w:rsid w:val="008C494D"/>
    <w:rsid w:val="008C5FB3"/>
    <w:rsid w:val="008C7262"/>
    <w:rsid w:val="008D08BB"/>
    <w:rsid w:val="008D1C8B"/>
    <w:rsid w:val="008D2A05"/>
    <w:rsid w:val="008D5210"/>
    <w:rsid w:val="008D5444"/>
    <w:rsid w:val="008D6AEF"/>
    <w:rsid w:val="008D72B8"/>
    <w:rsid w:val="008D7982"/>
    <w:rsid w:val="008E2267"/>
    <w:rsid w:val="008E4829"/>
    <w:rsid w:val="008E7111"/>
    <w:rsid w:val="008F2FA7"/>
    <w:rsid w:val="008F34D0"/>
    <w:rsid w:val="008F455A"/>
    <w:rsid w:val="008F70CC"/>
    <w:rsid w:val="00901BAE"/>
    <w:rsid w:val="00902FBD"/>
    <w:rsid w:val="00904067"/>
    <w:rsid w:val="009058F7"/>
    <w:rsid w:val="00907DF5"/>
    <w:rsid w:val="009107DD"/>
    <w:rsid w:val="00911972"/>
    <w:rsid w:val="00912BC0"/>
    <w:rsid w:val="00912E7A"/>
    <w:rsid w:val="00917688"/>
    <w:rsid w:val="00921321"/>
    <w:rsid w:val="009214E4"/>
    <w:rsid w:val="00924AA1"/>
    <w:rsid w:val="00924FED"/>
    <w:rsid w:val="00926F29"/>
    <w:rsid w:val="00927033"/>
    <w:rsid w:val="00927492"/>
    <w:rsid w:val="00931E98"/>
    <w:rsid w:val="0093253C"/>
    <w:rsid w:val="00934F88"/>
    <w:rsid w:val="00935563"/>
    <w:rsid w:val="009406BA"/>
    <w:rsid w:val="00946AC9"/>
    <w:rsid w:val="009503E5"/>
    <w:rsid w:val="00951A03"/>
    <w:rsid w:val="00957BE0"/>
    <w:rsid w:val="009607BA"/>
    <w:rsid w:val="00960825"/>
    <w:rsid w:val="00960CC1"/>
    <w:rsid w:val="00961967"/>
    <w:rsid w:val="00961EC3"/>
    <w:rsid w:val="00966358"/>
    <w:rsid w:val="0096782A"/>
    <w:rsid w:val="00967C50"/>
    <w:rsid w:val="00974C48"/>
    <w:rsid w:val="0097723D"/>
    <w:rsid w:val="009772A3"/>
    <w:rsid w:val="009775C9"/>
    <w:rsid w:val="00981812"/>
    <w:rsid w:val="009828FB"/>
    <w:rsid w:val="009833D5"/>
    <w:rsid w:val="00985AD5"/>
    <w:rsid w:val="00986B73"/>
    <w:rsid w:val="00992099"/>
    <w:rsid w:val="00996801"/>
    <w:rsid w:val="009A0480"/>
    <w:rsid w:val="009A108F"/>
    <w:rsid w:val="009A2CCE"/>
    <w:rsid w:val="009A3BA5"/>
    <w:rsid w:val="009A6A00"/>
    <w:rsid w:val="009B1F92"/>
    <w:rsid w:val="009B605F"/>
    <w:rsid w:val="009B76A7"/>
    <w:rsid w:val="009B7B30"/>
    <w:rsid w:val="009C11E7"/>
    <w:rsid w:val="009C19AC"/>
    <w:rsid w:val="009C1E00"/>
    <w:rsid w:val="009C1F6E"/>
    <w:rsid w:val="009C22DA"/>
    <w:rsid w:val="009C73DF"/>
    <w:rsid w:val="009C7717"/>
    <w:rsid w:val="009D0CF1"/>
    <w:rsid w:val="009D11DC"/>
    <w:rsid w:val="009D362D"/>
    <w:rsid w:val="009D6F55"/>
    <w:rsid w:val="009E1AF2"/>
    <w:rsid w:val="009E2C8D"/>
    <w:rsid w:val="009E30AF"/>
    <w:rsid w:val="009E4952"/>
    <w:rsid w:val="009F6189"/>
    <w:rsid w:val="00A00A66"/>
    <w:rsid w:val="00A02F94"/>
    <w:rsid w:val="00A0353A"/>
    <w:rsid w:val="00A04B0D"/>
    <w:rsid w:val="00A15098"/>
    <w:rsid w:val="00A16D6D"/>
    <w:rsid w:val="00A16EF9"/>
    <w:rsid w:val="00A173C0"/>
    <w:rsid w:val="00A17886"/>
    <w:rsid w:val="00A22818"/>
    <w:rsid w:val="00A238FE"/>
    <w:rsid w:val="00A25D41"/>
    <w:rsid w:val="00A302E5"/>
    <w:rsid w:val="00A31479"/>
    <w:rsid w:val="00A3213A"/>
    <w:rsid w:val="00A331D3"/>
    <w:rsid w:val="00A33FAF"/>
    <w:rsid w:val="00A376CB"/>
    <w:rsid w:val="00A40F7E"/>
    <w:rsid w:val="00A42606"/>
    <w:rsid w:val="00A42E7E"/>
    <w:rsid w:val="00A43CC0"/>
    <w:rsid w:val="00A45C61"/>
    <w:rsid w:val="00A47544"/>
    <w:rsid w:val="00A5021A"/>
    <w:rsid w:val="00A513D8"/>
    <w:rsid w:val="00A540B1"/>
    <w:rsid w:val="00A559F6"/>
    <w:rsid w:val="00A60FFD"/>
    <w:rsid w:val="00A615F0"/>
    <w:rsid w:val="00A663F1"/>
    <w:rsid w:val="00A66749"/>
    <w:rsid w:val="00A66CF2"/>
    <w:rsid w:val="00A66D16"/>
    <w:rsid w:val="00A724B0"/>
    <w:rsid w:val="00A74C18"/>
    <w:rsid w:val="00A75013"/>
    <w:rsid w:val="00A750DA"/>
    <w:rsid w:val="00A77C27"/>
    <w:rsid w:val="00A81790"/>
    <w:rsid w:val="00A81919"/>
    <w:rsid w:val="00A81DD0"/>
    <w:rsid w:val="00A81DEA"/>
    <w:rsid w:val="00A81E15"/>
    <w:rsid w:val="00A85283"/>
    <w:rsid w:val="00A857AC"/>
    <w:rsid w:val="00A8621B"/>
    <w:rsid w:val="00A90B6B"/>
    <w:rsid w:val="00A960AD"/>
    <w:rsid w:val="00AA1C54"/>
    <w:rsid w:val="00AA39C6"/>
    <w:rsid w:val="00AA5A75"/>
    <w:rsid w:val="00AB25C9"/>
    <w:rsid w:val="00AB3B9B"/>
    <w:rsid w:val="00AB564D"/>
    <w:rsid w:val="00AB5A0D"/>
    <w:rsid w:val="00AC0A7C"/>
    <w:rsid w:val="00AC3076"/>
    <w:rsid w:val="00AC6D01"/>
    <w:rsid w:val="00AD0B32"/>
    <w:rsid w:val="00AD12C1"/>
    <w:rsid w:val="00AD239C"/>
    <w:rsid w:val="00AD28AE"/>
    <w:rsid w:val="00AD2AE3"/>
    <w:rsid w:val="00AD2C44"/>
    <w:rsid w:val="00AD3717"/>
    <w:rsid w:val="00AD4EB0"/>
    <w:rsid w:val="00AE18E4"/>
    <w:rsid w:val="00AE49FC"/>
    <w:rsid w:val="00AE65D3"/>
    <w:rsid w:val="00AE6932"/>
    <w:rsid w:val="00AF1CB1"/>
    <w:rsid w:val="00AF2B24"/>
    <w:rsid w:val="00AF32E9"/>
    <w:rsid w:val="00AF627C"/>
    <w:rsid w:val="00AF7311"/>
    <w:rsid w:val="00B00C91"/>
    <w:rsid w:val="00B013E6"/>
    <w:rsid w:val="00B02F5B"/>
    <w:rsid w:val="00B06355"/>
    <w:rsid w:val="00B10575"/>
    <w:rsid w:val="00B144F7"/>
    <w:rsid w:val="00B169B1"/>
    <w:rsid w:val="00B2068D"/>
    <w:rsid w:val="00B21A6E"/>
    <w:rsid w:val="00B23646"/>
    <w:rsid w:val="00B25463"/>
    <w:rsid w:val="00B2597E"/>
    <w:rsid w:val="00B26FCB"/>
    <w:rsid w:val="00B27EC0"/>
    <w:rsid w:val="00B30FC4"/>
    <w:rsid w:val="00B32698"/>
    <w:rsid w:val="00B33214"/>
    <w:rsid w:val="00B4140E"/>
    <w:rsid w:val="00B42B38"/>
    <w:rsid w:val="00B42B84"/>
    <w:rsid w:val="00B43E2B"/>
    <w:rsid w:val="00B44468"/>
    <w:rsid w:val="00B44811"/>
    <w:rsid w:val="00B46366"/>
    <w:rsid w:val="00B507C7"/>
    <w:rsid w:val="00B54F60"/>
    <w:rsid w:val="00B55B6A"/>
    <w:rsid w:val="00B56047"/>
    <w:rsid w:val="00B56126"/>
    <w:rsid w:val="00B56D0B"/>
    <w:rsid w:val="00B60118"/>
    <w:rsid w:val="00B60C3E"/>
    <w:rsid w:val="00B6462F"/>
    <w:rsid w:val="00B6563F"/>
    <w:rsid w:val="00B65E13"/>
    <w:rsid w:val="00B661AA"/>
    <w:rsid w:val="00B67D8C"/>
    <w:rsid w:val="00B71FB7"/>
    <w:rsid w:val="00B7267A"/>
    <w:rsid w:val="00B76167"/>
    <w:rsid w:val="00B77DF1"/>
    <w:rsid w:val="00B8074E"/>
    <w:rsid w:val="00B817AB"/>
    <w:rsid w:val="00B81D69"/>
    <w:rsid w:val="00B8244D"/>
    <w:rsid w:val="00B8426E"/>
    <w:rsid w:val="00B84895"/>
    <w:rsid w:val="00B857ED"/>
    <w:rsid w:val="00B85898"/>
    <w:rsid w:val="00B8694D"/>
    <w:rsid w:val="00B871DE"/>
    <w:rsid w:val="00B87721"/>
    <w:rsid w:val="00B879EA"/>
    <w:rsid w:val="00B87B8E"/>
    <w:rsid w:val="00B91973"/>
    <w:rsid w:val="00B9200A"/>
    <w:rsid w:val="00B9394A"/>
    <w:rsid w:val="00B93F7A"/>
    <w:rsid w:val="00B93F8E"/>
    <w:rsid w:val="00B94A8A"/>
    <w:rsid w:val="00BA2414"/>
    <w:rsid w:val="00BA54DB"/>
    <w:rsid w:val="00BA64EE"/>
    <w:rsid w:val="00BA731A"/>
    <w:rsid w:val="00BA757C"/>
    <w:rsid w:val="00BA7B86"/>
    <w:rsid w:val="00BB3612"/>
    <w:rsid w:val="00BB4C20"/>
    <w:rsid w:val="00BB6685"/>
    <w:rsid w:val="00BB6F28"/>
    <w:rsid w:val="00BC13D8"/>
    <w:rsid w:val="00BC2177"/>
    <w:rsid w:val="00BC2436"/>
    <w:rsid w:val="00BC35C0"/>
    <w:rsid w:val="00BC6456"/>
    <w:rsid w:val="00BD2E8C"/>
    <w:rsid w:val="00BD4D96"/>
    <w:rsid w:val="00BD4F2A"/>
    <w:rsid w:val="00BD569A"/>
    <w:rsid w:val="00BE060D"/>
    <w:rsid w:val="00BE1138"/>
    <w:rsid w:val="00BE19B9"/>
    <w:rsid w:val="00BE2D35"/>
    <w:rsid w:val="00BE3A72"/>
    <w:rsid w:val="00BE64E5"/>
    <w:rsid w:val="00BE738F"/>
    <w:rsid w:val="00BE7FF5"/>
    <w:rsid w:val="00BF1023"/>
    <w:rsid w:val="00BF376F"/>
    <w:rsid w:val="00BF67C6"/>
    <w:rsid w:val="00BF7E87"/>
    <w:rsid w:val="00C01829"/>
    <w:rsid w:val="00C02CC4"/>
    <w:rsid w:val="00C0300C"/>
    <w:rsid w:val="00C0337F"/>
    <w:rsid w:val="00C04641"/>
    <w:rsid w:val="00C0542E"/>
    <w:rsid w:val="00C06E95"/>
    <w:rsid w:val="00C10B87"/>
    <w:rsid w:val="00C11FD1"/>
    <w:rsid w:val="00C12A0B"/>
    <w:rsid w:val="00C1464A"/>
    <w:rsid w:val="00C15285"/>
    <w:rsid w:val="00C16AB2"/>
    <w:rsid w:val="00C20378"/>
    <w:rsid w:val="00C20D4D"/>
    <w:rsid w:val="00C21AB2"/>
    <w:rsid w:val="00C23FEE"/>
    <w:rsid w:val="00C2422A"/>
    <w:rsid w:val="00C250CC"/>
    <w:rsid w:val="00C25115"/>
    <w:rsid w:val="00C26D1C"/>
    <w:rsid w:val="00C2783E"/>
    <w:rsid w:val="00C31905"/>
    <w:rsid w:val="00C32BCB"/>
    <w:rsid w:val="00C362A5"/>
    <w:rsid w:val="00C3686C"/>
    <w:rsid w:val="00C36991"/>
    <w:rsid w:val="00C37508"/>
    <w:rsid w:val="00C40E84"/>
    <w:rsid w:val="00C42192"/>
    <w:rsid w:val="00C425A7"/>
    <w:rsid w:val="00C441C2"/>
    <w:rsid w:val="00C45978"/>
    <w:rsid w:val="00C46632"/>
    <w:rsid w:val="00C46A85"/>
    <w:rsid w:val="00C47ACB"/>
    <w:rsid w:val="00C532A5"/>
    <w:rsid w:val="00C53975"/>
    <w:rsid w:val="00C544CE"/>
    <w:rsid w:val="00C57857"/>
    <w:rsid w:val="00C60934"/>
    <w:rsid w:val="00C61DB6"/>
    <w:rsid w:val="00C64A8E"/>
    <w:rsid w:val="00C67933"/>
    <w:rsid w:val="00C70300"/>
    <w:rsid w:val="00C71C1D"/>
    <w:rsid w:val="00C733EF"/>
    <w:rsid w:val="00C74421"/>
    <w:rsid w:val="00C744D9"/>
    <w:rsid w:val="00C771C6"/>
    <w:rsid w:val="00C77560"/>
    <w:rsid w:val="00C77A68"/>
    <w:rsid w:val="00C80C8A"/>
    <w:rsid w:val="00C81759"/>
    <w:rsid w:val="00C818FC"/>
    <w:rsid w:val="00C847B8"/>
    <w:rsid w:val="00C87739"/>
    <w:rsid w:val="00C91D64"/>
    <w:rsid w:val="00C92785"/>
    <w:rsid w:val="00C9428E"/>
    <w:rsid w:val="00C949CA"/>
    <w:rsid w:val="00C9553F"/>
    <w:rsid w:val="00C971A7"/>
    <w:rsid w:val="00CA12D7"/>
    <w:rsid w:val="00CA66A3"/>
    <w:rsid w:val="00CA735A"/>
    <w:rsid w:val="00CA7805"/>
    <w:rsid w:val="00CB0582"/>
    <w:rsid w:val="00CB18D6"/>
    <w:rsid w:val="00CB2A60"/>
    <w:rsid w:val="00CB6859"/>
    <w:rsid w:val="00CC1F4B"/>
    <w:rsid w:val="00CC3649"/>
    <w:rsid w:val="00CC46E0"/>
    <w:rsid w:val="00CC5E07"/>
    <w:rsid w:val="00CC5EF3"/>
    <w:rsid w:val="00CD05AD"/>
    <w:rsid w:val="00CD0615"/>
    <w:rsid w:val="00CD0F24"/>
    <w:rsid w:val="00CD304B"/>
    <w:rsid w:val="00CD4C18"/>
    <w:rsid w:val="00CD541D"/>
    <w:rsid w:val="00CD5AD0"/>
    <w:rsid w:val="00CD7C68"/>
    <w:rsid w:val="00CE1776"/>
    <w:rsid w:val="00CE4612"/>
    <w:rsid w:val="00CE5087"/>
    <w:rsid w:val="00CE5950"/>
    <w:rsid w:val="00CF110A"/>
    <w:rsid w:val="00CF1B68"/>
    <w:rsid w:val="00CF1FC0"/>
    <w:rsid w:val="00CF3034"/>
    <w:rsid w:val="00CF570D"/>
    <w:rsid w:val="00CF58AE"/>
    <w:rsid w:val="00CF5B67"/>
    <w:rsid w:val="00CF5F75"/>
    <w:rsid w:val="00CF6851"/>
    <w:rsid w:val="00CF72EB"/>
    <w:rsid w:val="00CF776C"/>
    <w:rsid w:val="00D01DD9"/>
    <w:rsid w:val="00D0719F"/>
    <w:rsid w:val="00D07734"/>
    <w:rsid w:val="00D078F1"/>
    <w:rsid w:val="00D13888"/>
    <w:rsid w:val="00D15907"/>
    <w:rsid w:val="00D2170D"/>
    <w:rsid w:val="00D22C2A"/>
    <w:rsid w:val="00D32230"/>
    <w:rsid w:val="00D33C0C"/>
    <w:rsid w:val="00D33D06"/>
    <w:rsid w:val="00D34ED4"/>
    <w:rsid w:val="00D351FC"/>
    <w:rsid w:val="00D40170"/>
    <w:rsid w:val="00D4411C"/>
    <w:rsid w:val="00D468A3"/>
    <w:rsid w:val="00D5751E"/>
    <w:rsid w:val="00D57819"/>
    <w:rsid w:val="00D60496"/>
    <w:rsid w:val="00D612B3"/>
    <w:rsid w:val="00D62EAA"/>
    <w:rsid w:val="00D6595E"/>
    <w:rsid w:val="00D66D80"/>
    <w:rsid w:val="00D73410"/>
    <w:rsid w:val="00D73E0D"/>
    <w:rsid w:val="00D753CA"/>
    <w:rsid w:val="00D75C08"/>
    <w:rsid w:val="00D766EB"/>
    <w:rsid w:val="00D8039E"/>
    <w:rsid w:val="00D82F72"/>
    <w:rsid w:val="00D83761"/>
    <w:rsid w:val="00D84FC4"/>
    <w:rsid w:val="00D863B0"/>
    <w:rsid w:val="00D86DC4"/>
    <w:rsid w:val="00D914AF"/>
    <w:rsid w:val="00D9269B"/>
    <w:rsid w:val="00D92885"/>
    <w:rsid w:val="00D92CE1"/>
    <w:rsid w:val="00D94250"/>
    <w:rsid w:val="00D9434D"/>
    <w:rsid w:val="00D95778"/>
    <w:rsid w:val="00D97619"/>
    <w:rsid w:val="00D976B6"/>
    <w:rsid w:val="00DA322D"/>
    <w:rsid w:val="00DA43BD"/>
    <w:rsid w:val="00DA54B6"/>
    <w:rsid w:val="00DA677F"/>
    <w:rsid w:val="00DA7C6E"/>
    <w:rsid w:val="00DB2352"/>
    <w:rsid w:val="00DB323B"/>
    <w:rsid w:val="00DB4BC3"/>
    <w:rsid w:val="00DB585B"/>
    <w:rsid w:val="00DB5A5D"/>
    <w:rsid w:val="00DB71C5"/>
    <w:rsid w:val="00DC09CA"/>
    <w:rsid w:val="00DC1C58"/>
    <w:rsid w:val="00DC529B"/>
    <w:rsid w:val="00DD0820"/>
    <w:rsid w:val="00DD1188"/>
    <w:rsid w:val="00DD2AB0"/>
    <w:rsid w:val="00DD2FBA"/>
    <w:rsid w:val="00DD3224"/>
    <w:rsid w:val="00DD3E8F"/>
    <w:rsid w:val="00DD6872"/>
    <w:rsid w:val="00DE4459"/>
    <w:rsid w:val="00DE4612"/>
    <w:rsid w:val="00DE55BF"/>
    <w:rsid w:val="00DF2BE0"/>
    <w:rsid w:val="00DF3BD1"/>
    <w:rsid w:val="00E013B2"/>
    <w:rsid w:val="00E06BEB"/>
    <w:rsid w:val="00E1355E"/>
    <w:rsid w:val="00E13EFC"/>
    <w:rsid w:val="00E140BE"/>
    <w:rsid w:val="00E16DC7"/>
    <w:rsid w:val="00E2069D"/>
    <w:rsid w:val="00E22D13"/>
    <w:rsid w:val="00E25213"/>
    <w:rsid w:val="00E27072"/>
    <w:rsid w:val="00E31F67"/>
    <w:rsid w:val="00E3561C"/>
    <w:rsid w:val="00E3702E"/>
    <w:rsid w:val="00E3754E"/>
    <w:rsid w:val="00E40972"/>
    <w:rsid w:val="00E44F44"/>
    <w:rsid w:val="00E457B0"/>
    <w:rsid w:val="00E45D8A"/>
    <w:rsid w:val="00E46268"/>
    <w:rsid w:val="00E47369"/>
    <w:rsid w:val="00E50169"/>
    <w:rsid w:val="00E51DFD"/>
    <w:rsid w:val="00E52390"/>
    <w:rsid w:val="00E52485"/>
    <w:rsid w:val="00E54C62"/>
    <w:rsid w:val="00E551C0"/>
    <w:rsid w:val="00E55612"/>
    <w:rsid w:val="00E55E42"/>
    <w:rsid w:val="00E56645"/>
    <w:rsid w:val="00E56CA3"/>
    <w:rsid w:val="00E60B1E"/>
    <w:rsid w:val="00E64786"/>
    <w:rsid w:val="00E70C0A"/>
    <w:rsid w:val="00E738EF"/>
    <w:rsid w:val="00E75088"/>
    <w:rsid w:val="00E8021A"/>
    <w:rsid w:val="00E802F3"/>
    <w:rsid w:val="00E80F2D"/>
    <w:rsid w:val="00E83E8E"/>
    <w:rsid w:val="00E8442D"/>
    <w:rsid w:val="00E84541"/>
    <w:rsid w:val="00E845F8"/>
    <w:rsid w:val="00E86959"/>
    <w:rsid w:val="00E86B06"/>
    <w:rsid w:val="00E875EE"/>
    <w:rsid w:val="00E944C1"/>
    <w:rsid w:val="00EA3844"/>
    <w:rsid w:val="00EA4478"/>
    <w:rsid w:val="00EA4F3F"/>
    <w:rsid w:val="00EB0634"/>
    <w:rsid w:val="00EB4416"/>
    <w:rsid w:val="00EB45DF"/>
    <w:rsid w:val="00EB47B0"/>
    <w:rsid w:val="00EB51C0"/>
    <w:rsid w:val="00EC1028"/>
    <w:rsid w:val="00EC2F7C"/>
    <w:rsid w:val="00ED25CE"/>
    <w:rsid w:val="00ED3A7B"/>
    <w:rsid w:val="00ED419B"/>
    <w:rsid w:val="00ED41D8"/>
    <w:rsid w:val="00ED4CFE"/>
    <w:rsid w:val="00ED55F5"/>
    <w:rsid w:val="00ED5C57"/>
    <w:rsid w:val="00ED5C62"/>
    <w:rsid w:val="00EE2950"/>
    <w:rsid w:val="00EE5998"/>
    <w:rsid w:val="00EE6269"/>
    <w:rsid w:val="00EE7033"/>
    <w:rsid w:val="00EE7BB7"/>
    <w:rsid w:val="00EF0EE7"/>
    <w:rsid w:val="00EF1C72"/>
    <w:rsid w:val="00EF24EF"/>
    <w:rsid w:val="00EF307B"/>
    <w:rsid w:val="00EF540E"/>
    <w:rsid w:val="00EF57A1"/>
    <w:rsid w:val="00EF583F"/>
    <w:rsid w:val="00EF5C06"/>
    <w:rsid w:val="00EF7547"/>
    <w:rsid w:val="00F00CA8"/>
    <w:rsid w:val="00F01445"/>
    <w:rsid w:val="00F022B5"/>
    <w:rsid w:val="00F034B4"/>
    <w:rsid w:val="00F06A4C"/>
    <w:rsid w:val="00F06CAA"/>
    <w:rsid w:val="00F11FD6"/>
    <w:rsid w:val="00F13829"/>
    <w:rsid w:val="00F15A51"/>
    <w:rsid w:val="00F17527"/>
    <w:rsid w:val="00F20C85"/>
    <w:rsid w:val="00F218F4"/>
    <w:rsid w:val="00F21BE4"/>
    <w:rsid w:val="00F23AFB"/>
    <w:rsid w:val="00F24F6A"/>
    <w:rsid w:val="00F265B8"/>
    <w:rsid w:val="00F270B3"/>
    <w:rsid w:val="00F308F6"/>
    <w:rsid w:val="00F31718"/>
    <w:rsid w:val="00F33ED7"/>
    <w:rsid w:val="00F345EE"/>
    <w:rsid w:val="00F35C46"/>
    <w:rsid w:val="00F35FC7"/>
    <w:rsid w:val="00F3747F"/>
    <w:rsid w:val="00F37E0E"/>
    <w:rsid w:val="00F414D2"/>
    <w:rsid w:val="00F41689"/>
    <w:rsid w:val="00F41BC8"/>
    <w:rsid w:val="00F425C9"/>
    <w:rsid w:val="00F46B79"/>
    <w:rsid w:val="00F46C56"/>
    <w:rsid w:val="00F513DA"/>
    <w:rsid w:val="00F51E45"/>
    <w:rsid w:val="00F5208A"/>
    <w:rsid w:val="00F522B4"/>
    <w:rsid w:val="00F52B19"/>
    <w:rsid w:val="00F52EBC"/>
    <w:rsid w:val="00F534AB"/>
    <w:rsid w:val="00F53A89"/>
    <w:rsid w:val="00F540C7"/>
    <w:rsid w:val="00F555A3"/>
    <w:rsid w:val="00F66698"/>
    <w:rsid w:val="00F673FF"/>
    <w:rsid w:val="00F6763E"/>
    <w:rsid w:val="00F70A0E"/>
    <w:rsid w:val="00F71230"/>
    <w:rsid w:val="00F7134C"/>
    <w:rsid w:val="00F74135"/>
    <w:rsid w:val="00F75902"/>
    <w:rsid w:val="00F75E9B"/>
    <w:rsid w:val="00F770CB"/>
    <w:rsid w:val="00F776EB"/>
    <w:rsid w:val="00F80C02"/>
    <w:rsid w:val="00F814D7"/>
    <w:rsid w:val="00F82C5E"/>
    <w:rsid w:val="00F83AA3"/>
    <w:rsid w:val="00F926A2"/>
    <w:rsid w:val="00F9414F"/>
    <w:rsid w:val="00F94A12"/>
    <w:rsid w:val="00F95596"/>
    <w:rsid w:val="00F96E87"/>
    <w:rsid w:val="00F970D5"/>
    <w:rsid w:val="00F9759D"/>
    <w:rsid w:val="00F97D99"/>
    <w:rsid w:val="00FA2200"/>
    <w:rsid w:val="00FA25C3"/>
    <w:rsid w:val="00FA2FED"/>
    <w:rsid w:val="00FA3F8A"/>
    <w:rsid w:val="00FA457B"/>
    <w:rsid w:val="00FA5363"/>
    <w:rsid w:val="00FA57A2"/>
    <w:rsid w:val="00FA6B36"/>
    <w:rsid w:val="00FA7C0D"/>
    <w:rsid w:val="00FB3F42"/>
    <w:rsid w:val="00FB4B2F"/>
    <w:rsid w:val="00FB63EF"/>
    <w:rsid w:val="00FC2B47"/>
    <w:rsid w:val="00FC4066"/>
    <w:rsid w:val="00FC6913"/>
    <w:rsid w:val="00FC6FA0"/>
    <w:rsid w:val="00FD3D12"/>
    <w:rsid w:val="00FD45F3"/>
    <w:rsid w:val="00FD4934"/>
    <w:rsid w:val="00FD7AC1"/>
    <w:rsid w:val="00FE246B"/>
    <w:rsid w:val="00FE4511"/>
    <w:rsid w:val="00FE759F"/>
    <w:rsid w:val="00FF0089"/>
    <w:rsid w:val="00FF208D"/>
    <w:rsid w:val="00FF282C"/>
    <w:rsid w:val="00FF2BF1"/>
    <w:rsid w:val="00FF66BF"/>
    <w:rsid w:val="00FF7E1A"/>
    <w:rsid w:val="02A773DA"/>
    <w:rsid w:val="05BC10FF"/>
    <w:rsid w:val="08032CF3"/>
    <w:rsid w:val="0838FBED"/>
    <w:rsid w:val="08D22207"/>
    <w:rsid w:val="092439E2"/>
    <w:rsid w:val="0F9B19D1"/>
    <w:rsid w:val="10C05BBF"/>
    <w:rsid w:val="116EE207"/>
    <w:rsid w:val="1216DA6F"/>
    <w:rsid w:val="124F853D"/>
    <w:rsid w:val="13113DD1"/>
    <w:rsid w:val="13D6F2FA"/>
    <w:rsid w:val="140C190D"/>
    <w:rsid w:val="1493515A"/>
    <w:rsid w:val="16F46B7F"/>
    <w:rsid w:val="19D0A028"/>
    <w:rsid w:val="1F4CD294"/>
    <w:rsid w:val="21214BA8"/>
    <w:rsid w:val="21CA4465"/>
    <w:rsid w:val="232A06B3"/>
    <w:rsid w:val="23D59627"/>
    <w:rsid w:val="27314D80"/>
    <w:rsid w:val="2B93EC6F"/>
    <w:rsid w:val="2DA62108"/>
    <w:rsid w:val="2E9E2DFD"/>
    <w:rsid w:val="304D4AC8"/>
    <w:rsid w:val="31EB56DE"/>
    <w:rsid w:val="32D1B6ED"/>
    <w:rsid w:val="3381745F"/>
    <w:rsid w:val="35223DD0"/>
    <w:rsid w:val="35A87479"/>
    <w:rsid w:val="36FE1089"/>
    <w:rsid w:val="37148A56"/>
    <w:rsid w:val="377BC7BE"/>
    <w:rsid w:val="37FF74E9"/>
    <w:rsid w:val="381935DE"/>
    <w:rsid w:val="3CE3C558"/>
    <w:rsid w:val="3D9F273D"/>
    <w:rsid w:val="46B4436D"/>
    <w:rsid w:val="479E7AAB"/>
    <w:rsid w:val="494A9CF2"/>
    <w:rsid w:val="4D042C8C"/>
    <w:rsid w:val="4D79699E"/>
    <w:rsid w:val="4F80DE12"/>
    <w:rsid w:val="57A75CC9"/>
    <w:rsid w:val="5B7641BF"/>
    <w:rsid w:val="5CB2B2EA"/>
    <w:rsid w:val="5FC31CA5"/>
    <w:rsid w:val="611ACBC1"/>
    <w:rsid w:val="65516A19"/>
    <w:rsid w:val="659FCBC8"/>
    <w:rsid w:val="66DEC297"/>
    <w:rsid w:val="67C85769"/>
    <w:rsid w:val="6852231C"/>
    <w:rsid w:val="6BBAE347"/>
    <w:rsid w:val="6F58A354"/>
    <w:rsid w:val="70D8E7F8"/>
    <w:rsid w:val="7507936C"/>
    <w:rsid w:val="77B78D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137C4"/>
  <w15:docId w15:val="{1FD47781-8DA6-4C7C-9F82-2DC4BA386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180"/>
    <w:pPr>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56126"/>
    <w:pPr>
      <w:keepNext/>
      <w:keepLines/>
      <w:numPr>
        <w:numId w:val="2"/>
      </w:numPr>
      <w:spacing w:before="120" w:after="120" w:line="240" w:lineRule="auto"/>
      <w:ind w:left="720"/>
      <w:outlineLvl w:val="0"/>
    </w:pPr>
    <w:rPr>
      <w:rFonts w:eastAsiaTheme="majorEastAsia"/>
      <w:b/>
      <w:bCs/>
      <w:sz w:val="26"/>
      <w:szCs w:val="26"/>
    </w:rPr>
  </w:style>
  <w:style w:type="paragraph" w:styleId="Heading2">
    <w:name w:val="heading 2"/>
    <w:basedOn w:val="Normal"/>
    <w:next w:val="Normal"/>
    <w:link w:val="Heading2Char"/>
    <w:uiPriority w:val="9"/>
    <w:unhideWhenUsed/>
    <w:qFormat/>
    <w:rsid w:val="00B56126"/>
    <w:pPr>
      <w:keepNext/>
      <w:keepLines/>
      <w:numPr>
        <w:numId w:val="3"/>
      </w:numPr>
      <w:spacing w:after="120" w:line="240" w:lineRule="auto"/>
      <w:outlineLvl w:val="1"/>
    </w:pPr>
    <w:rPr>
      <w:rFonts w:eastAsiaTheme="majorEastAsia"/>
      <w:b/>
      <w:bCs/>
      <w:lang w:val="nb-NO"/>
    </w:rPr>
  </w:style>
  <w:style w:type="paragraph" w:styleId="Heading3">
    <w:name w:val="heading 3"/>
    <w:basedOn w:val="Heading2"/>
    <w:next w:val="Normal"/>
    <w:link w:val="Heading3Char"/>
    <w:uiPriority w:val="9"/>
    <w:unhideWhenUsed/>
    <w:qFormat/>
    <w:rsid w:val="008C161E"/>
    <w:pPr>
      <w:numPr>
        <w:numId w:val="0"/>
      </w:numPr>
      <w:ind w:left="720"/>
      <w:outlineLvl w:val="2"/>
    </w:pPr>
  </w:style>
  <w:style w:type="paragraph" w:styleId="Heading4">
    <w:name w:val="heading 4"/>
    <w:basedOn w:val="Normal"/>
    <w:next w:val="Normal"/>
    <w:link w:val="Heading4Char"/>
    <w:uiPriority w:val="9"/>
    <w:unhideWhenUsed/>
    <w:qFormat/>
    <w:rsid w:val="0042459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59F"/>
    <w:pPr>
      <w:spacing w:before="240" w:after="60" w:line="240" w:lineRule="auto"/>
      <w:outlineLvl w:val="4"/>
    </w:pPr>
    <w:rPr>
      <w:b/>
      <w:bCs/>
      <w:i/>
      <w:iCs/>
      <w:sz w:val="26"/>
      <w:szCs w:val="26"/>
      <w:lang w:val="vi-VN" w:eastAsia="vi-VN"/>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8">
    <w:name w:val="heading 8"/>
    <w:basedOn w:val="Normal"/>
    <w:next w:val="Normal"/>
    <w:link w:val="Heading8Char"/>
    <w:qFormat/>
    <w:rsid w:val="0042459F"/>
    <w:pPr>
      <w:keepNext/>
      <w:spacing w:after="0" w:line="240" w:lineRule="auto"/>
      <w:jc w:val="center"/>
      <w:outlineLvl w:val="7"/>
    </w:pPr>
    <w:rPr>
      <w:rFonts w:ascii="VNtimes new roman" w:eastAsia="SimSun" w:hAnsi="VN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Muc">
    <w:name w:val="Muc +"/>
    <w:basedOn w:val="ListParagraph"/>
    <w:qFormat/>
    <w:rsid w:val="00F36865"/>
    <w:pPr>
      <w:numPr>
        <w:numId w:val="1"/>
      </w:numPr>
      <w:spacing w:line="271" w:lineRule="auto"/>
      <w:ind w:left="357" w:firstLine="0"/>
    </w:pPr>
    <w:rPr>
      <w:rFonts w:eastAsiaTheme="minorEastAsia"/>
      <w:sz w:val="26"/>
      <w:lang w:eastAsia="zh-CN"/>
    </w:rPr>
  </w:style>
  <w:style w:type="paragraph" w:styleId="ListParagraph">
    <w:name w:val="List Paragraph"/>
    <w:aliases w:val="tieu de phu 1,表格图片,List Paragraph1,List Paragraph3,Colorful List - Accent 11,List Paragraph 1,List Paragraph (numbered (a)),List A,Cấp1,bullet,Bullet L1,bullet 1,lp1,List Paragraph2,Cham dau dong,Cap 4,Num Bullet 1,Bullet Number,Bullet Li"/>
    <w:basedOn w:val="Normal"/>
    <w:link w:val="ListParagraphChar"/>
    <w:uiPriority w:val="34"/>
    <w:qFormat/>
    <w:rsid w:val="00C45978"/>
    <w:pPr>
      <w:numPr>
        <w:numId w:val="5"/>
      </w:numPr>
      <w:tabs>
        <w:tab w:val="num" w:pos="360"/>
      </w:tabs>
      <w:spacing w:after="0" w:line="240" w:lineRule="auto"/>
      <w:ind w:left="357"/>
      <w:contextualSpacing/>
    </w:pPr>
  </w:style>
  <w:style w:type="character" w:customStyle="1" w:styleId="Heading1Char">
    <w:name w:val="Heading 1 Char"/>
    <w:basedOn w:val="DefaultParagraphFont"/>
    <w:link w:val="Heading1"/>
    <w:uiPriority w:val="9"/>
    <w:rsid w:val="00B56126"/>
    <w:rPr>
      <w:rFonts w:ascii="Times New Roman" w:eastAsiaTheme="majorEastAsia" w:hAnsi="Times New Roman" w:cs="Times New Roman"/>
      <w:b/>
      <w:bCs/>
      <w:sz w:val="26"/>
      <w:szCs w:val="26"/>
    </w:rPr>
  </w:style>
  <w:style w:type="character" w:customStyle="1" w:styleId="Heading2Char">
    <w:name w:val="Heading 2 Char"/>
    <w:basedOn w:val="DefaultParagraphFont"/>
    <w:link w:val="Heading2"/>
    <w:uiPriority w:val="9"/>
    <w:rsid w:val="00B56126"/>
    <w:rPr>
      <w:rFonts w:ascii="Times New Roman" w:eastAsiaTheme="majorEastAsia" w:hAnsi="Times New Roman" w:cs="Times New Roman"/>
      <w:b/>
      <w:bCs/>
      <w:sz w:val="24"/>
      <w:szCs w:val="24"/>
      <w:lang w:val="nb-NO"/>
    </w:rPr>
  </w:style>
  <w:style w:type="character" w:customStyle="1" w:styleId="fontstyle01">
    <w:name w:val="fontstyle01"/>
    <w:qFormat/>
    <w:rsid w:val="009B429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rsid w:val="008C161E"/>
    <w:rPr>
      <w:rFonts w:eastAsiaTheme="majorEastAsia"/>
      <w:b/>
      <w:bCs/>
    </w:rPr>
  </w:style>
  <w:style w:type="paragraph" w:styleId="BodyText">
    <w:name w:val="Body Text"/>
    <w:basedOn w:val="Normal"/>
    <w:link w:val="BodyTextChar"/>
    <w:qFormat/>
    <w:rsid w:val="00572CD8"/>
    <w:pPr>
      <w:spacing w:before="60" w:after="60" w:line="240" w:lineRule="auto"/>
    </w:pPr>
  </w:style>
  <w:style w:type="character" w:customStyle="1" w:styleId="BodyTextChar">
    <w:name w:val="Body Text Char"/>
    <w:basedOn w:val="DefaultParagraphFont"/>
    <w:link w:val="BodyText"/>
    <w:rsid w:val="00572CD8"/>
    <w:rPr>
      <w:rFonts w:ascii="Times New Roman" w:eastAsia="Times New Roman" w:hAnsi="Times New Roman" w:cs="Times New Roman"/>
      <w:sz w:val="24"/>
      <w:szCs w:val="24"/>
    </w:rPr>
  </w:style>
  <w:style w:type="character" w:customStyle="1" w:styleId="ListParagraphChar">
    <w:name w:val="List Paragraph Char"/>
    <w:aliases w:val="tieu de phu 1 Char,表格图片 Char,List Paragraph1 Char,List Paragraph3 Char,Colorful List - Accent 11 Char,List Paragraph 1 Char,List Paragraph (numbered (a)) Char,List A Char,Cấp1 Char,bullet Char,Bullet L1 Char,bullet 1 Char,lp1 Char"/>
    <w:link w:val="ListParagraph"/>
    <w:uiPriority w:val="34"/>
    <w:qFormat/>
    <w:locked/>
    <w:rsid w:val="00C45978"/>
    <w:rPr>
      <w:rFonts w:ascii="Times New Roman" w:eastAsia="Times New Roman" w:hAnsi="Times New Roman" w:cs="Times New Roman"/>
      <w:sz w:val="24"/>
      <w:szCs w:val="24"/>
    </w:rPr>
  </w:style>
  <w:style w:type="paragraph" w:styleId="CommentText">
    <w:name w:val="annotation text"/>
    <w:basedOn w:val="Normal"/>
    <w:link w:val="CommentTextChar"/>
    <w:uiPriority w:val="99"/>
    <w:rsid w:val="00454C39"/>
    <w:pPr>
      <w:spacing w:before="120" w:after="120" w:line="240" w:lineRule="auto"/>
      <w:ind w:firstLine="567"/>
    </w:pPr>
    <w:rPr>
      <w:rFonts w:eastAsia="MS Mincho"/>
      <w:bCs/>
      <w:sz w:val="28"/>
      <w:szCs w:val="28"/>
      <w:lang w:val="nl-NL" w:eastAsia="en-GB"/>
    </w:rPr>
  </w:style>
  <w:style w:type="character" w:customStyle="1" w:styleId="CommentTextChar">
    <w:name w:val="Comment Text Char"/>
    <w:basedOn w:val="DefaultParagraphFont"/>
    <w:link w:val="CommentText"/>
    <w:uiPriority w:val="99"/>
    <w:rsid w:val="00454C39"/>
    <w:rPr>
      <w:rFonts w:ascii="Times New Roman" w:eastAsia="MS Mincho" w:hAnsi="Times New Roman" w:cs="Times New Roman"/>
      <w:bCs/>
      <w:color w:val="auto"/>
      <w:sz w:val="28"/>
      <w:szCs w:val="28"/>
      <w:lang w:val="nl-NL" w:eastAsia="en-GB"/>
    </w:rPr>
  </w:style>
  <w:style w:type="numbering" w:customStyle="1" w:styleId="CurrentList6">
    <w:name w:val="Current List6"/>
    <w:uiPriority w:val="99"/>
    <w:rsid w:val="00454C39"/>
  </w:style>
  <w:style w:type="paragraph" w:customStyle="1" w:styleId="Default">
    <w:name w:val="Default"/>
    <w:rsid w:val="00454C39"/>
    <w:pPr>
      <w:autoSpaceDE w:val="0"/>
      <w:autoSpaceDN w:val="0"/>
      <w:adjustRightInd w:val="0"/>
      <w:spacing w:after="0" w:line="240" w:lineRule="auto"/>
    </w:pPr>
    <w:rPr>
      <w:rFonts w:ascii="Times New Roman" w:eastAsia="Calibri" w:hAnsi="Times New Roman" w:cs="Times New Roman"/>
      <w:sz w:val="24"/>
      <w:szCs w:val="24"/>
    </w:rPr>
  </w:style>
  <w:style w:type="paragraph" w:styleId="BodyTextIndent3">
    <w:name w:val="Body Text Indent 3"/>
    <w:basedOn w:val="Normal"/>
    <w:link w:val="BodyTextIndent3Char"/>
    <w:uiPriority w:val="99"/>
    <w:unhideWhenUsed/>
    <w:rsid w:val="00454C39"/>
    <w:pPr>
      <w:spacing w:after="120"/>
      <w:ind w:left="283"/>
    </w:pPr>
    <w:rPr>
      <w:sz w:val="16"/>
      <w:szCs w:val="16"/>
    </w:rPr>
  </w:style>
  <w:style w:type="character" w:customStyle="1" w:styleId="BodyTextIndent3Char">
    <w:name w:val="Body Text Indent 3 Char"/>
    <w:basedOn w:val="DefaultParagraphFont"/>
    <w:link w:val="BodyTextIndent3"/>
    <w:uiPriority w:val="99"/>
    <w:rsid w:val="00454C39"/>
    <w:rPr>
      <w:rFonts w:ascii="Calibri" w:eastAsia="Times New Roman" w:hAnsi="Calibri" w:cs="Calibri"/>
      <w:sz w:val="16"/>
      <w:szCs w:val="16"/>
      <w:lang w:val="en-US"/>
    </w:rPr>
  </w:style>
  <w:style w:type="paragraph" w:customStyle="1" w:styleId="Muco">
    <w:name w:val="Muc o"/>
    <w:basedOn w:val="ListParagraph"/>
    <w:qFormat/>
    <w:rsid w:val="00454C39"/>
    <w:pPr>
      <w:widowControl w:val="0"/>
      <w:tabs>
        <w:tab w:val="left" w:pos="1517"/>
        <w:tab w:val="left" w:pos="1518"/>
      </w:tabs>
      <w:autoSpaceDE w:val="0"/>
      <w:autoSpaceDN w:val="0"/>
      <w:spacing w:before="38"/>
      <w:ind w:left="1077" w:hanging="510"/>
      <w:contextualSpacing w:val="0"/>
    </w:pPr>
    <w:rPr>
      <w:rFonts w:eastAsia="Arial"/>
      <w:sz w:val="28"/>
      <w:szCs w:val="28"/>
      <w:lang w:val="vi"/>
    </w:rPr>
  </w:style>
  <w:style w:type="character" w:customStyle="1" w:styleId="Heading5Char">
    <w:name w:val="Heading 5 Char"/>
    <w:basedOn w:val="DefaultParagraphFont"/>
    <w:link w:val="Heading5"/>
    <w:rsid w:val="0042459F"/>
    <w:rPr>
      <w:rFonts w:ascii="Calibri" w:eastAsia="Times New Roman" w:hAnsi="Calibri" w:cs="Times New Roman"/>
      <w:b/>
      <w:bCs/>
      <w:i/>
      <w:iCs/>
      <w:color w:val="auto"/>
      <w:sz w:val="26"/>
      <w:szCs w:val="26"/>
      <w:lang w:val="vi-VN" w:eastAsia="vi-VN"/>
    </w:rPr>
  </w:style>
  <w:style w:type="paragraph" w:styleId="NormalWeb">
    <w:name w:val="Normal (Web)"/>
    <w:aliases w:val="Char Char Char,Normal (Web) Char Char Char Char Char,Обычный (веб)1,Обычный (веб) Знак,Обычный (веб) Знак1,Обычный (веб) Знак Знак,Char Char Char Char Char Char Char Char Char Char,Normal (Web) Char Char Char Char, Char Char Char,Char Char"/>
    <w:basedOn w:val="Normal"/>
    <w:link w:val="NormalWebChar"/>
    <w:uiPriority w:val="99"/>
    <w:unhideWhenUsed/>
    <w:qFormat/>
    <w:rsid w:val="0042459F"/>
    <w:pPr>
      <w:spacing w:before="100" w:beforeAutospacing="1" w:after="100" w:afterAutospacing="1" w:line="240" w:lineRule="auto"/>
    </w:pPr>
  </w:style>
  <w:style w:type="character" w:customStyle="1" w:styleId="fontstyle21">
    <w:name w:val="fontstyle21"/>
    <w:basedOn w:val="DefaultParagraphFont"/>
    <w:qFormat/>
    <w:rsid w:val="0042459F"/>
    <w:rPr>
      <w:rFonts w:ascii="Times New Roman" w:hAnsi="Times New Roman" w:cs="Times New Roman" w:hint="default"/>
      <w:b/>
      <w:bCs/>
      <w:i/>
      <w:iCs/>
      <w:color w:val="000000"/>
      <w:sz w:val="28"/>
      <w:szCs w:val="28"/>
    </w:rPr>
  </w:style>
  <w:style w:type="table" w:styleId="TableGrid">
    <w:name w:val="Table Grid"/>
    <w:basedOn w:val="TableNormal"/>
    <w:uiPriority w:val="39"/>
    <w:rsid w:val="0042459F"/>
    <w:pPr>
      <w:spacing w:after="0" w:line="240" w:lineRule="auto"/>
    </w:pPr>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idung">
    <w:name w:val="_noidung"/>
    <w:basedOn w:val="Normal"/>
    <w:link w:val="noidungChar"/>
    <w:qFormat/>
    <w:rsid w:val="0042459F"/>
    <w:pPr>
      <w:spacing w:before="120" w:after="120" w:line="312" w:lineRule="auto"/>
      <w:ind w:firstLine="720"/>
    </w:pPr>
    <w:rPr>
      <w:rFonts w:eastAsia="Calibri"/>
      <w:sz w:val="28"/>
      <w:szCs w:val="26"/>
    </w:rPr>
  </w:style>
  <w:style w:type="character" w:customStyle="1" w:styleId="noidungChar">
    <w:name w:val="_noidung Char"/>
    <w:link w:val="noidung"/>
    <w:rsid w:val="0042459F"/>
    <w:rPr>
      <w:rFonts w:ascii="Times New Roman" w:eastAsia="Calibri" w:hAnsi="Times New Roman" w:cs="Times New Roman"/>
      <w:color w:val="auto"/>
      <w:sz w:val="28"/>
      <w:szCs w:val="26"/>
      <w:lang w:val="en-US"/>
    </w:rPr>
  </w:style>
  <w:style w:type="paragraph" w:customStyle="1" w:styleId="1111">
    <w:name w:val="_1.1.1.1"/>
    <w:basedOn w:val="Heading4"/>
    <w:link w:val="1111Char"/>
    <w:autoRedefine/>
    <w:qFormat/>
    <w:rsid w:val="0042459F"/>
    <w:pPr>
      <w:spacing w:before="120" w:after="120" w:line="240" w:lineRule="auto"/>
      <w:ind w:firstLine="720"/>
    </w:pPr>
    <w:rPr>
      <w:rFonts w:ascii="Times New Roman" w:hAnsi="Times New Roman" w:cs="Times New Roman"/>
      <w:i w:val="0"/>
      <w:color w:val="auto"/>
      <w:sz w:val="26"/>
      <w:szCs w:val="26"/>
      <w:lang w:val="vi-VN"/>
    </w:rPr>
  </w:style>
  <w:style w:type="character" w:customStyle="1" w:styleId="1111Char">
    <w:name w:val="_1.1.1.1 Char"/>
    <w:basedOn w:val="DefaultParagraphFont"/>
    <w:link w:val="1111"/>
    <w:rsid w:val="0042459F"/>
    <w:rPr>
      <w:rFonts w:ascii="Times New Roman" w:eastAsiaTheme="majorEastAsia" w:hAnsi="Times New Roman" w:cs="Times New Roman"/>
      <w:iCs/>
      <w:color w:val="auto"/>
      <w:sz w:val="26"/>
      <w:szCs w:val="26"/>
      <w:lang w:val="vi-VN"/>
    </w:rPr>
  </w:style>
  <w:style w:type="paragraph" w:styleId="Caption">
    <w:name w:val="caption"/>
    <w:basedOn w:val="Normal"/>
    <w:next w:val="Normal"/>
    <w:uiPriority w:val="35"/>
    <w:unhideWhenUsed/>
    <w:qFormat/>
    <w:rsid w:val="006E465D"/>
    <w:pPr>
      <w:spacing w:after="200" w:line="240" w:lineRule="auto"/>
      <w:jc w:val="center"/>
    </w:pPr>
    <w:rPr>
      <w:rFonts w:eastAsia="Calibri"/>
      <w:i/>
      <w:iCs/>
      <w:color w:val="44546A"/>
    </w:rPr>
  </w:style>
  <w:style w:type="character" w:customStyle="1" w:styleId="Heading4Char">
    <w:name w:val="Heading 4 Char"/>
    <w:basedOn w:val="DefaultParagraphFont"/>
    <w:link w:val="Heading4"/>
    <w:uiPriority w:val="9"/>
    <w:rsid w:val="0042459F"/>
    <w:rPr>
      <w:rFonts w:asciiTheme="majorHAnsi" w:eastAsiaTheme="majorEastAsia" w:hAnsiTheme="majorHAnsi" w:cstheme="majorBidi"/>
      <w:i/>
      <w:iCs/>
      <w:color w:val="2F5496" w:themeColor="accent1" w:themeShade="BF"/>
      <w:lang w:val="en-US"/>
    </w:rPr>
  </w:style>
  <w:style w:type="character" w:customStyle="1" w:styleId="NormalWebChar">
    <w:name w:val="Normal (Web) Char"/>
    <w:aliases w:val="Char Char Char Char,Normal (Web) Char Char Char Char Char Char,Обычный (веб)1 Char,Обычный (веб) Знак Char,Обычный (веб) Знак1 Char,Обычный (веб) Знак Знак Char,Char Char Char Char Char Char Char Char Char Char Char,Char Char Char1"/>
    <w:link w:val="NormalWeb"/>
    <w:uiPriority w:val="99"/>
    <w:qFormat/>
    <w:locked/>
    <w:rsid w:val="0042459F"/>
    <w:rPr>
      <w:rFonts w:ascii="Times New Roman" w:eastAsia="Times New Roman" w:hAnsi="Times New Roman" w:cs="Times New Roman"/>
      <w:color w:val="auto"/>
      <w:sz w:val="24"/>
      <w:szCs w:val="24"/>
      <w:lang w:val="en-US"/>
    </w:rPr>
  </w:style>
  <w:style w:type="character" w:customStyle="1" w:styleId="aChar">
    <w:name w:val="_a Char"/>
    <w:link w:val="a0"/>
    <w:locked/>
    <w:rsid w:val="0042459F"/>
    <w:rPr>
      <w:bCs/>
      <w:iCs/>
      <w:sz w:val="26"/>
      <w:szCs w:val="26"/>
      <w:shd w:val="clear" w:color="auto" w:fill="FEFAF4"/>
      <w:lang w:val="it-IT"/>
    </w:rPr>
  </w:style>
  <w:style w:type="paragraph" w:customStyle="1" w:styleId="a0">
    <w:name w:val="_a"/>
    <w:basedOn w:val="Normal"/>
    <w:link w:val="aChar"/>
    <w:autoRedefine/>
    <w:qFormat/>
    <w:rsid w:val="0042459F"/>
    <w:pPr>
      <w:shd w:val="clear" w:color="auto" w:fill="FEFAF4"/>
      <w:spacing w:before="120" w:after="120" w:line="312" w:lineRule="auto"/>
      <w:ind w:firstLine="720"/>
    </w:pPr>
    <w:rPr>
      <w:rFonts w:eastAsiaTheme="minorHAnsi"/>
      <w:bCs/>
      <w:iCs/>
      <w:sz w:val="26"/>
      <w:szCs w:val="26"/>
      <w:lang w:val="it-IT"/>
    </w:rPr>
  </w:style>
  <w:style w:type="character" w:customStyle="1" w:styleId="Heading8Char">
    <w:name w:val="Heading 8 Char"/>
    <w:basedOn w:val="DefaultParagraphFont"/>
    <w:link w:val="Heading8"/>
    <w:rsid w:val="0042459F"/>
    <w:rPr>
      <w:rFonts w:ascii="VNtimes new roman" w:eastAsia="SimSun" w:hAnsi="VNtimes new roman" w:cs="Times New Roman"/>
      <w:i/>
      <w:color w:val="auto"/>
      <w:sz w:val="24"/>
      <w:lang w:val="en-US"/>
    </w:rPr>
  </w:style>
  <w:style w:type="character" w:styleId="FootnoteReference">
    <w:name w:val="footnote reference"/>
    <w:aliases w:val="Footnote text,Footnote,ftref,BearingPoint,16 Point,Superscript 6 Point,fr,Footnote Text1,Footnote Text Char Char Char Char Char Char Ch Char Char Char Char Char Char C,f,Ref,de nota al pie,Footnote + Arial,10 pt,Black,Footnote Text11"/>
    <w:basedOn w:val="DefaultParagraphFont"/>
    <w:link w:val="ftrefCharChar"/>
    <w:uiPriority w:val="99"/>
    <w:unhideWhenUsed/>
    <w:qFormat/>
    <w:rsid w:val="002247F3"/>
    <w:rPr>
      <w:vertAlign w:val="superscript"/>
    </w:rPr>
  </w:style>
  <w:style w:type="paragraph" w:customStyle="1" w:styleId="ftrefCharChar">
    <w:name w:val="ftref Char Char"/>
    <w:basedOn w:val="Normal"/>
    <w:link w:val="FootnoteReference"/>
    <w:qFormat/>
    <w:rsid w:val="002247F3"/>
    <w:pPr>
      <w:spacing w:before="160" w:line="240" w:lineRule="exact"/>
    </w:pPr>
    <w:rPr>
      <w:rFonts w:eastAsiaTheme="minorHAnsi"/>
      <w:vertAlign w:val="superscript"/>
      <w:lang w:val="en-GB"/>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nhideWhenUsed/>
    <w:qFormat/>
    <w:rsid w:val="002247F3"/>
    <w:pPr>
      <w:spacing w:after="0"/>
    </w:pPr>
    <w:rPr>
      <w:rFonts w:eastAsia="Calibri"/>
      <w:lang w:val="vi-VN"/>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qFormat/>
    <w:rsid w:val="002247F3"/>
    <w:rPr>
      <w:rFonts w:ascii="Times New Roman" w:eastAsia="Calibri" w:hAnsi="Times New Roman" w:cs="Times New Roman"/>
      <w:color w:val="auto"/>
      <w:lang w:val="vi-VN"/>
    </w:rPr>
  </w:style>
  <w:style w:type="character" w:customStyle="1" w:styleId="Vnbnnidung">
    <w:name w:val="Văn bản nội dung_"/>
    <w:link w:val="Vnbnnidung0"/>
    <w:locked/>
    <w:rsid w:val="0068756C"/>
    <w:rPr>
      <w:sz w:val="26"/>
      <w:szCs w:val="26"/>
    </w:rPr>
  </w:style>
  <w:style w:type="paragraph" w:customStyle="1" w:styleId="Vnbnnidung0">
    <w:name w:val="Văn bản nội dung"/>
    <w:basedOn w:val="Normal"/>
    <w:link w:val="Vnbnnidung"/>
    <w:rsid w:val="0068756C"/>
    <w:pPr>
      <w:widowControl w:val="0"/>
      <w:spacing w:after="200" w:line="261" w:lineRule="auto"/>
      <w:ind w:firstLine="400"/>
    </w:pPr>
    <w:rPr>
      <w:rFonts w:eastAsiaTheme="minorHAnsi"/>
      <w:sz w:val="26"/>
      <w:szCs w:val="26"/>
      <w:lang w:val="en-GB"/>
    </w:rPr>
  </w:style>
  <w:style w:type="numbering" w:customStyle="1" w:styleId="CurrentList4">
    <w:name w:val="Current List4"/>
    <w:uiPriority w:val="99"/>
    <w:rsid w:val="000D4A93"/>
  </w:style>
  <w:style w:type="paragraph" w:customStyle="1" w:styleId="a">
    <w:name w:val="출처"/>
    <w:basedOn w:val="Normal"/>
    <w:uiPriority w:val="99"/>
    <w:rsid w:val="000D4A93"/>
    <w:pPr>
      <w:numPr>
        <w:numId w:val="4"/>
      </w:numPr>
      <w:tabs>
        <w:tab w:val="left" w:pos="-1418"/>
      </w:tabs>
      <w:snapToGrid w:val="0"/>
      <w:spacing w:after="0" w:line="336" w:lineRule="auto"/>
      <w:ind w:left="141" w:hanging="141"/>
    </w:pPr>
    <w:rPr>
      <w:rFonts w:eastAsia="Malgun Gothic"/>
      <w:spacing w:val="-10"/>
      <w:sz w:val="16"/>
      <w:szCs w:val="16"/>
      <w:lang w:val="vi-VN" w:eastAsia="ko-KR"/>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9">
    <w:name w:val="79"/>
    <w:basedOn w:val="TableNormal"/>
    <w:tblPr>
      <w:tblStyleRowBandSize w:val="1"/>
      <w:tblStyleColBandSize w:val="1"/>
      <w:tblCellMar>
        <w:left w:w="115" w:type="dxa"/>
        <w:right w:w="115" w:type="dxa"/>
      </w:tblCellMar>
    </w:tblPr>
  </w:style>
  <w:style w:type="table" w:customStyle="1" w:styleId="78">
    <w:name w:val="78"/>
    <w:basedOn w:val="TableNormal"/>
    <w:tblPr>
      <w:tblStyleRowBandSize w:val="1"/>
      <w:tblStyleColBandSize w:val="1"/>
      <w:tblCellMar>
        <w:left w:w="115" w:type="dxa"/>
        <w:right w:w="115" w:type="dxa"/>
      </w:tblCellMar>
    </w:tblPr>
  </w:style>
  <w:style w:type="table" w:customStyle="1" w:styleId="77">
    <w:name w:val="77"/>
    <w:basedOn w:val="TableNormal"/>
    <w:tblPr>
      <w:tblStyleRowBandSize w:val="1"/>
      <w:tblStyleColBandSize w:val="1"/>
      <w:tblCellMar>
        <w:left w:w="115" w:type="dxa"/>
        <w:right w:w="115" w:type="dxa"/>
      </w:tblCellMar>
    </w:tblPr>
  </w:style>
  <w:style w:type="table" w:customStyle="1" w:styleId="76">
    <w:name w:val="76"/>
    <w:basedOn w:val="TableNormal"/>
    <w:tblPr>
      <w:tblStyleRowBandSize w:val="1"/>
      <w:tblStyleColBandSize w:val="1"/>
      <w:tblCellMar>
        <w:left w:w="115" w:type="dxa"/>
        <w:right w:w="115" w:type="dxa"/>
      </w:tblCellMar>
    </w:tblPr>
  </w:style>
  <w:style w:type="table" w:customStyle="1" w:styleId="75">
    <w:name w:val="75"/>
    <w:basedOn w:val="TableNormal"/>
    <w:tblPr>
      <w:tblStyleRowBandSize w:val="1"/>
      <w:tblStyleColBandSize w:val="1"/>
      <w:tblCellMar>
        <w:left w:w="115" w:type="dxa"/>
        <w:right w:w="115" w:type="dxa"/>
      </w:tblCellMar>
    </w:tblPr>
  </w:style>
  <w:style w:type="table" w:customStyle="1" w:styleId="74">
    <w:name w:val="74"/>
    <w:basedOn w:val="TableNormal"/>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left w:w="115" w:type="dxa"/>
        <w:right w:w="115" w:type="dxa"/>
      </w:tblCellMar>
    </w:tblPr>
  </w:style>
  <w:style w:type="table" w:customStyle="1" w:styleId="72">
    <w:name w:val="72"/>
    <w:basedOn w:val="TableNormal"/>
    <w:tblPr>
      <w:tblStyleRowBandSize w:val="1"/>
      <w:tblStyleColBandSize w:val="1"/>
      <w:tblCellMar>
        <w:left w:w="115" w:type="dxa"/>
        <w:right w:w="115" w:type="dxa"/>
      </w:tblCellMar>
    </w:tblPr>
  </w:style>
  <w:style w:type="table" w:customStyle="1" w:styleId="71">
    <w:name w:val="71"/>
    <w:basedOn w:val="TableNormal"/>
    <w:tblPr>
      <w:tblStyleRowBandSize w:val="1"/>
      <w:tblStyleColBandSize w:val="1"/>
      <w:tblCellMar>
        <w:left w:w="115" w:type="dxa"/>
        <w:right w:w="115" w:type="dxa"/>
      </w:tblCellMar>
    </w:tblPr>
  </w:style>
  <w:style w:type="table" w:customStyle="1" w:styleId="70">
    <w:name w:val="70"/>
    <w:basedOn w:val="TableNormal"/>
    <w:tblPr>
      <w:tblStyleRowBandSize w:val="1"/>
      <w:tblStyleColBandSize w:val="1"/>
      <w:tblCellMar>
        <w:left w:w="115" w:type="dxa"/>
        <w:right w:w="115" w:type="dxa"/>
      </w:tblCellMar>
    </w:tblPr>
  </w:style>
  <w:style w:type="table" w:customStyle="1" w:styleId="69">
    <w:name w:val="69"/>
    <w:basedOn w:val="TableNormal"/>
    <w:tblPr>
      <w:tblStyleRowBandSize w:val="1"/>
      <w:tblStyleColBandSize w:val="1"/>
      <w:tblCellMar>
        <w:left w:w="115" w:type="dxa"/>
        <w:right w:w="115" w:type="dxa"/>
      </w:tblCellMar>
    </w:tbl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left w:w="115" w:type="dxa"/>
        <w:right w:w="115" w:type="dxa"/>
      </w:tblCellMar>
    </w:tblPr>
  </w:style>
  <w:style w:type="table" w:customStyle="1" w:styleId="65">
    <w:name w:val="65"/>
    <w:basedOn w:val="TableNormal"/>
    <w:tblPr>
      <w:tblStyleRowBandSize w:val="1"/>
      <w:tblStyleColBandSize w:val="1"/>
      <w:tblCellMar>
        <w:left w:w="115" w:type="dxa"/>
        <w:right w:w="115" w:type="dxa"/>
      </w:tblCellMar>
    </w:tblPr>
  </w:style>
  <w:style w:type="table" w:customStyle="1" w:styleId="64">
    <w:name w:val="64"/>
    <w:basedOn w:val="TableNormal"/>
    <w:tblPr>
      <w:tblStyleRowBandSize w:val="1"/>
      <w:tblStyleColBandSize w:val="1"/>
      <w:tblCellMar>
        <w:left w:w="115" w:type="dxa"/>
        <w:right w:w="115" w:type="dxa"/>
      </w:tblCellMar>
    </w:tblPr>
  </w:style>
  <w:style w:type="table" w:customStyle="1" w:styleId="63">
    <w:name w:val="63"/>
    <w:basedOn w:val="TableNormal"/>
    <w:tblPr>
      <w:tblStyleRowBandSize w:val="1"/>
      <w:tblStyleColBandSize w:val="1"/>
      <w:tblCellMar>
        <w:left w:w="115" w:type="dxa"/>
        <w:right w:w="115" w:type="dxa"/>
      </w:tblCellMar>
    </w:tblPr>
  </w:style>
  <w:style w:type="table" w:customStyle="1" w:styleId="62">
    <w:name w:val="62"/>
    <w:basedOn w:val="TableNormal"/>
    <w:tblPr>
      <w:tblStyleRowBandSize w:val="1"/>
      <w:tblStyleColBandSize w:val="1"/>
      <w:tblCellMar>
        <w:left w:w="115" w:type="dxa"/>
        <w:right w:w="115" w:type="dxa"/>
      </w:tblCellMar>
    </w:tbl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36">
    <w:name w:val="36"/>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35">
    <w:name w:val="35"/>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34">
    <w:name w:val="34"/>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33">
    <w:name w:val="33"/>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32">
    <w:name w:val="32"/>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31">
    <w:name w:val="31"/>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30">
    <w:name w:val="30"/>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27">
    <w:name w:val="27"/>
    <w:basedOn w:val="TableNormal"/>
    <w:pPr>
      <w:spacing w:after="0" w:line="240" w:lineRule="auto"/>
    </w:pPr>
    <w:rPr>
      <w:rFonts w:ascii="Calibri" w:eastAsia="Calibri" w:hAnsi="Calibri" w:cs="Calibri"/>
      <w:color w:val="000000"/>
      <w:sz w:val="22"/>
      <w:szCs w:val="22"/>
    </w:rPr>
    <w:tblPr>
      <w:tblStyleRowBandSize w:val="1"/>
      <w:tblStyleColBandSize w:val="1"/>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Footnote">
    <w:name w:val="Footnote_"/>
    <w:basedOn w:val="DefaultParagraphFont"/>
    <w:rsid w:val="00262289"/>
    <w:rPr>
      <w:rFonts w:ascii="Times New Roman" w:eastAsia="Times New Roman" w:hAnsi="Times New Roman" w:cs="Times New Roman"/>
      <w:sz w:val="19"/>
      <w:szCs w:val="19"/>
    </w:rPr>
  </w:style>
  <w:style w:type="character" w:customStyle="1" w:styleId="Other">
    <w:name w:val="Other_"/>
    <w:basedOn w:val="DefaultParagraphFont"/>
    <w:link w:val="Other0"/>
    <w:rsid w:val="008B1559"/>
    <w:rPr>
      <w:rFonts w:ascii="Times New Roman" w:eastAsia="Times New Roman" w:hAnsi="Times New Roman" w:cs="Times New Roman"/>
      <w:sz w:val="26"/>
      <w:szCs w:val="26"/>
    </w:rPr>
  </w:style>
  <w:style w:type="character" w:customStyle="1" w:styleId="Tablecaption">
    <w:name w:val="Table caption_"/>
    <w:basedOn w:val="DefaultParagraphFont"/>
    <w:link w:val="Tablecaption0"/>
    <w:rsid w:val="008B1559"/>
    <w:rPr>
      <w:rFonts w:ascii="Times New Roman" w:eastAsia="Times New Roman" w:hAnsi="Times New Roman" w:cs="Times New Roman"/>
      <w:sz w:val="19"/>
      <w:szCs w:val="19"/>
    </w:rPr>
  </w:style>
  <w:style w:type="paragraph" w:customStyle="1" w:styleId="Other0">
    <w:name w:val="Other"/>
    <w:basedOn w:val="Normal"/>
    <w:link w:val="Other"/>
    <w:rsid w:val="008B1559"/>
    <w:pPr>
      <w:widowControl w:val="0"/>
      <w:spacing w:after="100" w:line="290" w:lineRule="auto"/>
      <w:ind w:firstLine="400"/>
    </w:pPr>
    <w:rPr>
      <w:sz w:val="26"/>
      <w:szCs w:val="26"/>
    </w:rPr>
  </w:style>
  <w:style w:type="paragraph" w:customStyle="1" w:styleId="Tablecaption0">
    <w:name w:val="Table caption"/>
    <w:basedOn w:val="Normal"/>
    <w:link w:val="Tablecaption"/>
    <w:rsid w:val="008B1559"/>
    <w:pPr>
      <w:widowControl w:val="0"/>
      <w:spacing w:after="0" w:line="240" w:lineRule="auto"/>
    </w:pPr>
    <w:rPr>
      <w:sz w:val="19"/>
      <w:szCs w:val="19"/>
    </w:rPr>
  </w:style>
  <w:style w:type="paragraph" w:styleId="Header">
    <w:name w:val="header"/>
    <w:basedOn w:val="Normal"/>
    <w:link w:val="HeaderChar"/>
    <w:uiPriority w:val="99"/>
    <w:unhideWhenUsed/>
    <w:rsid w:val="00087F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F41"/>
    <w:rPr>
      <w:rFonts w:eastAsia="Times New Roman"/>
    </w:rPr>
  </w:style>
  <w:style w:type="paragraph" w:styleId="Footer">
    <w:name w:val="footer"/>
    <w:basedOn w:val="Normal"/>
    <w:link w:val="FooterChar"/>
    <w:uiPriority w:val="99"/>
    <w:unhideWhenUsed/>
    <w:rsid w:val="00087F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F41"/>
    <w:rPr>
      <w:rFonts w:eastAsia="Times New Roman"/>
    </w:rPr>
  </w:style>
  <w:style w:type="character" w:styleId="CommentReference">
    <w:name w:val="annotation reference"/>
    <w:basedOn w:val="DefaultParagraphFont"/>
    <w:uiPriority w:val="99"/>
    <w:semiHidden/>
    <w:unhideWhenUsed/>
    <w:rsid w:val="00A0353A"/>
    <w:rPr>
      <w:sz w:val="16"/>
      <w:szCs w:val="16"/>
    </w:rPr>
  </w:style>
  <w:style w:type="paragraph" w:styleId="CommentSubject">
    <w:name w:val="annotation subject"/>
    <w:basedOn w:val="CommentText"/>
    <w:next w:val="CommentText"/>
    <w:link w:val="CommentSubjectChar"/>
    <w:uiPriority w:val="99"/>
    <w:semiHidden/>
    <w:unhideWhenUsed/>
    <w:rsid w:val="00A0353A"/>
    <w:pPr>
      <w:spacing w:before="0" w:after="160"/>
      <w:ind w:firstLine="0"/>
      <w:jc w:val="left"/>
    </w:pPr>
    <w:rPr>
      <w:rFonts w:ascii="Arial" w:eastAsia="Times New Roman" w:hAnsi="Arial" w:cs="Arial"/>
      <w:b/>
      <w:sz w:val="20"/>
      <w:szCs w:val="20"/>
      <w:lang w:val="en-US" w:eastAsia="en-US"/>
    </w:rPr>
  </w:style>
  <w:style w:type="character" w:customStyle="1" w:styleId="CommentSubjectChar">
    <w:name w:val="Comment Subject Char"/>
    <w:basedOn w:val="CommentTextChar"/>
    <w:link w:val="CommentSubject"/>
    <w:uiPriority w:val="99"/>
    <w:semiHidden/>
    <w:rsid w:val="00A0353A"/>
    <w:rPr>
      <w:rFonts w:ascii="Times New Roman" w:eastAsia="Times New Roman" w:hAnsi="Times New Roman" w:cs="Times New Roman"/>
      <w:b/>
      <w:bCs/>
      <w:color w:val="auto"/>
      <w:sz w:val="28"/>
      <w:szCs w:val="28"/>
      <w:lang w:val="nl-NL" w:eastAsia="en-GB"/>
    </w:rPr>
  </w:style>
  <w:style w:type="paragraph" w:styleId="BalloonText">
    <w:name w:val="Balloon Text"/>
    <w:basedOn w:val="Normal"/>
    <w:link w:val="BalloonTextChar"/>
    <w:unhideWhenUsed/>
    <w:rsid w:val="00167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167E6E"/>
    <w:rPr>
      <w:rFonts w:ascii="Segoe UI" w:eastAsia="Times New Roman" w:hAnsi="Segoe UI" w:cs="Segoe UI"/>
      <w:sz w:val="18"/>
      <w:szCs w:val="18"/>
    </w:rPr>
  </w:style>
  <w:style w:type="character" w:styleId="Emphasis">
    <w:name w:val="Emphasis"/>
    <w:basedOn w:val="DefaultParagraphFont"/>
    <w:uiPriority w:val="20"/>
    <w:qFormat/>
    <w:rsid w:val="004808A8"/>
    <w:rPr>
      <w:i/>
      <w:iCs/>
    </w:rPr>
  </w:style>
  <w:style w:type="character" w:customStyle="1" w:styleId="text">
    <w:name w:val="text"/>
    <w:basedOn w:val="DefaultParagraphFont"/>
    <w:rsid w:val="00CF1B68"/>
  </w:style>
  <w:style w:type="character" w:customStyle="1" w:styleId="emoji-sizer">
    <w:name w:val="emoji-sizer"/>
    <w:basedOn w:val="DefaultParagraphFont"/>
    <w:rsid w:val="00CF1B68"/>
  </w:style>
  <w:style w:type="character" w:styleId="Hyperlink">
    <w:name w:val="Hyperlink"/>
    <w:basedOn w:val="DefaultParagraphFont"/>
    <w:uiPriority w:val="99"/>
    <w:unhideWhenUsed/>
    <w:rsid w:val="006C67F5"/>
    <w:rPr>
      <w:color w:val="0563C1" w:themeColor="hyperlink"/>
      <w:u w:val="single"/>
    </w:rPr>
  </w:style>
  <w:style w:type="paragraph" w:styleId="TOC1">
    <w:name w:val="toc 1"/>
    <w:basedOn w:val="Normal"/>
    <w:next w:val="Normal"/>
    <w:autoRedefine/>
    <w:uiPriority w:val="39"/>
    <w:unhideWhenUsed/>
    <w:rsid w:val="006C67F5"/>
    <w:pPr>
      <w:spacing w:after="100"/>
    </w:pPr>
    <w:rPr>
      <w:sz w:val="26"/>
    </w:rPr>
  </w:style>
  <w:style w:type="paragraph" w:styleId="TOC2">
    <w:name w:val="toc 2"/>
    <w:basedOn w:val="Normal"/>
    <w:next w:val="Normal"/>
    <w:autoRedefine/>
    <w:uiPriority w:val="39"/>
    <w:unhideWhenUsed/>
    <w:rsid w:val="006C67F5"/>
    <w:pPr>
      <w:spacing w:after="100"/>
      <w:ind w:left="284"/>
    </w:pPr>
    <w:rPr>
      <w:sz w:val="26"/>
    </w:rPr>
  </w:style>
  <w:style w:type="paragraph" w:styleId="TOC3">
    <w:name w:val="toc 3"/>
    <w:basedOn w:val="Normal"/>
    <w:next w:val="Normal"/>
    <w:autoRedefine/>
    <w:uiPriority w:val="39"/>
    <w:unhideWhenUsed/>
    <w:rsid w:val="006C67F5"/>
    <w:pPr>
      <w:spacing w:after="100"/>
      <w:ind w:left="400"/>
    </w:pPr>
    <w:rPr>
      <w:sz w:val="26"/>
    </w:rPr>
  </w:style>
  <w:style w:type="paragraph" w:styleId="Revision">
    <w:name w:val="Revision"/>
    <w:hidden/>
    <w:uiPriority w:val="99"/>
    <w:semiHidden/>
    <w:rsid w:val="0019423D"/>
    <w:pPr>
      <w:spacing w:after="0" w:line="240" w:lineRule="auto"/>
    </w:pPr>
    <w:rPr>
      <w:rFonts w:eastAsia="Times New Roman"/>
    </w:rPr>
  </w:style>
  <w:style w:type="character" w:customStyle="1" w:styleId="BodyTextChar1">
    <w:name w:val="Body Text Char1"/>
    <w:uiPriority w:val="99"/>
    <w:rsid w:val="00113420"/>
    <w:rPr>
      <w:sz w:val="26"/>
      <w:szCs w:val="26"/>
      <w:shd w:val="clear" w:color="auto" w:fill="FFFFFF"/>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qFormat/>
    <w:rsid w:val="00113420"/>
    <w:pPr>
      <w:spacing w:line="240" w:lineRule="exact"/>
      <w:ind w:firstLine="720"/>
    </w:pPr>
    <w:rPr>
      <w:rFonts w:eastAsiaTheme="minorHAnsi" w:cstheme="minorBidi"/>
      <w:sz w:val="26"/>
      <w:szCs w:val="22"/>
      <w:vertAlign w:val="superscript"/>
    </w:rPr>
  </w:style>
  <w:style w:type="paragraph" w:customStyle="1" w:styleId="Banginthuong">
    <w:name w:val="Bang_inthuong"/>
    <w:basedOn w:val="Normal"/>
    <w:qFormat/>
    <w:rsid w:val="00113420"/>
    <w:pPr>
      <w:widowControl w:val="0"/>
      <w:spacing w:after="0" w:line="240" w:lineRule="auto"/>
      <w:ind w:left="57" w:right="57"/>
    </w:pPr>
  </w:style>
  <w:style w:type="paragraph" w:customStyle="1" w:styleId="HGText">
    <w:name w:val="HG_Text"/>
    <w:basedOn w:val="Normal"/>
    <w:link w:val="HGTextChar"/>
    <w:qFormat/>
    <w:rsid w:val="00B25463"/>
    <w:pPr>
      <w:spacing w:before="120" w:after="120" w:line="250" w:lineRule="auto"/>
      <w:ind w:firstLine="680"/>
    </w:pPr>
    <w:rPr>
      <w:sz w:val="26"/>
      <w:szCs w:val="28"/>
    </w:rPr>
  </w:style>
  <w:style w:type="character" w:customStyle="1" w:styleId="HGTextChar">
    <w:name w:val="HG_Text Char"/>
    <w:link w:val="HGText"/>
    <w:rsid w:val="00B25463"/>
    <w:rPr>
      <w:rFonts w:ascii="Times New Roman" w:eastAsia="Times New Roman" w:hAnsi="Times New Roman" w:cs="Times New Roman"/>
      <w:sz w:val="26"/>
      <w:szCs w:val="28"/>
    </w:rPr>
  </w:style>
  <w:style w:type="character" w:styleId="Strong">
    <w:name w:val="Strong"/>
    <w:uiPriority w:val="22"/>
    <w:qFormat/>
    <w:rsid w:val="00866D5E"/>
    <w:rPr>
      <w:b/>
      <w:bCs/>
      <w:sz w:val="22"/>
    </w:rPr>
  </w:style>
  <w:style w:type="character" w:customStyle="1" w:styleId="NormalWebChar1">
    <w:name w:val="Normal (Web) Char1"/>
    <w:aliases w:val="Normal (Web) Char Char,Normal (Web) Char2 Char,Normal (Web) Char3 Char,Normal (Web) Char4 Char,Normal (Web) Char5 Char,Normal (Web) Char6 Char,Normal (Web) Char7 Char,Normal (Web) Char8 Char,Normal (Web) Char9 Char,Char Char5 Char"/>
    <w:basedOn w:val="DefaultParagraphFont"/>
    <w:uiPriority w:val="99"/>
    <w:qFormat/>
    <w:rsid w:val="00866D5E"/>
    <w:rPr>
      <w:sz w:val="24"/>
    </w:rPr>
  </w:style>
  <w:style w:type="character" w:styleId="FollowedHyperlink">
    <w:name w:val="FollowedHyperlink"/>
    <w:basedOn w:val="DefaultParagraphFont"/>
    <w:uiPriority w:val="99"/>
    <w:semiHidden/>
    <w:unhideWhenUsed/>
    <w:rsid w:val="00CC46E0"/>
    <w:rPr>
      <w:color w:val="1155CC"/>
      <w:u w:val="single"/>
    </w:rPr>
  </w:style>
  <w:style w:type="paragraph" w:customStyle="1" w:styleId="msonormal0">
    <w:name w:val="msonormal"/>
    <w:basedOn w:val="Normal"/>
    <w:rsid w:val="00CC46E0"/>
    <w:pPr>
      <w:spacing w:before="100" w:beforeAutospacing="1" w:after="100" w:afterAutospacing="1" w:line="240" w:lineRule="auto"/>
      <w:jc w:val="left"/>
    </w:pPr>
  </w:style>
  <w:style w:type="paragraph" w:customStyle="1" w:styleId="font5">
    <w:name w:val="font5"/>
    <w:basedOn w:val="Normal"/>
    <w:rsid w:val="00CC46E0"/>
    <w:pPr>
      <w:spacing w:before="100" w:beforeAutospacing="1" w:after="100" w:afterAutospacing="1" w:line="240" w:lineRule="auto"/>
      <w:jc w:val="left"/>
    </w:pPr>
    <w:rPr>
      <w:rFonts w:ascii="Times New Roman&quot;" w:hAnsi="Times New Roman&quot;"/>
      <w:b/>
      <w:bCs/>
    </w:rPr>
  </w:style>
  <w:style w:type="paragraph" w:customStyle="1" w:styleId="font6">
    <w:name w:val="font6"/>
    <w:basedOn w:val="Normal"/>
    <w:rsid w:val="00CC46E0"/>
    <w:pPr>
      <w:spacing w:before="100" w:beforeAutospacing="1" w:after="100" w:afterAutospacing="1" w:line="240" w:lineRule="auto"/>
      <w:jc w:val="left"/>
    </w:pPr>
    <w:rPr>
      <w:rFonts w:ascii="Times New Roman&quot;" w:hAnsi="Times New Roman&quot;"/>
    </w:rPr>
  </w:style>
  <w:style w:type="paragraph" w:customStyle="1" w:styleId="font7">
    <w:name w:val="font7"/>
    <w:basedOn w:val="Normal"/>
    <w:rsid w:val="00CC46E0"/>
    <w:pPr>
      <w:spacing w:before="100" w:beforeAutospacing="1" w:after="100" w:afterAutospacing="1" w:line="240" w:lineRule="auto"/>
      <w:jc w:val="left"/>
    </w:pPr>
    <w:rPr>
      <w:rFonts w:ascii="Times New Roman&quot;" w:hAnsi="Times New Roman&quot;"/>
      <w:b/>
      <w:bCs/>
      <w:i/>
      <w:iCs/>
    </w:rPr>
  </w:style>
  <w:style w:type="paragraph" w:customStyle="1" w:styleId="xl65">
    <w:name w:val="xl65"/>
    <w:basedOn w:val="Normal"/>
    <w:rsid w:val="00CC46E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quot;" w:hAnsi="Times New Roman&quot;"/>
      <w:b/>
      <w:bCs/>
    </w:rPr>
  </w:style>
  <w:style w:type="paragraph" w:customStyle="1" w:styleId="xl66">
    <w:name w:val="xl66"/>
    <w:basedOn w:val="Normal"/>
    <w:rsid w:val="00CC46E0"/>
    <w:pPr>
      <w:spacing w:before="100" w:beforeAutospacing="1" w:after="100" w:afterAutospacing="1" w:line="240" w:lineRule="auto"/>
      <w:jc w:val="left"/>
    </w:pPr>
    <w:rPr>
      <w:rFonts w:ascii="Arial" w:hAnsi="Arial" w:cs="Arial"/>
    </w:rPr>
  </w:style>
  <w:style w:type="paragraph" w:customStyle="1" w:styleId="xl67">
    <w:name w:val="xl67"/>
    <w:basedOn w:val="Normal"/>
    <w:rsid w:val="00CC46E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quot;" w:hAnsi="Times New Roman&quot;"/>
      <w:b/>
      <w:bCs/>
    </w:rPr>
  </w:style>
  <w:style w:type="paragraph" w:customStyle="1" w:styleId="xl68">
    <w:name w:val="xl68"/>
    <w:basedOn w:val="Normal"/>
    <w:rsid w:val="00CC46E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quot;" w:hAnsi="Times New Roman&quot;"/>
    </w:rPr>
  </w:style>
  <w:style w:type="paragraph" w:customStyle="1" w:styleId="xl69">
    <w:name w:val="xl69"/>
    <w:basedOn w:val="Normal"/>
    <w:rsid w:val="00CC46E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quot;" w:hAnsi="Times New Roman&quot;"/>
    </w:rPr>
  </w:style>
  <w:style w:type="paragraph" w:customStyle="1" w:styleId="xl70">
    <w:name w:val="xl70"/>
    <w:basedOn w:val="Normal"/>
    <w:rsid w:val="00CC46E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quot;" w:hAnsi="Times New Roman&quot;"/>
    </w:rPr>
  </w:style>
  <w:style w:type="paragraph" w:customStyle="1" w:styleId="xl71">
    <w:name w:val="xl71"/>
    <w:basedOn w:val="Normal"/>
    <w:rsid w:val="00CC46E0"/>
    <w:pPr>
      <w:spacing w:before="100" w:beforeAutospacing="1" w:after="100" w:afterAutospacing="1" w:line="240" w:lineRule="auto"/>
      <w:jc w:val="left"/>
      <w:textAlignment w:val="center"/>
    </w:pPr>
    <w:rPr>
      <w:rFonts w:ascii="Times New Roman&quot;" w:hAnsi="Times New Roman&quot;"/>
    </w:rPr>
  </w:style>
  <w:style w:type="paragraph" w:customStyle="1" w:styleId="xl72">
    <w:name w:val="xl72"/>
    <w:basedOn w:val="Normal"/>
    <w:rsid w:val="00CC46E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quot;" w:hAnsi="Times New Roman&quo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35599">
      <w:bodyDiv w:val="1"/>
      <w:marLeft w:val="0"/>
      <w:marRight w:val="0"/>
      <w:marTop w:val="0"/>
      <w:marBottom w:val="0"/>
      <w:divBdr>
        <w:top w:val="none" w:sz="0" w:space="0" w:color="auto"/>
        <w:left w:val="none" w:sz="0" w:space="0" w:color="auto"/>
        <w:bottom w:val="none" w:sz="0" w:space="0" w:color="auto"/>
        <w:right w:val="none" w:sz="0" w:space="0" w:color="auto"/>
      </w:divBdr>
    </w:div>
    <w:div w:id="414061532">
      <w:bodyDiv w:val="1"/>
      <w:marLeft w:val="0"/>
      <w:marRight w:val="0"/>
      <w:marTop w:val="0"/>
      <w:marBottom w:val="0"/>
      <w:divBdr>
        <w:top w:val="none" w:sz="0" w:space="0" w:color="auto"/>
        <w:left w:val="none" w:sz="0" w:space="0" w:color="auto"/>
        <w:bottom w:val="none" w:sz="0" w:space="0" w:color="auto"/>
        <w:right w:val="none" w:sz="0" w:space="0" w:color="auto"/>
      </w:divBdr>
      <w:divsChild>
        <w:div w:id="639190474">
          <w:marLeft w:val="0"/>
          <w:marRight w:val="0"/>
          <w:marTop w:val="0"/>
          <w:marBottom w:val="0"/>
          <w:divBdr>
            <w:top w:val="none" w:sz="0" w:space="0" w:color="auto"/>
            <w:left w:val="none" w:sz="0" w:space="0" w:color="auto"/>
            <w:bottom w:val="none" w:sz="0" w:space="0" w:color="auto"/>
            <w:right w:val="none" w:sz="0" w:space="0" w:color="auto"/>
          </w:divBdr>
          <w:divsChild>
            <w:div w:id="2097821050">
              <w:marLeft w:val="0"/>
              <w:marRight w:val="0"/>
              <w:marTop w:val="0"/>
              <w:marBottom w:val="0"/>
              <w:divBdr>
                <w:top w:val="none" w:sz="0" w:space="0" w:color="auto"/>
                <w:left w:val="none" w:sz="0" w:space="0" w:color="auto"/>
                <w:bottom w:val="none" w:sz="0" w:space="0" w:color="auto"/>
                <w:right w:val="none" w:sz="0" w:space="0" w:color="auto"/>
              </w:divBdr>
              <w:divsChild>
                <w:div w:id="1576238028">
                  <w:marLeft w:val="0"/>
                  <w:marRight w:val="-90"/>
                  <w:marTop w:val="0"/>
                  <w:marBottom w:val="0"/>
                  <w:divBdr>
                    <w:top w:val="none" w:sz="0" w:space="0" w:color="auto"/>
                    <w:left w:val="none" w:sz="0" w:space="0" w:color="auto"/>
                    <w:bottom w:val="none" w:sz="0" w:space="0" w:color="auto"/>
                    <w:right w:val="none" w:sz="0" w:space="0" w:color="auto"/>
                  </w:divBdr>
                  <w:divsChild>
                    <w:div w:id="1093667973">
                      <w:marLeft w:val="0"/>
                      <w:marRight w:val="0"/>
                      <w:marTop w:val="0"/>
                      <w:marBottom w:val="420"/>
                      <w:divBdr>
                        <w:top w:val="none" w:sz="0" w:space="0" w:color="auto"/>
                        <w:left w:val="none" w:sz="0" w:space="0" w:color="auto"/>
                        <w:bottom w:val="none" w:sz="0" w:space="0" w:color="auto"/>
                        <w:right w:val="none" w:sz="0" w:space="0" w:color="auto"/>
                      </w:divBdr>
                      <w:divsChild>
                        <w:div w:id="2014184066">
                          <w:marLeft w:val="240"/>
                          <w:marRight w:val="240"/>
                          <w:marTop w:val="0"/>
                          <w:marBottom w:val="165"/>
                          <w:divBdr>
                            <w:top w:val="none" w:sz="0" w:space="0" w:color="auto"/>
                            <w:left w:val="none" w:sz="0" w:space="0" w:color="auto"/>
                            <w:bottom w:val="none" w:sz="0" w:space="0" w:color="auto"/>
                            <w:right w:val="none" w:sz="0" w:space="0" w:color="auto"/>
                          </w:divBdr>
                          <w:divsChild>
                            <w:div w:id="679699172">
                              <w:marLeft w:val="150"/>
                              <w:marRight w:val="0"/>
                              <w:marTop w:val="0"/>
                              <w:marBottom w:val="0"/>
                              <w:divBdr>
                                <w:top w:val="none" w:sz="0" w:space="0" w:color="auto"/>
                                <w:left w:val="none" w:sz="0" w:space="0" w:color="auto"/>
                                <w:bottom w:val="none" w:sz="0" w:space="0" w:color="auto"/>
                                <w:right w:val="none" w:sz="0" w:space="0" w:color="auto"/>
                              </w:divBdr>
                              <w:divsChild>
                                <w:div w:id="376440650">
                                  <w:marLeft w:val="0"/>
                                  <w:marRight w:val="0"/>
                                  <w:marTop w:val="0"/>
                                  <w:marBottom w:val="0"/>
                                  <w:divBdr>
                                    <w:top w:val="none" w:sz="0" w:space="0" w:color="auto"/>
                                    <w:left w:val="none" w:sz="0" w:space="0" w:color="auto"/>
                                    <w:bottom w:val="none" w:sz="0" w:space="0" w:color="auto"/>
                                    <w:right w:val="none" w:sz="0" w:space="0" w:color="auto"/>
                                  </w:divBdr>
                                  <w:divsChild>
                                    <w:div w:id="666904856">
                                      <w:marLeft w:val="0"/>
                                      <w:marRight w:val="0"/>
                                      <w:marTop w:val="0"/>
                                      <w:marBottom w:val="0"/>
                                      <w:divBdr>
                                        <w:top w:val="none" w:sz="0" w:space="0" w:color="auto"/>
                                        <w:left w:val="none" w:sz="0" w:space="0" w:color="auto"/>
                                        <w:bottom w:val="none" w:sz="0" w:space="0" w:color="auto"/>
                                        <w:right w:val="none" w:sz="0" w:space="0" w:color="auto"/>
                                      </w:divBdr>
                                      <w:divsChild>
                                        <w:div w:id="1124232617">
                                          <w:marLeft w:val="0"/>
                                          <w:marRight w:val="0"/>
                                          <w:marTop w:val="0"/>
                                          <w:marBottom w:val="60"/>
                                          <w:divBdr>
                                            <w:top w:val="none" w:sz="0" w:space="0" w:color="auto"/>
                                            <w:left w:val="none" w:sz="0" w:space="0" w:color="auto"/>
                                            <w:bottom w:val="none" w:sz="0" w:space="0" w:color="auto"/>
                                            <w:right w:val="none" w:sz="0" w:space="0" w:color="auto"/>
                                          </w:divBdr>
                                          <w:divsChild>
                                            <w:div w:id="174347724">
                                              <w:marLeft w:val="0"/>
                                              <w:marRight w:val="0"/>
                                              <w:marTop w:val="0"/>
                                              <w:marBottom w:val="0"/>
                                              <w:divBdr>
                                                <w:top w:val="none" w:sz="0" w:space="0" w:color="auto"/>
                                                <w:left w:val="none" w:sz="0" w:space="0" w:color="auto"/>
                                                <w:bottom w:val="none" w:sz="0" w:space="0" w:color="auto"/>
                                                <w:right w:val="none" w:sz="0" w:space="0" w:color="auto"/>
                                              </w:divBdr>
                                            </w:div>
                                            <w:div w:id="260534725">
                                              <w:marLeft w:val="0"/>
                                              <w:marRight w:val="0"/>
                                              <w:marTop w:val="150"/>
                                              <w:marBottom w:val="0"/>
                                              <w:divBdr>
                                                <w:top w:val="none" w:sz="0" w:space="0" w:color="auto"/>
                                                <w:left w:val="none" w:sz="0" w:space="0" w:color="auto"/>
                                                <w:bottom w:val="none" w:sz="0" w:space="0" w:color="auto"/>
                                                <w:right w:val="none" w:sz="0" w:space="0" w:color="auto"/>
                                              </w:divBdr>
                                            </w:div>
                                            <w:div w:id="1202402856">
                                              <w:marLeft w:val="0"/>
                                              <w:marRight w:val="0"/>
                                              <w:marTop w:val="0"/>
                                              <w:marBottom w:val="0"/>
                                              <w:divBdr>
                                                <w:top w:val="none" w:sz="0" w:space="0" w:color="auto"/>
                                                <w:left w:val="none" w:sz="0" w:space="0" w:color="auto"/>
                                                <w:bottom w:val="none" w:sz="0" w:space="0" w:color="auto"/>
                                                <w:right w:val="none" w:sz="0" w:space="0" w:color="auto"/>
                                              </w:divBdr>
                                              <w:divsChild>
                                                <w:div w:id="411122671">
                                                  <w:marLeft w:val="0"/>
                                                  <w:marRight w:val="0"/>
                                                  <w:marTop w:val="0"/>
                                                  <w:marBottom w:val="0"/>
                                                  <w:divBdr>
                                                    <w:top w:val="none" w:sz="0" w:space="0" w:color="auto"/>
                                                    <w:left w:val="none" w:sz="0" w:space="0" w:color="auto"/>
                                                    <w:bottom w:val="none" w:sz="0" w:space="0" w:color="auto"/>
                                                    <w:right w:val="none" w:sz="0" w:space="0" w:color="auto"/>
                                                  </w:divBdr>
                                                </w:div>
                                                <w:div w:id="1465611196">
                                                  <w:marLeft w:val="75"/>
                                                  <w:marRight w:val="75"/>
                                                  <w:marTop w:val="0"/>
                                                  <w:marBottom w:val="0"/>
                                                  <w:divBdr>
                                                    <w:top w:val="none" w:sz="0" w:space="0" w:color="auto"/>
                                                    <w:left w:val="none" w:sz="0" w:space="0" w:color="auto"/>
                                                    <w:bottom w:val="none" w:sz="0" w:space="0" w:color="auto"/>
                                                    <w:right w:val="none" w:sz="0" w:space="0" w:color="auto"/>
                                                  </w:divBdr>
                                                  <w:divsChild>
                                                    <w:div w:id="80420221">
                                                      <w:marLeft w:val="0"/>
                                                      <w:marRight w:val="0"/>
                                                      <w:marTop w:val="100"/>
                                                      <w:marBottom w:val="100"/>
                                                      <w:divBdr>
                                                        <w:top w:val="none" w:sz="0" w:space="0" w:color="auto"/>
                                                        <w:left w:val="none" w:sz="0" w:space="0" w:color="auto"/>
                                                        <w:bottom w:val="none" w:sz="0" w:space="0" w:color="auto"/>
                                                        <w:right w:val="none" w:sz="0" w:space="0" w:color="auto"/>
                                                      </w:divBdr>
                                                      <w:divsChild>
                                                        <w:div w:id="723140259">
                                                          <w:marLeft w:val="30"/>
                                                          <w:marRight w:val="30"/>
                                                          <w:marTop w:val="0"/>
                                                          <w:marBottom w:val="0"/>
                                                          <w:divBdr>
                                                            <w:top w:val="none" w:sz="0" w:space="0" w:color="auto"/>
                                                            <w:left w:val="none" w:sz="0" w:space="0" w:color="auto"/>
                                                            <w:bottom w:val="none" w:sz="0" w:space="0" w:color="auto"/>
                                                            <w:right w:val="none" w:sz="0" w:space="0" w:color="auto"/>
                                                          </w:divBdr>
                                                        </w:div>
                                                      </w:divsChild>
                                                    </w:div>
                                                    <w:div w:id="1418593513">
                                                      <w:marLeft w:val="45"/>
                                                      <w:marRight w:val="0"/>
                                                      <w:marTop w:val="1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497881">
      <w:bodyDiv w:val="1"/>
      <w:marLeft w:val="0"/>
      <w:marRight w:val="0"/>
      <w:marTop w:val="0"/>
      <w:marBottom w:val="0"/>
      <w:divBdr>
        <w:top w:val="none" w:sz="0" w:space="0" w:color="auto"/>
        <w:left w:val="none" w:sz="0" w:space="0" w:color="auto"/>
        <w:bottom w:val="none" w:sz="0" w:space="0" w:color="auto"/>
        <w:right w:val="none" w:sz="0" w:space="0" w:color="auto"/>
      </w:divBdr>
    </w:div>
    <w:div w:id="660082517">
      <w:bodyDiv w:val="1"/>
      <w:marLeft w:val="0"/>
      <w:marRight w:val="0"/>
      <w:marTop w:val="0"/>
      <w:marBottom w:val="0"/>
      <w:divBdr>
        <w:top w:val="none" w:sz="0" w:space="0" w:color="auto"/>
        <w:left w:val="none" w:sz="0" w:space="0" w:color="auto"/>
        <w:bottom w:val="none" w:sz="0" w:space="0" w:color="auto"/>
        <w:right w:val="none" w:sz="0" w:space="0" w:color="auto"/>
      </w:divBdr>
    </w:div>
    <w:div w:id="861358275">
      <w:bodyDiv w:val="1"/>
      <w:marLeft w:val="0"/>
      <w:marRight w:val="0"/>
      <w:marTop w:val="0"/>
      <w:marBottom w:val="0"/>
      <w:divBdr>
        <w:top w:val="none" w:sz="0" w:space="0" w:color="auto"/>
        <w:left w:val="none" w:sz="0" w:space="0" w:color="auto"/>
        <w:bottom w:val="none" w:sz="0" w:space="0" w:color="auto"/>
        <w:right w:val="none" w:sz="0" w:space="0" w:color="auto"/>
      </w:divBdr>
    </w:div>
    <w:div w:id="914824942">
      <w:bodyDiv w:val="1"/>
      <w:marLeft w:val="0"/>
      <w:marRight w:val="0"/>
      <w:marTop w:val="0"/>
      <w:marBottom w:val="0"/>
      <w:divBdr>
        <w:top w:val="none" w:sz="0" w:space="0" w:color="auto"/>
        <w:left w:val="none" w:sz="0" w:space="0" w:color="auto"/>
        <w:bottom w:val="none" w:sz="0" w:space="0" w:color="auto"/>
        <w:right w:val="none" w:sz="0" w:space="0" w:color="auto"/>
      </w:divBdr>
      <w:divsChild>
        <w:div w:id="173152815">
          <w:marLeft w:val="1267"/>
          <w:marRight w:val="0"/>
          <w:marTop w:val="120"/>
          <w:marBottom w:val="40"/>
          <w:divBdr>
            <w:top w:val="none" w:sz="0" w:space="0" w:color="auto"/>
            <w:left w:val="none" w:sz="0" w:space="0" w:color="auto"/>
            <w:bottom w:val="none" w:sz="0" w:space="0" w:color="auto"/>
            <w:right w:val="none" w:sz="0" w:space="0" w:color="auto"/>
          </w:divBdr>
        </w:div>
        <w:div w:id="2081975395">
          <w:marLeft w:val="1267"/>
          <w:marRight w:val="0"/>
          <w:marTop w:val="120"/>
          <w:marBottom w:val="40"/>
          <w:divBdr>
            <w:top w:val="none" w:sz="0" w:space="0" w:color="auto"/>
            <w:left w:val="none" w:sz="0" w:space="0" w:color="auto"/>
            <w:bottom w:val="none" w:sz="0" w:space="0" w:color="auto"/>
            <w:right w:val="none" w:sz="0" w:space="0" w:color="auto"/>
          </w:divBdr>
        </w:div>
      </w:divsChild>
    </w:div>
    <w:div w:id="1140808631">
      <w:bodyDiv w:val="1"/>
      <w:marLeft w:val="0"/>
      <w:marRight w:val="0"/>
      <w:marTop w:val="0"/>
      <w:marBottom w:val="0"/>
      <w:divBdr>
        <w:top w:val="none" w:sz="0" w:space="0" w:color="auto"/>
        <w:left w:val="none" w:sz="0" w:space="0" w:color="auto"/>
        <w:bottom w:val="none" w:sz="0" w:space="0" w:color="auto"/>
        <w:right w:val="none" w:sz="0" w:space="0" w:color="auto"/>
      </w:divBdr>
    </w:div>
    <w:div w:id="1323970207">
      <w:bodyDiv w:val="1"/>
      <w:marLeft w:val="0"/>
      <w:marRight w:val="0"/>
      <w:marTop w:val="0"/>
      <w:marBottom w:val="0"/>
      <w:divBdr>
        <w:top w:val="none" w:sz="0" w:space="0" w:color="auto"/>
        <w:left w:val="none" w:sz="0" w:space="0" w:color="auto"/>
        <w:bottom w:val="none" w:sz="0" w:space="0" w:color="auto"/>
        <w:right w:val="none" w:sz="0" w:space="0" w:color="auto"/>
      </w:divBdr>
    </w:div>
    <w:div w:id="1392533970">
      <w:bodyDiv w:val="1"/>
      <w:marLeft w:val="0"/>
      <w:marRight w:val="0"/>
      <w:marTop w:val="0"/>
      <w:marBottom w:val="0"/>
      <w:divBdr>
        <w:top w:val="none" w:sz="0" w:space="0" w:color="auto"/>
        <w:left w:val="none" w:sz="0" w:space="0" w:color="auto"/>
        <w:bottom w:val="none" w:sz="0" w:space="0" w:color="auto"/>
        <w:right w:val="none" w:sz="0" w:space="0" w:color="auto"/>
      </w:divBdr>
    </w:div>
    <w:div w:id="1772238916">
      <w:bodyDiv w:val="1"/>
      <w:marLeft w:val="0"/>
      <w:marRight w:val="0"/>
      <w:marTop w:val="0"/>
      <w:marBottom w:val="0"/>
      <w:divBdr>
        <w:top w:val="none" w:sz="0" w:space="0" w:color="auto"/>
        <w:left w:val="none" w:sz="0" w:space="0" w:color="auto"/>
        <w:bottom w:val="none" w:sz="0" w:space="0" w:color="auto"/>
        <w:right w:val="none" w:sz="0" w:space="0" w:color="auto"/>
      </w:divBdr>
    </w:div>
    <w:div w:id="1833520057">
      <w:bodyDiv w:val="1"/>
      <w:marLeft w:val="0"/>
      <w:marRight w:val="0"/>
      <w:marTop w:val="0"/>
      <w:marBottom w:val="0"/>
      <w:divBdr>
        <w:top w:val="none" w:sz="0" w:space="0" w:color="auto"/>
        <w:left w:val="none" w:sz="0" w:space="0" w:color="auto"/>
        <w:bottom w:val="none" w:sz="0" w:space="0" w:color="auto"/>
        <w:right w:val="none" w:sz="0" w:space="0" w:color="auto"/>
      </w:divBdr>
    </w:div>
    <w:div w:id="1880775966">
      <w:bodyDiv w:val="1"/>
      <w:marLeft w:val="0"/>
      <w:marRight w:val="0"/>
      <w:marTop w:val="0"/>
      <w:marBottom w:val="0"/>
      <w:divBdr>
        <w:top w:val="none" w:sz="0" w:space="0" w:color="auto"/>
        <w:left w:val="none" w:sz="0" w:space="0" w:color="auto"/>
        <w:bottom w:val="none" w:sz="0" w:space="0" w:color="auto"/>
        <w:right w:val="none" w:sz="0" w:space="0" w:color="auto"/>
      </w:divBdr>
    </w:div>
    <w:div w:id="2041667504">
      <w:bodyDiv w:val="1"/>
      <w:marLeft w:val="0"/>
      <w:marRight w:val="0"/>
      <w:marTop w:val="0"/>
      <w:marBottom w:val="0"/>
      <w:divBdr>
        <w:top w:val="none" w:sz="0" w:space="0" w:color="auto"/>
        <w:left w:val="none" w:sz="0" w:space="0" w:color="auto"/>
        <w:bottom w:val="none" w:sz="0" w:space="0" w:color="auto"/>
        <w:right w:val="none" w:sz="0" w:space="0" w:color="auto"/>
      </w:divBdr>
    </w:div>
    <w:div w:id="2109495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enW8yfYD2CYh9iVxNUfSU2WR6og==">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</go:docsCustomData>
</go:gDocsCustomXmlDataStorage>
</file>

<file path=customXml/itemProps1.xml><?xml version="1.0" encoding="utf-8"?>
<ds:datastoreItem xmlns:ds="http://schemas.openxmlformats.org/officeDocument/2006/customXml" ds:itemID="{5F81F00A-921F-4861-AF34-F7CB714A6D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25197</Words>
  <Characters>143629</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Nguyen</dc:creator>
  <cp:keywords/>
  <dc:description/>
  <cp:lastModifiedBy>Admin</cp:lastModifiedBy>
  <cp:revision>27</cp:revision>
  <cp:lastPrinted>2026-02-24T03:11:00Z</cp:lastPrinted>
  <dcterms:created xsi:type="dcterms:W3CDTF">2026-02-10T04:11:00Z</dcterms:created>
  <dcterms:modified xsi:type="dcterms:W3CDTF">2026-02-27T10:01:00Z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73e1f46c03c52273113c48ea6380cef2e6fa1089c8d1ec3b54450393986c474b</vt:lpwstr>
  </property>
  <property fmtid="{D5CDD505-2E9C-101B-9397-08002B2CF9AE}" pid="3" name="MSIP_Label_1317ed1e-11a1-41d7-8b96-bb3dd8f99fc4_Enabled">
    <vt:lpwstr>true</vt:lpwstr>
  </property>
  <property fmtid="{D5CDD505-2E9C-101B-9397-08002B2CF9AE}" pid="4" name="MSIP_Label_1317ed1e-11a1-41d7-8b96-bb3dd8f99fc4_SetDate">
    <vt:lpwstr>2023-05-15T02:46:09Z</vt:lpwstr>
  </property>
  <property fmtid="{D5CDD505-2E9C-101B-9397-08002B2CF9AE}" pid="5" name="MSIP_Label_1317ed1e-11a1-41d7-8b96-bb3dd8f99fc4_Method">
    <vt:lpwstr>Privileged</vt:lpwstr>
  </property>
  <property fmtid="{D5CDD505-2E9C-101B-9397-08002B2CF9AE}" pid="6" name="MSIP_Label_1317ed1e-11a1-41d7-8b96-bb3dd8f99fc4_Name">
    <vt:lpwstr>Public</vt:lpwstr>
  </property>
  <property fmtid="{D5CDD505-2E9C-101B-9397-08002B2CF9AE}" pid="7" name="MSIP_Label_1317ed1e-11a1-41d7-8b96-bb3dd8f99fc4_SiteId">
    <vt:lpwstr>ee63425f-af72-4a58-82e7-e451cc92646a</vt:lpwstr>
  </property>
  <property fmtid="{D5CDD505-2E9C-101B-9397-08002B2CF9AE}" pid="8" name="MSIP_Label_1317ed1e-11a1-41d7-8b96-bb3dd8f99fc4_ActionId">
    <vt:lpwstr>418971c0-5096-4451-8f7c-4c7621b75f54</vt:lpwstr>
  </property>
  <property fmtid="{D5CDD505-2E9C-101B-9397-08002B2CF9AE}" pid="9" name="MSIP_Label_1317ed1e-11a1-41d7-8b96-bb3dd8f99fc4_ContentBits">
    <vt:lpwstr>0</vt:lpwstr>
  </property>
</Properties>
</file>