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42A79" w14:textId="77777777" w:rsidR="00441C97" w:rsidRPr="00441C97" w:rsidRDefault="00441C97" w:rsidP="00441C97"/>
    <w:p w14:paraId="1B3E1D0E" w14:textId="77777777" w:rsidR="00441C97" w:rsidRPr="00441C97" w:rsidRDefault="00441C97" w:rsidP="00441C97">
      <w:r w:rsidRPr="00441C97">
        <w:pict w14:anchorId="055152DA">
          <v:rect id="_x0000_i1072" style="width:0;height:0" o:hralign="center" o:hrstd="t" o:hrnoshade="t" o:hr="t" fillcolor="#d1d5db" stroked="f"/>
        </w:pict>
      </w:r>
    </w:p>
    <w:p w14:paraId="38ED654C" w14:textId="77777777" w:rsidR="00441C97" w:rsidRPr="00441C97" w:rsidRDefault="00441C97" w:rsidP="00441C97">
      <w:pPr>
        <w:rPr>
          <w:b/>
          <w:bCs/>
        </w:rPr>
      </w:pPr>
      <w:r w:rsidRPr="00441C97">
        <w:rPr>
          <w:b/>
          <w:bCs/>
        </w:rPr>
        <w:t xml:space="preserve">Architecture </w:t>
      </w:r>
      <w:proofErr w:type="spellStart"/>
      <w:r w:rsidRPr="00441C97">
        <w:rPr>
          <w:b/>
          <w:bCs/>
        </w:rPr>
        <w:t>Decision</w:t>
      </w:r>
      <w:proofErr w:type="spellEnd"/>
      <w:r w:rsidRPr="00441C97">
        <w:rPr>
          <w:b/>
          <w:bCs/>
        </w:rPr>
        <w:t xml:space="preserve"> Record (ADR)</w:t>
      </w:r>
    </w:p>
    <w:p w14:paraId="0653EBD4" w14:textId="77777777" w:rsidR="00441C97" w:rsidRPr="00441C97" w:rsidRDefault="00441C97" w:rsidP="00441C97">
      <w:pPr>
        <w:rPr>
          <w:b/>
          <w:bCs/>
        </w:rPr>
      </w:pPr>
      <w:r w:rsidRPr="00441C97">
        <w:rPr>
          <w:b/>
          <w:bCs/>
        </w:rPr>
        <w:t>Contexte</w:t>
      </w:r>
    </w:p>
    <w:p w14:paraId="5C8AE7F9" w14:textId="77777777" w:rsidR="00441C97" w:rsidRPr="00441C97" w:rsidRDefault="00441C97" w:rsidP="00441C97">
      <w:r w:rsidRPr="00441C97">
        <w:t xml:space="preserve">Nous développons un jeu de cartes similaire à </w:t>
      </w:r>
      <w:proofErr w:type="spellStart"/>
      <w:r w:rsidRPr="00441C97">
        <w:t>Hearthstone</w:t>
      </w:r>
      <w:proofErr w:type="spellEnd"/>
      <w:r w:rsidRPr="00441C97">
        <w:t>, nécessitant la conception d'une architecture pour gérer les cartes, les joueurs, le plateau de jeu et les interactions entre ces éléments.</w:t>
      </w:r>
    </w:p>
    <w:p w14:paraId="57F231FE" w14:textId="77777777" w:rsidR="00441C97" w:rsidRPr="00441C97" w:rsidRDefault="00441C97" w:rsidP="00441C97">
      <w:pPr>
        <w:rPr>
          <w:b/>
          <w:bCs/>
        </w:rPr>
      </w:pPr>
      <w:r w:rsidRPr="00441C97">
        <w:rPr>
          <w:b/>
          <w:bCs/>
        </w:rPr>
        <w:t>Décision</w:t>
      </w:r>
    </w:p>
    <w:p w14:paraId="0174C4C1" w14:textId="77777777" w:rsidR="00441C97" w:rsidRPr="00441C97" w:rsidRDefault="00441C97" w:rsidP="00441C97">
      <w:r w:rsidRPr="00441C97">
        <w:t xml:space="preserve">Nous avons opté pour une architecture en </w:t>
      </w:r>
      <w:proofErr w:type="spellStart"/>
      <w:r w:rsidRPr="00441C97">
        <w:t>microservices</w:t>
      </w:r>
      <w:proofErr w:type="spellEnd"/>
      <w:r w:rsidRPr="00441C97">
        <w:t xml:space="preserve"> pour ce projet, fragmentant les fonctionnalités du jeu en différents services indépendants.</w:t>
      </w:r>
    </w:p>
    <w:p w14:paraId="77ACCDAB" w14:textId="77777777" w:rsidR="00441C97" w:rsidRPr="00441C97" w:rsidRDefault="00441C97" w:rsidP="00441C97">
      <w:pPr>
        <w:rPr>
          <w:b/>
          <w:bCs/>
        </w:rPr>
      </w:pPr>
      <w:r w:rsidRPr="00441C97">
        <w:rPr>
          <w:b/>
          <w:bCs/>
        </w:rPr>
        <w:t>Justification</w:t>
      </w:r>
    </w:p>
    <w:p w14:paraId="3B5B03BF" w14:textId="77777777" w:rsidR="00441C97" w:rsidRPr="00441C97" w:rsidRDefault="00441C97" w:rsidP="00441C97">
      <w:pPr>
        <w:numPr>
          <w:ilvl w:val="0"/>
          <w:numId w:val="3"/>
        </w:numPr>
      </w:pPr>
      <w:r w:rsidRPr="00441C97">
        <w:rPr>
          <w:b/>
          <w:bCs/>
        </w:rPr>
        <w:t>Scalabilité et portée mondiale :</w:t>
      </w:r>
      <w:r w:rsidRPr="00441C97">
        <w:t xml:space="preserve"> En envisageant une commercialisation à l'échelle mondiale, une architecture monolithique pourrait devenir contraignante en termes de montée en charge et d'évolutivité. Les </w:t>
      </w:r>
      <w:proofErr w:type="spellStart"/>
      <w:r w:rsidRPr="00441C97">
        <w:t>microservices</w:t>
      </w:r>
      <w:proofErr w:type="spellEnd"/>
      <w:r w:rsidRPr="00441C97">
        <w:t xml:space="preserve"> offrent une solution pour répondre à cette évolutivité future.</w:t>
      </w:r>
    </w:p>
    <w:p w14:paraId="2DAB87AF" w14:textId="77777777" w:rsidR="00441C97" w:rsidRPr="00441C97" w:rsidRDefault="00441C97" w:rsidP="00441C97">
      <w:pPr>
        <w:numPr>
          <w:ilvl w:val="0"/>
          <w:numId w:val="3"/>
        </w:numPr>
      </w:pPr>
      <w:r w:rsidRPr="00441C97">
        <w:rPr>
          <w:b/>
          <w:bCs/>
        </w:rPr>
        <w:t>Isolation des responsabilités :</w:t>
      </w:r>
      <w:r w:rsidRPr="00441C97">
        <w:t xml:space="preserve"> La séparation des fonctionnalités en services distincts permet une meilleure isolation des responsabilités, facilitant la maintenance et le développement parallèle.</w:t>
      </w:r>
    </w:p>
    <w:p w14:paraId="2881217D" w14:textId="77777777" w:rsidR="00441C97" w:rsidRPr="00441C97" w:rsidRDefault="00441C97" w:rsidP="00441C97">
      <w:pPr>
        <w:numPr>
          <w:ilvl w:val="0"/>
          <w:numId w:val="3"/>
        </w:numPr>
      </w:pPr>
      <w:r w:rsidRPr="00441C97">
        <w:rPr>
          <w:b/>
          <w:bCs/>
        </w:rPr>
        <w:t>Flexibilité de déploiement :</w:t>
      </w:r>
      <w:r w:rsidRPr="00441C97">
        <w:t xml:space="preserve"> Bien que plus complexe que le déploiement monolithique, l'architecture en </w:t>
      </w:r>
      <w:proofErr w:type="spellStart"/>
      <w:r w:rsidRPr="00441C97">
        <w:t>microservices</w:t>
      </w:r>
      <w:proofErr w:type="spellEnd"/>
      <w:r w:rsidRPr="00441C97">
        <w:t xml:space="preserve"> offre une flexibilité de déploiement, permettant la mise à jour indépendante de chaque service sans perturber l'ensemble du jeu.</w:t>
      </w:r>
    </w:p>
    <w:p w14:paraId="7CEE74E0" w14:textId="77777777" w:rsidR="00441C97" w:rsidRPr="00441C97" w:rsidRDefault="00441C97" w:rsidP="00441C97">
      <w:pPr>
        <w:rPr>
          <w:b/>
          <w:bCs/>
        </w:rPr>
      </w:pPr>
      <w:r w:rsidRPr="00441C97">
        <w:rPr>
          <w:b/>
          <w:bCs/>
        </w:rPr>
        <w:t>Conséquences</w:t>
      </w:r>
    </w:p>
    <w:p w14:paraId="6306A59E" w14:textId="77777777" w:rsidR="00441C97" w:rsidRPr="00441C97" w:rsidRDefault="00441C97" w:rsidP="00441C97">
      <w:pPr>
        <w:numPr>
          <w:ilvl w:val="0"/>
          <w:numId w:val="4"/>
        </w:numPr>
      </w:pPr>
      <w:r w:rsidRPr="00441C97">
        <w:rPr>
          <w:b/>
          <w:bCs/>
        </w:rPr>
        <w:t>Complexité opérationnelle accrue :</w:t>
      </w:r>
      <w:r w:rsidRPr="00441C97">
        <w:t xml:space="preserve"> La gestion de multiples services peut entraîner une complexité opérationnelle supplémentaire, nécessitant une surveillance et une gestion plus approfondies des services.</w:t>
      </w:r>
    </w:p>
    <w:p w14:paraId="110C7C23" w14:textId="77777777" w:rsidR="00441C97" w:rsidRPr="00441C97" w:rsidRDefault="00441C97" w:rsidP="00441C97">
      <w:pPr>
        <w:numPr>
          <w:ilvl w:val="0"/>
          <w:numId w:val="4"/>
        </w:numPr>
      </w:pPr>
      <w:r w:rsidRPr="00441C97">
        <w:rPr>
          <w:b/>
          <w:bCs/>
        </w:rPr>
        <w:t>Communication inter-service :</w:t>
      </w:r>
      <w:r w:rsidRPr="00441C97">
        <w:t xml:space="preserve"> L'interaction entre les différents services nécessitera des protocoles de communication robustes pour garantir la cohérence et la fiabilité du jeu.</w:t>
      </w:r>
    </w:p>
    <w:p w14:paraId="2703071C" w14:textId="77777777" w:rsidR="00441C97" w:rsidRPr="00441C97" w:rsidRDefault="00441C97" w:rsidP="00441C97">
      <w:pPr>
        <w:numPr>
          <w:ilvl w:val="0"/>
          <w:numId w:val="4"/>
        </w:numPr>
      </w:pPr>
      <w:r w:rsidRPr="00441C97">
        <w:rPr>
          <w:b/>
          <w:bCs/>
        </w:rPr>
        <w:t>Coût initial et temps de développement :</w:t>
      </w:r>
      <w:r w:rsidRPr="00441C97">
        <w:t xml:space="preserve"> La mise en place d'une architecture en </w:t>
      </w:r>
      <w:proofErr w:type="spellStart"/>
      <w:r w:rsidRPr="00441C97">
        <w:t>microservices</w:t>
      </w:r>
      <w:proofErr w:type="spellEnd"/>
      <w:r w:rsidRPr="00441C97">
        <w:t xml:space="preserve"> impliquera un investissement initial plus important en termes de temps et de coûts de développement.</w:t>
      </w:r>
    </w:p>
    <w:p w14:paraId="253794E5" w14:textId="3025ADD8" w:rsidR="009D313F" w:rsidRDefault="00CA6CDF" w:rsidP="00CA6CDF">
      <w:r w:rsidRPr="00CA6CDF">
        <w:pict w14:anchorId="1238DC1C">
          <v:rect id="_x0000_i1049" style="width:0;height:0" o:hralign="center" o:hrstd="t" o:hrnoshade="t" o:hr="t" fillcolor="#d1d5db" stroked="f"/>
        </w:pict>
      </w:r>
    </w:p>
    <w:sectPr w:rsidR="009D3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F8D"/>
    <w:multiLevelType w:val="multilevel"/>
    <w:tmpl w:val="47C6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C4FF0"/>
    <w:multiLevelType w:val="multilevel"/>
    <w:tmpl w:val="D996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94E1F"/>
    <w:multiLevelType w:val="multilevel"/>
    <w:tmpl w:val="8670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9468E"/>
    <w:multiLevelType w:val="multilevel"/>
    <w:tmpl w:val="DF9E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23853">
    <w:abstractNumId w:val="1"/>
  </w:num>
  <w:num w:numId="2" w16cid:durableId="1848446276">
    <w:abstractNumId w:val="0"/>
  </w:num>
  <w:num w:numId="3" w16cid:durableId="1437092800">
    <w:abstractNumId w:val="3"/>
  </w:num>
  <w:num w:numId="4" w16cid:durableId="1734035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A8"/>
    <w:rsid w:val="00441C97"/>
    <w:rsid w:val="005724A8"/>
    <w:rsid w:val="009D313F"/>
    <w:rsid w:val="00C61A5B"/>
    <w:rsid w:val="00CA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1BB7"/>
  <w15:chartTrackingRefBased/>
  <w15:docId w15:val="{43FE2825-BE53-4AB4-BE97-B6684EEE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Habarek</dc:creator>
  <cp:keywords/>
  <dc:description/>
  <cp:lastModifiedBy>Yanis Habarek</cp:lastModifiedBy>
  <cp:revision>2</cp:revision>
  <dcterms:created xsi:type="dcterms:W3CDTF">2023-11-30T11:15:00Z</dcterms:created>
  <dcterms:modified xsi:type="dcterms:W3CDTF">2023-11-30T11:49:00Z</dcterms:modified>
</cp:coreProperties>
</file>