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E76" w:rsidRPr="004B2850" w:rsidRDefault="004D1A12">
      <w:pPr>
        <w:rPr>
          <w:sz w:val="40"/>
        </w:rPr>
      </w:pPr>
      <w:r w:rsidRPr="004B2850">
        <w:rPr>
          <w:sz w:val="40"/>
        </w:rPr>
        <w:t>Perceptron</w:t>
      </w:r>
    </w:p>
    <w:p w:rsidR="004D1A12" w:rsidRDefault="004D1A12">
      <w:proofErr w:type="spellStart"/>
      <w:r>
        <w:t>Kejo</w:t>
      </w:r>
      <w:proofErr w:type="spellEnd"/>
      <w:r>
        <w:t xml:space="preserve"> Hsieh , </w:t>
      </w:r>
      <w:proofErr w:type="spellStart"/>
      <w:r>
        <w:t>hsiehke</w:t>
      </w:r>
      <w:proofErr w:type="spellEnd"/>
    </w:p>
    <w:p w:rsidR="004D1A12" w:rsidRDefault="004D1A12"/>
    <w:p w:rsidR="004D1A12" w:rsidRPr="004B2850" w:rsidRDefault="004D1A12">
      <w:pPr>
        <w:rPr>
          <w:rFonts w:hint="eastAsia"/>
          <w:sz w:val="36"/>
          <w:szCs w:val="36"/>
        </w:rPr>
      </w:pPr>
      <w:r w:rsidRPr="004B2850">
        <w:rPr>
          <w:rFonts w:hint="eastAsia"/>
          <w:sz w:val="36"/>
          <w:szCs w:val="36"/>
        </w:rPr>
        <w:t xml:space="preserve">Part 1 </w:t>
      </w:r>
    </w:p>
    <w:p w:rsidR="004D1A12" w:rsidRDefault="004D1A12">
      <w:pPr>
        <w:rPr>
          <w:rFonts w:hint="eastAsia"/>
        </w:rPr>
      </w:pPr>
      <w:r>
        <w:t>a)</w:t>
      </w:r>
    </w:p>
    <w:p w:rsidR="004D1A12" w:rsidRDefault="004D1A12">
      <w:r>
        <w:rPr>
          <w:noProof/>
        </w:rPr>
        <w:drawing>
          <wp:inline distT="0" distB="0" distL="0" distR="0" wp14:anchorId="3CE1D12E" wp14:editId="50E2EB80">
            <wp:extent cx="4572000" cy="2755900"/>
            <wp:effectExtent l="0" t="0" r="12700" b="1270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EB3CCD8D-41BF-324A-BD9D-1874BB569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D1A12" w:rsidRPr="004D1A12" w:rsidTr="004D1A12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</w:tr>
      <w:tr w:rsidR="004D1A12" w:rsidRPr="004D1A12" w:rsidTr="004D1A12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D1A12" w:rsidRPr="004D1A12" w:rsidRDefault="004D1A12" w:rsidP="004D1A12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D1A12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</w:tr>
    </w:tbl>
    <w:p w:rsidR="004D1A12" w:rsidRDefault="004D1A12"/>
    <w:p w:rsidR="004D1A12" w:rsidRPr="004B2850" w:rsidRDefault="004D1A12" w:rsidP="004D1A12">
      <w:pPr>
        <w:rPr>
          <w:rFonts w:hint="eastAsia"/>
        </w:rPr>
      </w:pPr>
      <w:r>
        <w:rPr>
          <w:rFonts w:hint="eastAsia"/>
        </w:rPr>
        <w:t xml:space="preserve">b) The accuracy did not reach 100%. </w:t>
      </w:r>
      <w:r>
        <w:t>The most probable reason is that the data was not linear separable.</w:t>
      </w:r>
      <w:r w:rsidR="004B2850">
        <w:t xml:space="preserve"> </w:t>
      </w:r>
    </w:p>
    <w:p w:rsidR="004D1A12" w:rsidRDefault="004D1A12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/>
    <w:p w:rsidR="004B2850" w:rsidRDefault="004B2850" w:rsidP="004D1A12">
      <w:pPr>
        <w:rPr>
          <w:rFonts w:hint="eastAsia"/>
        </w:rPr>
      </w:pPr>
    </w:p>
    <w:p w:rsidR="004B2850" w:rsidRPr="004B2850" w:rsidRDefault="004B2850" w:rsidP="004D1A12">
      <w:pPr>
        <w:rPr>
          <w:sz w:val="36"/>
          <w:szCs w:val="36"/>
        </w:rPr>
      </w:pPr>
      <w:r w:rsidRPr="004B2850">
        <w:rPr>
          <w:sz w:val="36"/>
          <w:szCs w:val="36"/>
        </w:rPr>
        <w:lastRenderedPageBreak/>
        <w:t>Part 2</w:t>
      </w:r>
    </w:p>
    <w:p w:rsidR="004B2850" w:rsidRDefault="004B2850" w:rsidP="004D1A12">
      <w:r>
        <w:t>b)</w:t>
      </w:r>
    </w:p>
    <w:p w:rsidR="004B2850" w:rsidRDefault="004B2850" w:rsidP="004D1A12"/>
    <w:p w:rsidR="004B2850" w:rsidRDefault="004B2850" w:rsidP="004D1A12">
      <w:r>
        <w:rPr>
          <w:noProof/>
        </w:rPr>
        <w:drawing>
          <wp:inline distT="0" distB="0" distL="0" distR="0" wp14:anchorId="68544B11" wp14:editId="560EFCD4">
            <wp:extent cx="4572000" cy="2743200"/>
            <wp:effectExtent l="0" t="0" r="12700" b="1270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EE91FD3E-CDAA-3D4D-9A0F-5A0947E0BD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96.624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97.054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97.095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94.475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95.028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95.089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95.212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95.273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95.396</w:t>
            </w:r>
          </w:p>
        </w:tc>
      </w:tr>
    </w:tbl>
    <w:p w:rsidR="004B2850" w:rsidRDefault="004B2850" w:rsidP="004D1A12"/>
    <w:p w:rsidR="004B2850" w:rsidRDefault="004B2850" w:rsidP="004D1A12">
      <w:r>
        <w:rPr>
          <w:rFonts w:hint="eastAsia"/>
        </w:rPr>
        <w:t xml:space="preserve">c) </w:t>
      </w:r>
      <w:r>
        <w:t>Comparing to the online perceptron, t</w:t>
      </w:r>
      <w:r>
        <w:rPr>
          <w:rFonts w:hint="eastAsia"/>
        </w:rPr>
        <w:t>he accuracy</w:t>
      </w:r>
      <w:r>
        <w:t xml:space="preserve"> of average perceptron</w:t>
      </w:r>
      <w:r>
        <w:rPr>
          <w:rFonts w:hint="eastAsia"/>
        </w:rPr>
        <w:t xml:space="preserve"> was increasing more stably when the iterations grows.</w:t>
      </w:r>
      <w:r>
        <w:t xml:space="preserve"> But it still won’t reach 100%.</w:t>
      </w:r>
    </w:p>
    <w:p w:rsidR="004B2850" w:rsidRDefault="004B2850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/>
    <w:p w:rsidR="00747D55" w:rsidRDefault="00747D55" w:rsidP="004D1A12">
      <w:pPr>
        <w:rPr>
          <w:rFonts w:hint="eastAsia"/>
        </w:rPr>
      </w:pPr>
    </w:p>
    <w:p w:rsidR="004B2850" w:rsidRPr="004B2850" w:rsidRDefault="004B2850" w:rsidP="004D1A12">
      <w:pPr>
        <w:rPr>
          <w:sz w:val="36"/>
          <w:szCs w:val="36"/>
        </w:rPr>
      </w:pPr>
      <w:r w:rsidRPr="004B2850">
        <w:rPr>
          <w:sz w:val="36"/>
          <w:szCs w:val="36"/>
        </w:rPr>
        <w:lastRenderedPageBreak/>
        <w:t>Part 3</w:t>
      </w:r>
    </w:p>
    <w:p w:rsidR="004B2850" w:rsidRDefault="00747D55" w:rsidP="004D1A12">
      <w:pPr>
        <w:rPr>
          <w:rFonts w:hint="eastAsia"/>
        </w:rPr>
      </w:pPr>
      <w:r>
        <w:rPr>
          <w:rFonts w:hint="eastAsia"/>
        </w:rPr>
        <w:t>c</w:t>
      </w:r>
      <w:r w:rsidR="004B2850">
        <w:rPr>
          <w:rFonts w:hint="eastAsia"/>
        </w:rPr>
        <w:t>)</w:t>
      </w:r>
    </w:p>
    <w:p w:rsidR="004B2850" w:rsidRDefault="004B2850" w:rsidP="004D1A12">
      <w:r>
        <w:rPr>
          <w:noProof/>
        </w:rPr>
        <w:drawing>
          <wp:inline distT="0" distB="0" distL="0" distR="0" wp14:anchorId="137AF56D" wp14:editId="2168CC0F">
            <wp:extent cx="4572000" cy="2743200"/>
            <wp:effectExtent l="0" t="0" r="12700" b="1270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287EDC79-1BD7-BF4E-A035-DA21BAB6FC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4B2850" w:rsidRPr="004B2850" w:rsidTr="004B2850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95.765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95.663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96.215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95.908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95.458</w:t>
            </w:r>
          </w:p>
        </w:tc>
      </w:tr>
      <w:tr w:rsidR="004B2850" w:rsidRPr="004B2850" w:rsidTr="004B2850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94.537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93.493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94.843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93.677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94.352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93.861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94.782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93.923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94.23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2850" w:rsidRPr="004B2850" w:rsidRDefault="004B2850" w:rsidP="004B2850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4B2850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94.045</w:t>
            </w:r>
          </w:p>
        </w:tc>
      </w:tr>
    </w:tbl>
    <w:p w:rsidR="004B2850" w:rsidRDefault="004B2850" w:rsidP="004D1A12">
      <w:pPr>
        <w:rPr>
          <w:rFonts w:hint="eastAsia"/>
        </w:rPr>
      </w:pPr>
      <w:r>
        <w:rPr>
          <w:rFonts w:hint="eastAsia"/>
        </w:rPr>
        <w:t>Best value in Training = 96.563</w:t>
      </w:r>
    </w:p>
    <w:p w:rsidR="004B2850" w:rsidRDefault="004B2850" w:rsidP="004D1A12">
      <w:r>
        <w:t>Best value in Valid = 94.843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4441DAC2" wp14:editId="0D190594">
            <wp:extent cx="4572000" cy="2743200"/>
            <wp:effectExtent l="0" t="0" r="12700" b="1270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0E479A4B-927E-6F4D-B430-BDE85FB22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98.241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99.264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98.916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99.775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99.325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94.598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97.606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98.343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97.851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97.974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</w:tr>
    </w:tbl>
    <w:p w:rsidR="00747D55" w:rsidRDefault="00747D55" w:rsidP="004D1A12">
      <w:pPr>
        <w:rPr>
          <w:rFonts w:hint="eastAsia"/>
        </w:rPr>
      </w:pPr>
      <w:r>
        <w:rPr>
          <w:rFonts w:hint="eastAsia"/>
        </w:rPr>
        <w:lastRenderedPageBreak/>
        <w:t>Best value in Training = 99.959</w:t>
      </w:r>
    </w:p>
    <w:p w:rsidR="00747D55" w:rsidRDefault="00747D55" w:rsidP="004D1A12">
      <w:r>
        <w:t>Best value in Valid = 98.343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637A7B7F" wp14:editId="7E6B9563">
            <wp:extent cx="4572000" cy="2743200"/>
            <wp:effectExtent l="0" t="0" r="12700" b="1270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6508186A-35B0-864A-A5F3-C475BACE68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98.077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99.284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96.992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98.097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98.158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98.465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98.404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98.281</w:t>
            </w:r>
          </w:p>
        </w:tc>
      </w:tr>
    </w:tbl>
    <w:p w:rsidR="00747D55" w:rsidRDefault="00747D55" w:rsidP="004D1A12">
      <w:pPr>
        <w:rPr>
          <w:rFonts w:hint="eastAsia"/>
        </w:rPr>
      </w:pPr>
    </w:p>
    <w:p w:rsidR="00747D55" w:rsidRDefault="00747D55" w:rsidP="004D1A12">
      <w:pPr>
        <w:rPr>
          <w:rFonts w:hint="eastAsia"/>
        </w:rPr>
      </w:pPr>
      <w:r>
        <w:rPr>
          <w:rFonts w:hint="eastAsia"/>
        </w:rPr>
        <w:t xml:space="preserve">Best value in Training = </w:t>
      </w:r>
      <w:r>
        <w:t>100</w:t>
      </w:r>
    </w:p>
    <w:p w:rsidR="00747D55" w:rsidRDefault="00747D55" w:rsidP="004D1A12">
      <w:r>
        <w:t>Best Value in Valid = 98.465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4E21908C" wp14:editId="0CDB69F6">
            <wp:extent cx="4572000" cy="2743200"/>
            <wp:effectExtent l="0" t="0" r="12700" b="12700"/>
            <wp:docPr id="6" name="圖表 6">
              <a:extLst xmlns:a="http://schemas.openxmlformats.org/drawingml/2006/main">
                <a:ext uri="{FF2B5EF4-FFF2-40B4-BE49-F238E27FC236}">
                  <a16:creationId xmlns:a16="http://schemas.microsoft.com/office/drawing/2014/main" id="{DED5ADA4-3E7D-E546-A9A1-5B3866278C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47D55" w:rsidRDefault="00747D55" w:rsidP="004D1A12"/>
    <w:p w:rsidR="00747D55" w:rsidRDefault="00747D55" w:rsidP="004D1A12">
      <w:pPr>
        <w:rPr>
          <w:rFonts w:hint="eastAsia"/>
        </w:rPr>
      </w:pP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lastRenderedPageBreak/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98.793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99.611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100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96.317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97.238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97.729</w:t>
            </w:r>
          </w:p>
        </w:tc>
      </w:tr>
    </w:tbl>
    <w:p w:rsidR="00747D55" w:rsidRDefault="00747D55" w:rsidP="004D1A12"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100</w:t>
      </w:r>
    </w:p>
    <w:p w:rsidR="00747D55" w:rsidRDefault="00747D55" w:rsidP="004D1A12">
      <w:r>
        <w:t>Best value in Valid = 97.729</w:t>
      </w:r>
    </w:p>
    <w:p w:rsidR="00747D55" w:rsidRDefault="00747D55" w:rsidP="004D1A12"/>
    <w:p w:rsidR="00747D55" w:rsidRDefault="00747D55" w:rsidP="004D1A12">
      <w:r>
        <w:rPr>
          <w:noProof/>
        </w:rPr>
        <w:drawing>
          <wp:inline distT="0" distB="0" distL="0" distR="0" wp14:anchorId="18291CC1" wp14:editId="5E1CA286">
            <wp:extent cx="4572000" cy="2743200"/>
            <wp:effectExtent l="0" t="0" r="12700" b="12700"/>
            <wp:docPr id="7" name="圖表 7">
              <a:extLst xmlns:a="http://schemas.openxmlformats.org/drawingml/2006/main">
                <a:ext uri="{FF2B5EF4-FFF2-40B4-BE49-F238E27FC236}">
                  <a16:creationId xmlns:a16="http://schemas.microsoft.com/office/drawing/2014/main" id="{8C346480-E9A3-6E4F-80E5-47303D5ADDC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W w:w="92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747D55" w:rsidRPr="00747D55" w:rsidTr="00747D55">
        <w:trPr>
          <w:trHeight w:val="300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proofErr w:type="spellStart"/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i</w:t>
            </w:r>
            <w:proofErr w:type="spellEnd"/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11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12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13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15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Train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96.706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99.243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98.936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99.038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99.755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99.795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99.898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99.918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99.939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99.959</w:t>
            </w:r>
          </w:p>
        </w:tc>
      </w:tr>
      <w:tr w:rsidR="00747D55" w:rsidRPr="00747D55" w:rsidTr="00747D55">
        <w:trPr>
          <w:trHeight w:val="300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FFFF"/>
                <w:kern w:val="0"/>
                <w:sz w:val="16"/>
                <w:szCs w:val="16"/>
              </w:rPr>
              <w:t>Valid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94.966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96.44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96.133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000000"/>
                <w:kern w:val="0"/>
                <w:sz w:val="16"/>
                <w:szCs w:val="16"/>
              </w:rPr>
              <w:t>96.501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7D55" w:rsidRPr="00747D55" w:rsidRDefault="00747D55" w:rsidP="00747D55">
            <w:pPr>
              <w:widowControl/>
              <w:jc w:val="right"/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</w:pPr>
            <w:r w:rsidRPr="00747D55">
              <w:rPr>
                <w:rFonts w:ascii="Calibri" w:eastAsia="新細明體" w:hAnsi="Calibri" w:cs="Calibri"/>
                <w:color w:val="FF0000"/>
                <w:kern w:val="0"/>
                <w:sz w:val="16"/>
                <w:szCs w:val="16"/>
              </w:rPr>
              <w:t>96.562</w:t>
            </w:r>
          </w:p>
        </w:tc>
      </w:tr>
    </w:tbl>
    <w:p w:rsidR="00747D55" w:rsidRDefault="00747D55" w:rsidP="004D1A12">
      <w:r>
        <w:rPr>
          <w:rFonts w:hint="eastAsia"/>
        </w:rPr>
        <w:t>Best valu</w:t>
      </w:r>
      <w:r>
        <w:t>e</w:t>
      </w:r>
      <w:r>
        <w:rPr>
          <w:rFonts w:hint="eastAsia"/>
        </w:rPr>
        <w:t xml:space="preserve"> in</w:t>
      </w:r>
      <w:r>
        <w:t xml:space="preserve"> Training = 99.939</w:t>
      </w:r>
    </w:p>
    <w:p w:rsidR="00747D55" w:rsidRDefault="00747D55" w:rsidP="004D1A12">
      <w:r>
        <w:t>Best Value in valid = 96.562</w:t>
      </w:r>
    </w:p>
    <w:p w:rsidR="00747D55" w:rsidRDefault="00747D55" w:rsidP="004D1A12"/>
    <w:p w:rsidR="00747D55" w:rsidRDefault="00747D55" w:rsidP="004D1A12">
      <w:pPr>
        <w:rPr>
          <w:rFonts w:hint="eastAsia"/>
        </w:rPr>
      </w:pPr>
      <w:bookmarkStart w:id="0" w:name="_GoBack"/>
      <w:bookmarkEnd w:id="0"/>
    </w:p>
    <w:sectPr w:rsidR="00747D55" w:rsidSect="00FC4F67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77877"/>
    <w:multiLevelType w:val="hybridMultilevel"/>
    <w:tmpl w:val="A4B676DA"/>
    <w:lvl w:ilvl="0" w:tplc="2106311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12"/>
    <w:rsid w:val="004B2850"/>
    <w:rsid w:val="004D1A12"/>
    <w:rsid w:val="00747D55"/>
    <w:rsid w:val="00775F29"/>
    <w:rsid w:val="009506D8"/>
    <w:rsid w:val="00EB1DF8"/>
    <w:rsid w:val="00F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0D20E"/>
  <w15:chartTrackingRefBased/>
  <w15:docId w15:val="{C85A4CF6-A7EF-D646-BCD5-EFA3C9F4A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A1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4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kero/Desktop/Fall%202018/MachineLearning/Implementation/2/accuracy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O</a:t>
            </a:r>
            <a:r>
              <a:rPr lang="en-US" altLang="zh-Hant"/>
              <a:t>nline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accuracy!$B$2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accuracy!$B$3:$B$17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96.623999999999995</c:v>
                </c:pt>
                <c:pt idx="14">
                  <c:v>95.641999999999996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2FB-894A-B576-112041AB6301}"/>
            </c:ext>
          </c:extLst>
        </c:ser>
        <c:ser>
          <c:idx val="2"/>
          <c:order val="1"/>
          <c:tx>
            <c:strRef>
              <c:f>accuracy!$C$2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accuracy!$C$3:$C$17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95.272999999999996</c:v>
                </c:pt>
                <c:pt idx="14">
                  <c:v>94.597999999999999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2FB-894A-B576-112041AB63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981247"/>
        <c:axId val="1162429167"/>
      </c:lineChart>
      <c:catAx>
        <c:axId val="11619812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2429167"/>
        <c:crosses val="autoZero"/>
        <c:auto val="0"/>
        <c:lblAlgn val="ctr"/>
        <c:lblOffset val="100"/>
        <c:noMultiLvlLbl val="0"/>
      </c:catAx>
      <c:valAx>
        <c:axId val="1162429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9812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</a:t>
            </a:r>
            <a:r>
              <a:rPr lang="en-US" altLang="zh-Hant"/>
              <a:t>verage</a:t>
            </a:r>
            <a:r>
              <a:rPr lang="zh-Hant" altLang="en-US"/>
              <a:t> </a:t>
            </a:r>
            <a:r>
              <a:rPr lang="en-US" altLang="zh-Hant"/>
              <a:t>Perceptron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accuracy!$B$19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accuracy!$B$20:$B$34</c:f>
              <c:numCache>
                <c:formatCode>General</c:formatCode>
                <c:ptCount val="15"/>
                <c:pt idx="0">
                  <c:v>95.641999999999996</c:v>
                </c:pt>
                <c:pt idx="1">
                  <c:v>96.174000000000007</c:v>
                </c:pt>
                <c:pt idx="2">
                  <c:v>96.317999999999998</c:v>
                </c:pt>
                <c:pt idx="3">
                  <c:v>96.623999999999995</c:v>
                </c:pt>
                <c:pt idx="4">
                  <c:v>96.768000000000001</c:v>
                </c:pt>
                <c:pt idx="5">
                  <c:v>96.706000000000003</c:v>
                </c:pt>
                <c:pt idx="6">
                  <c:v>96.828999999999994</c:v>
                </c:pt>
                <c:pt idx="7">
                  <c:v>96.849000000000004</c:v>
                </c:pt>
                <c:pt idx="8">
                  <c:v>96.89</c:v>
                </c:pt>
                <c:pt idx="9">
                  <c:v>96.89</c:v>
                </c:pt>
                <c:pt idx="10">
                  <c:v>96.971999999999994</c:v>
                </c:pt>
                <c:pt idx="11">
                  <c:v>97.034000000000006</c:v>
                </c:pt>
                <c:pt idx="12">
                  <c:v>97.073999999999998</c:v>
                </c:pt>
                <c:pt idx="13">
                  <c:v>97.054000000000002</c:v>
                </c:pt>
                <c:pt idx="14">
                  <c:v>97.094999999999999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7A-BE40-9A59-635834D590FD}"/>
            </c:ext>
          </c:extLst>
        </c:ser>
        <c:ser>
          <c:idx val="1"/>
          <c:order val="1"/>
          <c:tx>
            <c:strRef>
              <c:f>accuracy!$C$19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accuracy!$C$20:$C$34</c:f>
              <c:numCache>
                <c:formatCode>General</c:formatCode>
                <c:ptCount val="15"/>
                <c:pt idx="0">
                  <c:v>94.474999999999994</c:v>
                </c:pt>
                <c:pt idx="1">
                  <c:v>94.965999999999994</c:v>
                </c:pt>
                <c:pt idx="2">
                  <c:v>95.15</c:v>
                </c:pt>
                <c:pt idx="3">
                  <c:v>95.088999999999999</c:v>
                </c:pt>
                <c:pt idx="4">
                  <c:v>95.028000000000006</c:v>
                </c:pt>
                <c:pt idx="5">
                  <c:v>95.088999999999999</c:v>
                </c:pt>
                <c:pt idx="6">
                  <c:v>95.15</c:v>
                </c:pt>
                <c:pt idx="7">
                  <c:v>95.272999999999996</c:v>
                </c:pt>
                <c:pt idx="8">
                  <c:v>95.212000000000003</c:v>
                </c:pt>
                <c:pt idx="9">
                  <c:v>95.272999999999996</c:v>
                </c:pt>
                <c:pt idx="10">
                  <c:v>95.272999999999996</c:v>
                </c:pt>
                <c:pt idx="11">
                  <c:v>95.272999999999996</c:v>
                </c:pt>
                <c:pt idx="12">
                  <c:v>95.272999999999996</c:v>
                </c:pt>
                <c:pt idx="13">
                  <c:v>95.272999999999996</c:v>
                </c:pt>
                <c:pt idx="14">
                  <c:v>95.396000000000001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7A-BE40-9A59-635834D590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3861263"/>
        <c:axId val="1165290815"/>
      </c:lineChart>
      <c:catAx>
        <c:axId val="1163861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290815"/>
        <c:crosses val="autoZero"/>
        <c:auto val="1"/>
        <c:lblAlgn val="ctr"/>
        <c:lblOffset val="100"/>
        <c:noMultiLvlLbl val="0"/>
      </c:catAx>
      <c:valAx>
        <c:axId val="1165290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861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accuracy!$C$36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accuracy!$C$37:$C$51</c:f>
              <c:numCache>
                <c:formatCode>General</c:formatCode>
                <c:ptCount val="15"/>
                <c:pt idx="0">
                  <c:v>94.742000000000004</c:v>
                </c:pt>
                <c:pt idx="1">
                  <c:v>95.765000000000001</c:v>
                </c:pt>
                <c:pt idx="2">
                  <c:v>94.988</c:v>
                </c:pt>
                <c:pt idx="3">
                  <c:v>96.480999999999995</c:v>
                </c:pt>
                <c:pt idx="4">
                  <c:v>95.683000000000007</c:v>
                </c:pt>
                <c:pt idx="5">
                  <c:v>95.765000000000001</c:v>
                </c:pt>
                <c:pt idx="6">
                  <c:v>95.888000000000005</c:v>
                </c:pt>
                <c:pt idx="7">
                  <c:v>95.662999999999997</c:v>
                </c:pt>
                <c:pt idx="8">
                  <c:v>95.908000000000001</c:v>
                </c:pt>
                <c:pt idx="9">
                  <c:v>96.215000000000003</c:v>
                </c:pt>
                <c:pt idx="10">
                  <c:v>96.215000000000003</c:v>
                </c:pt>
                <c:pt idx="11">
                  <c:v>95.908000000000001</c:v>
                </c:pt>
                <c:pt idx="12">
                  <c:v>96.460999999999999</c:v>
                </c:pt>
                <c:pt idx="13">
                  <c:v>96.563000000000002</c:v>
                </c:pt>
                <c:pt idx="14">
                  <c:v>95.457999999999998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F10-A344-9238-152D5F31D760}"/>
            </c:ext>
          </c:extLst>
        </c:ser>
        <c:ser>
          <c:idx val="1"/>
          <c:order val="1"/>
          <c:tx>
            <c:strRef>
              <c:f>accuracy!$D$36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accuracy!$D$37:$D$51</c:f>
              <c:numCache>
                <c:formatCode>General</c:formatCode>
                <c:ptCount val="15"/>
                <c:pt idx="0">
                  <c:v>93.37</c:v>
                </c:pt>
                <c:pt idx="1">
                  <c:v>94.537000000000006</c:v>
                </c:pt>
                <c:pt idx="2">
                  <c:v>93.492999999999995</c:v>
                </c:pt>
                <c:pt idx="3">
                  <c:v>94.843000000000004</c:v>
                </c:pt>
                <c:pt idx="4">
                  <c:v>93.677000000000007</c:v>
                </c:pt>
                <c:pt idx="5">
                  <c:v>94.352000000000004</c:v>
                </c:pt>
                <c:pt idx="6">
                  <c:v>93.8</c:v>
                </c:pt>
                <c:pt idx="7">
                  <c:v>93.861000000000004</c:v>
                </c:pt>
                <c:pt idx="8">
                  <c:v>94.781999999999996</c:v>
                </c:pt>
                <c:pt idx="9">
                  <c:v>93.923000000000002</c:v>
                </c:pt>
                <c:pt idx="10">
                  <c:v>94.045000000000002</c:v>
                </c:pt>
                <c:pt idx="11">
                  <c:v>94.290999999999997</c:v>
                </c:pt>
                <c:pt idx="12">
                  <c:v>94.23</c:v>
                </c:pt>
                <c:pt idx="13">
                  <c:v>94.597999999999999</c:v>
                </c:pt>
                <c:pt idx="14">
                  <c:v>94.045000000000002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F10-A344-9238-152D5F31D7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1795263"/>
        <c:axId val="1184350127"/>
      </c:lineChart>
      <c:catAx>
        <c:axId val="11617952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350127"/>
        <c:crosses val="autoZero"/>
        <c:auto val="1"/>
        <c:lblAlgn val="ctr"/>
        <c:lblOffset val="100"/>
        <c:noMultiLvlLbl val="0"/>
      </c:catAx>
      <c:valAx>
        <c:axId val="11843501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17952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P=2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accuracy!$C$52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accuracy!$C$53:$C$67</c:f>
              <c:numCache>
                <c:formatCode>General</c:formatCode>
                <c:ptCount val="15"/>
                <c:pt idx="0">
                  <c:v>96.44</c:v>
                </c:pt>
                <c:pt idx="1">
                  <c:v>98.241</c:v>
                </c:pt>
                <c:pt idx="2">
                  <c:v>99.263999999999996</c:v>
                </c:pt>
                <c:pt idx="3">
                  <c:v>98.915999999999997</c:v>
                </c:pt>
                <c:pt idx="4">
                  <c:v>99.673000000000002</c:v>
                </c:pt>
                <c:pt idx="5">
                  <c:v>99.673000000000002</c:v>
                </c:pt>
                <c:pt idx="6">
                  <c:v>99.835999999999999</c:v>
                </c:pt>
                <c:pt idx="7">
                  <c:v>99.959000000000003</c:v>
                </c:pt>
                <c:pt idx="8">
                  <c:v>99.775000000000006</c:v>
                </c:pt>
                <c:pt idx="9">
                  <c:v>99.959000000000003</c:v>
                </c:pt>
                <c:pt idx="10">
                  <c:v>99.876999999999995</c:v>
                </c:pt>
                <c:pt idx="11">
                  <c:v>99.876999999999995</c:v>
                </c:pt>
                <c:pt idx="12">
                  <c:v>99.959000000000003</c:v>
                </c:pt>
                <c:pt idx="13">
                  <c:v>99.835999999999999</c:v>
                </c:pt>
                <c:pt idx="14">
                  <c:v>99.325000000000003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F5A-B84B-B1C6-D5350E4806DD}"/>
            </c:ext>
          </c:extLst>
        </c:ser>
        <c:ser>
          <c:idx val="1"/>
          <c:order val="1"/>
          <c:tx>
            <c:strRef>
              <c:f>accuracy!$D$52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accuracy!$D$53:$D$67</c:f>
              <c:numCache>
                <c:formatCode>General</c:formatCode>
                <c:ptCount val="15"/>
                <c:pt idx="0">
                  <c:v>94.597999999999999</c:v>
                </c:pt>
                <c:pt idx="1">
                  <c:v>97.36</c:v>
                </c:pt>
                <c:pt idx="2">
                  <c:v>97.912999999999997</c:v>
                </c:pt>
                <c:pt idx="3">
                  <c:v>97.605999999999995</c:v>
                </c:pt>
                <c:pt idx="4">
                  <c:v>98.096999999999994</c:v>
                </c:pt>
                <c:pt idx="5">
                  <c:v>97.974000000000004</c:v>
                </c:pt>
                <c:pt idx="6">
                  <c:v>97.974000000000004</c:v>
                </c:pt>
                <c:pt idx="7">
                  <c:v>98.343000000000004</c:v>
                </c:pt>
                <c:pt idx="8">
                  <c:v>98.158000000000001</c:v>
                </c:pt>
                <c:pt idx="9">
                  <c:v>98.158000000000001</c:v>
                </c:pt>
                <c:pt idx="10">
                  <c:v>97.850999999999999</c:v>
                </c:pt>
                <c:pt idx="11">
                  <c:v>97.912999999999997</c:v>
                </c:pt>
                <c:pt idx="12">
                  <c:v>97.974000000000004</c:v>
                </c:pt>
                <c:pt idx="13">
                  <c:v>98.036000000000001</c:v>
                </c:pt>
                <c:pt idx="14">
                  <c:v>97.238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F5A-B84B-B1C6-D5350E4806D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84897999"/>
        <c:axId val="1185381327"/>
      </c:lineChart>
      <c:catAx>
        <c:axId val="11848979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5381327"/>
        <c:crosses val="autoZero"/>
        <c:auto val="1"/>
        <c:lblAlgn val="ctr"/>
        <c:lblOffset val="100"/>
        <c:noMultiLvlLbl val="0"/>
      </c:catAx>
      <c:valAx>
        <c:axId val="118538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848979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P=3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accuracy!$C$68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accuracy!$C$69:$C$83</c:f>
              <c:numCache>
                <c:formatCode>General</c:formatCode>
                <c:ptCount val="15"/>
                <c:pt idx="0">
                  <c:v>98.076999999999998</c:v>
                </c:pt>
                <c:pt idx="1">
                  <c:v>99.284000000000006</c:v>
                </c:pt>
                <c:pt idx="2">
                  <c:v>99.835999999999999</c:v>
                </c:pt>
                <c:pt idx="3">
                  <c:v>99.897999999999996</c:v>
                </c:pt>
                <c:pt idx="4">
                  <c:v>99.98</c:v>
                </c:pt>
                <c:pt idx="5">
                  <c:v>99.959000000000003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F3-9447-B76C-E924184926AD}"/>
            </c:ext>
          </c:extLst>
        </c:ser>
        <c:ser>
          <c:idx val="1"/>
          <c:order val="1"/>
          <c:tx>
            <c:strRef>
              <c:f>accuracy!$D$68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accuracy!$D$69:$D$83</c:f>
              <c:numCache>
                <c:formatCode>General</c:formatCode>
                <c:ptCount val="15"/>
                <c:pt idx="0">
                  <c:v>96.992000000000004</c:v>
                </c:pt>
                <c:pt idx="1">
                  <c:v>98.096999999999994</c:v>
                </c:pt>
                <c:pt idx="2">
                  <c:v>98.158000000000001</c:v>
                </c:pt>
                <c:pt idx="3">
                  <c:v>98.465000000000003</c:v>
                </c:pt>
                <c:pt idx="4">
                  <c:v>98.403999999999996</c:v>
                </c:pt>
                <c:pt idx="5">
                  <c:v>98.403999999999996</c:v>
                </c:pt>
                <c:pt idx="6">
                  <c:v>98.281000000000006</c:v>
                </c:pt>
                <c:pt idx="7">
                  <c:v>98.281000000000006</c:v>
                </c:pt>
                <c:pt idx="8">
                  <c:v>98.281000000000006</c:v>
                </c:pt>
                <c:pt idx="9">
                  <c:v>98.281000000000006</c:v>
                </c:pt>
                <c:pt idx="10">
                  <c:v>98.281000000000006</c:v>
                </c:pt>
                <c:pt idx="11">
                  <c:v>98.281000000000006</c:v>
                </c:pt>
                <c:pt idx="12">
                  <c:v>98.281000000000006</c:v>
                </c:pt>
                <c:pt idx="13">
                  <c:v>98.281000000000006</c:v>
                </c:pt>
                <c:pt idx="14">
                  <c:v>98.281000000000006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F3-9447-B76C-E924184926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817327"/>
        <c:axId val="1159655183"/>
      </c:lineChart>
      <c:catAx>
        <c:axId val="11658173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655183"/>
        <c:crosses val="autoZero"/>
        <c:auto val="1"/>
        <c:lblAlgn val="ctr"/>
        <c:lblOffset val="100"/>
        <c:noMultiLvlLbl val="0"/>
      </c:catAx>
      <c:valAx>
        <c:axId val="1159655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8173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P=7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accuracy!$C$84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accuracy!$C$85:$C$99</c:f>
              <c:numCache>
                <c:formatCode>General</c:formatCode>
                <c:ptCount val="15"/>
                <c:pt idx="0">
                  <c:v>98.793000000000006</c:v>
                </c:pt>
                <c:pt idx="1">
                  <c:v>99.611000000000004</c:v>
                </c:pt>
                <c:pt idx="2">
                  <c:v>99.938999999999993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25A-7746-928E-1BB6FE9E94BE}"/>
            </c:ext>
          </c:extLst>
        </c:ser>
        <c:ser>
          <c:idx val="1"/>
          <c:order val="1"/>
          <c:tx>
            <c:strRef>
              <c:f>accuracy!$D$84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accuracy!$D$85:$D$99</c:f>
              <c:numCache>
                <c:formatCode>General</c:formatCode>
                <c:ptCount val="15"/>
                <c:pt idx="0">
                  <c:v>96.316999999999993</c:v>
                </c:pt>
                <c:pt idx="1">
                  <c:v>97.238</c:v>
                </c:pt>
                <c:pt idx="2">
                  <c:v>97.728999999999999</c:v>
                </c:pt>
                <c:pt idx="3">
                  <c:v>97.728999999999999</c:v>
                </c:pt>
                <c:pt idx="4">
                  <c:v>97.728999999999999</c:v>
                </c:pt>
                <c:pt idx="5">
                  <c:v>97.728999999999999</c:v>
                </c:pt>
                <c:pt idx="6">
                  <c:v>97.728999999999999</c:v>
                </c:pt>
                <c:pt idx="7">
                  <c:v>97.728999999999999</c:v>
                </c:pt>
                <c:pt idx="8">
                  <c:v>97.728999999999999</c:v>
                </c:pt>
                <c:pt idx="9">
                  <c:v>97.728999999999999</c:v>
                </c:pt>
                <c:pt idx="10">
                  <c:v>97.728999999999999</c:v>
                </c:pt>
                <c:pt idx="11">
                  <c:v>97.728999999999999</c:v>
                </c:pt>
                <c:pt idx="12">
                  <c:v>97.728999999999999</c:v>
                </c:pt>
                <c:pt idx="13">
                  <c:v>97.728999999999999</c:v>
                </c:pt>
                <c:pt idx="14">
                  <c:v>97.728999999999999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25A-7746-928E-1BB6FE9E94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59165231"/>
        <c:axId val="1163053503"/>
      </c:lineChart>
      <c:catAx>
        <c:axId val="11591652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3053503"/>
        <c:crosses val="autoZero"/>
        <c:auto val="1"/>
        <c:lblAlgn val="ctr"/>
        <c:lblOffset val="100"/>
        <c:noMultiLvlLbl val="0"/>
      </c:catAx>
      <c:valAx>
        <c:axId val="11630535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Hant"/>
                  <a:t>Accuracy</a:t>
                </a:r>
                <a:r>
                  <a:rPr lang="zh-Hant" altLang="en-US" baseline="0"/>
                  <a:t> </a:t>
                </a:r>
                <a:r>
                  <a:rPr lang="en-US" altLang="zh-Hant" baseline="0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165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K</a:t>
            </a:r>
            <a:r>
              <a:rPr lang="en-US" altLang="zh-Hant"/>
              <a:t>ernel</a:t>
            </a:r>
            <a:r>
              <a:rPr lang="zh-Hant" altLang="en-US"/>
              <a:t> </a:t>
            </a:r>
            <a:r>
              <a:rPr lang="en-US" altLang="zh-Hant"/>
              <a:t>P=15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accuracy!$C$100</c:f>
              <c:strCache>
                <c:ptCount val="1"/>
                <c:pt idx="0">
                  <c:v>Train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accuracy!$C$101:$C$115</c:f>
              <c:numCache>
                <c:formatCode>General</c:formatCode>
                <c:ptCount val="15"/>
                <c:pt idx="0">
                  <c:v>96.706000000000003</c:v>
                </c:pt>
                <c:pt idx="1">
                  <c:v>99.242999999999995</c:v>
                </c:pt>
                <c:pt idx="2">
                  <c:v>98.936000000000007</c:v>
                </c:pt>
                <c:pt idx="3">
                  <c:v>99.037999999999997</c:v>
                </c:pt>
                <c:pt idx="4">
                  <c:v>99.754999999999995</c:v>
                </c:pt>
                <c:pt idx="5">
                  <c:v>99.795000000000002</c:v>
                </c:pt>
                <c:pt idx="6">
                  <c:v>99.856999999999999</c:v>
                </c:pt>
                <c:pt idx="7">
                  <c:v>99.897999999999996</c:v>
                </c:pt>
                <c:pt idx="8">
                  <c:v>99.897999999999996</c:v>
                </c:pt>
                <c:pt idx="9">
                  <c:v>99.897999999999996</c:v>
                </c:pt>
                <c:pt idx="10">
                  <c:v>99.918000000000006</c:v>
                </c:pt>
                <c:pt idx="11">
                  <c:v>99.918000000000006</c:v>
                </c:pt>
                <c:pt idx="12">
                  <c:v>99.938999999999993</c:v>
                </c:pt>
                <c:pt idx="13">
                  <c:v>99.959000000000003</c:v>
                </c:pt>
                <c:pt idx="14">
                  <c:v>99.959000000000003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81-394C-B7F3-403A814BE7FA}"/>
            </c:ext>
          </c:extLst>
        </c:ser>
        <c:ser>
          <c:idx val="1"/>
          <c:order val="1"/>
          <c:tx>
            <c:strRef>
              <c:f>accuracy!$D$100</c:f>
              <c:strCache>
                <c:ptCount val="1"/>
                <c:pt idx="0">
                  <c:v>Valid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accuracy!$D$101:$D$115</c:f>
              <c:numCache>
                <c:formatCode>General</c:formatCode>
                <c:ptCount val="15"/>
                <c:pt idx="0">
                  <c:v>94.965999999999994</c:v>
                </c:pt>
                <c:pt idx="1">
                  <c:v>96.44</c:v>
                </c:pt>
                <c:pt idx="2">
                  <c:v>96.132999999999996</c:v>
                </c:pt>
                <c:pt idx="3">
                  <c:v>96.501000000000005</c:v>
                </c:pt>
                <c:pt idx="4">
                  <c:v>96.561999999999998</c:v>
                </c:pt>
                <c:pt idx="5">
                  <c:v>96.561999999999998</c:v>
                </c:pt>
                <c:pt idx="6">
                  <c:v>96.561999999999998</c:v>
                </c:pt>
                <c:pt idx="7">
                  <c:v>96.561999999999998</c:v>
                </c:pt>
                <c:pt idx="8">
                  <c:v>96.561999999999998</c:v>
                </c:pt>
                <c:pt idx="9">
                  <c:v>96.561999999999998</c:v>
                </c:pt>
                <c:pt idx="10">
                  <c:v>96.561999999999998</c:v>
                </c:pt>
                <c:pt idx="11">
                  <c:v>96.561999999999998</c:v>
                </c:pt>
                <c:pt idx="12">
                  <c:v>96.561999999999998</c:v>
                </c:pt>
                <c:pt idx="13">
                  <c:v>96.561999999999998</c:v>
                </c:pt>
                <c:pt idx="14">
                  <c:v>96.561999999999998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B81-394C-B7F3-403A814BE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165573647"/>
        <c:axId val="1159871263"/>
      </c:lineChart>
      <c:catAx>
        <c:axId val="11655736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</a:t>
                </a:r>
                <a:r>
                  <a:rPr lang="en-US" altLang="zh-Hant"/>
                  <a:t>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59871263"/>
        <c:crosses val="autoZero"/>
        <c:auto val="1"/>
        <c:lblAlgn val="ctr"/>
        <c:lblOffset val="100"/>
        <c:noMultiLvlLbl val="0"/>
      </c:catAx>
      <c:valAx>
        <c:axId val="1159871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A</a:t>
                </a:r>
                <a:r>
                  <a:rPr lang="en-US" altLang="zh-Hant"/>
                  <a:t>ccuracy</a:t>
                </a:r>
                <a:r>
                  <a:rPr lang="zh-Hant" altLang="en-US"/>
                  <a:t> </a:t>
                </a:r>
                <a:r>
                  <a:rPr lang="en-US" altLang="zh-Hant"/>
                  <a:t>%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165573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Xie</dc:creator>
  <cp:keywords/>
  <dc:description/>
  <cp:lastModifiedBy>Caroline Xie</cp:lastModifiedBy>
  <cp:revision>2</cp:revision>
  <dcterms:created xsi:type="dcterms:W3CDTF">2018-10-26T01:22:00Z</dcterms:created>
  <dcterms:modified xsi:type="dcterms:W3CDTF">2018-10-26T02:00:00Z</dcterms:modified>
</cp:coreProperties>
</file>