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3082" w:rsidRPr="006619D1" w:rsidRDefault="00530BD8" w:rsidP="00530BD8">
      <w:pPr>
        <w:spacing w:after="0"/>
        <w:jc w:val="center"/>
        <w:rPr>
          <w:rFonts w:ascii="Times New Roman" w:hAnsi="Times New Roman" w:cs="Times New Roman"/>
          <w:b/>
          <w:sz w:val="28"/>
          <w:u w:val="single"/>
        </w:rPr>
      </w:pPr>
      <w:r w:rsidRPr="006619D1">
        <w:rPr>
          <w:rFonts w:ascii="Times New Roman" w:hAnsi="Times New Roman" w:cs="Times New Roman"/>
          <w:b/>
          <w:sz w:val="28"/>
          <w:u w:val="single"/>
        </w:rPr>
        <w:t>Knowledge Base Kolaboratif 100 Artikel Cloud Computing</w:t>
      </w:r>
    </w:p>
    <w:p w:rsidR="00530BD8" w:rsidRPr="006619D1" w:rsidRDefault="00530BD8" w:rsidP="00530BD8">
      <w:pPr>
        <w:spacing w:after="0"/>
        <w:jc w:val="center"/>
        <w:rPr>
          <w:rFonts w:ascii="Times New Roman" w:hAnsi="Times New Roman" w:cs="Times New Roman"/>
          <w:b/>
          <w:sz w:val="28"/>
          <w:u w:val="single"/>
        </w:rPr>
      </w:pPr>
      <w:r w:rsidRPr="006619D1">
        <w:rPr>
          <w:rFonts w:ascii="Times New Roman" w:hAnsi="Times New Roman" w:cs="Times New Roman"/>
          <w:b/>
          <w:sz w:val="28"/>
          <w:u w:val="single"/>
        </w:rPr>
        <w:t>Analisis Arsitektur, Keamanan, Container, Serverless, FinOps, AI/ML</w:t>
      </w:r>
    </w:p>
    <w:p w:rsidR="00530BD8" w:rsidRPr="006619D1" w:rsidRDefault="00530BD8" w:rsidP="00530BD8">
      <w:pPr>
        <w:spacing w:after="0"/>
        <w:jc w:val="center"/>
        <w:rPr>
          <w:rFonts w:ascii="Times New Roman" w:hAnsi="Times New Roman" w:cs="Times New Roman"/>
          <w:b/>
          <w:sz w:val="28"/>
          <w:u w:val="single"/>
        </w:rPr>
      </w:pPr>
    </w:p>
    <w:p w:rsidR="00530BD8" w:rsidRPr="006619D1" w:rsidRDefault="00530BD8" w:rsidP="00530BD8">
      <w:pPr>
        <w:spacing w:after="0"/>
        <w:rPr>
          <w:rFonts w:ascii="Times New Roman" w:hAnsi="Times New Roman" w:cs="Times New Roman"/>
          <w:sz w:val="24"/>
        </w:rPr>
      </w:pPr>
      <w:r w:rsidRPr="006619D1">
        <w:rPr>
          <w:rFonts w:ascii="Times New Roman" w:hAnsi="Times New Roman" w:cs="Times New Roman"/>
          <w:sz w:val="24"/>
        </w:rPr>
        <w:t>Nama</w:t>
      </w:r>
      <w:r w:rsidRPr="006619D1">
        <w:rPr>
          <w:rFonts w:ascii="Times New Roman" w:hAnsi="Times New Roman" w:cs="Times New Roman"/>
          <w:sz w:val="24"/>
        </w:rPr>
        <w:tab/>
        <w:t>: AYU LINA HUTA BARAT</w:t>
      </w:r>
    </w:p>
    <w:p w:rsidR="00530BD8" w:rsidRPr="006619D1" w:rsidRDefault="00530BD8" w:rsidP="00530BD8">
      <w:pPr>
        <w:spacing w:after="0"/>
        <w:rPr>
          <w:rFonts w:ascii="Times New Roman" w:hAnsi="Times New Roman" w:cs="Times New Roman"/>
          <w:sz w:val="24"/>
        </w:rPr>
      </w:pPr>
      <w:r w:rsidRPr="006619D1">
        <w:rPr>
          <w:rFonts w:ascii="Times New Roman" w:hAnsi="Times New Roman" w:cs="Times New Roman"/>
          <w:sz w:val="24"/>
        </w:rPr>
        <w:t>Npm</w:t>
      </w:r>
      <w:r w:rsidRPr="006619D1">
        <w:rPr>
          <w:rFonts w:ascii="Times New Roman" w:hAnsi="Times New Roman" w:cs="Times New Roman"/>
          <w:sz w:val="24"/>
        </w:rPr>
        <w:tab/>
        <w:t>: 202415036</w:t>
      </w:r>
    </w:p>
    <w:p w:rsidR="00530BD8" w:rsidRPr="006619D1" w:rsidRDefault="00530BD8" w:rsidP="00530BD8">
      <w:pPr>
        <w:spacing w:after="0"/>
        <w:rPr>
          <w:rFonts w:ascii="Times New Roman" w:hAnsi="Times New Roman" w:cs="Times New Roman"/>
          <w:b/>
          <w:sz w:val="24"/>
        </w:rPr>
      </w:pPr>
    </w:p>
    <w:p w:rsidR="006619D1" w:rsidRPr="006619D1" w:rsidRDefault="006619D1" w:rsidP="006619D1">
      <w:pPr>
        <w:spacing w:after="0" w:line="240" w:lineRule="auto"/>
        <w:rPr>
          <w:rFonts w:ascii="Times New Roman" w:eastAsia="Times New Roman" w:hAnsi="Times New Roman" w:cs="Times New Roman"/>
          <w:color w:val="0D0D0D"/>
          <w:szCs w:val="24"/>
          <w:u w:val="single"/>
        </w:rPr>
      </w:pPr>
      <w:r w:rsidRPr="006619D1">
        <w:rPr>
          <w:rFonts w:ascii="Times New Roman" w:eastAsia="Times New Roman" w:hAnsi="Times New Roman" w:cs="Times New Roman"/>
          <w:b/>
          <w:bCs/>
          <w:color w:val="000000" w:themeColor="text1"/>
          <w:sz w:val="24"/>
          <w:szCs w:val="28"/>
          <w:u w:val="single"/>
        </w:rPr>
        <w:t>1. Cloud economics: an overview</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Armbrust et al. (2010)</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“Cloud economics: an overview” membahas ekonomi cloud dan model pay-as-you-go..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studi literatur dengan mengumpulkan dan mengelompokkan penelitian terkait. Analisis dilakukan berdasarkan pendekatan, tujuan, arsitektur, manfaat, dan tantangan untuk menemukan pola serta celah penelitian.</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menjelaskan bahwa cloud mengubah biaya TI dari investasi awal menjadi biaya yang mengikuti penggunaan. Hal ini membantu organisasi menyesuaikan kapasitas dengan kebutuhan.. Temuan ini memperlihatkan relevansi ekonomi cloud dan model pay-as-you-go.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ekonomi cloud dan model pay-as-you-go.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rPr>
          <w:rFonts w:ascii="Times New Roman" w:eastAsia="Times New Roman" w:hAnsi="Times New Roman" w:cs="Times New Roman"/>
          <w:color w:val="000000" w:themeColor="text1"/>
          <w:szCs w:val="24"/>
          <w:u w:val="single"/>
        </w:rPr>
      </w:pPr>
      <w:r w:rsidRPr="006619D1">
        <w:rPr>
          <w:rFonts w:ascii="Times New Roman" w:eastAsia="Times New Roman" w:hAnsi="Times New Roman" w:cs="Times New Roman"/>
          <w:b/>
          <w:bCs/>
          <w:color w:val="000000" w:themeColor="text1"/>
          <w:sz w:val="24"/>
          <w:szCs w:val="28"/>
          <w:u w:val="single"/>
        </w:rPr>
        <w:t>2. Above the clouds: A Berkeley view of cloud computing</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Armbrust et al. (2009)</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“Above the clouds: A Berkeley view of cloud computing” membahas peluang dan hambatan cloud computing..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membahas manfaat cloud seperti elastisitas dan pengurangan biaya infrastruktur sekaligus hambatan seperti availability, data lock-in, dan keamanan.. Temuan ini memperlihatkan relevansi peluang dan hambatan cloud computing.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peluang dan hambatan cloud computing.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3. The NIST definition of cloud computing</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Mell &amp; Grance (2011)</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“The NIST definition of cloud computing” membahas definisi formal cloud computing..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lastRenderedPageBreak/>
        <w:t xml:space="preserve">Result. </w:t>
      </w:r>
      <w:r w:rsidRPr="006619D1">
        <w:rPr>
          <w:rFonts w:ascii="Times New Roman" w:eastAsia="Times New Roman" w:hAnsi="Times New Roman" w:cs="Times New Roman"/>
          <w:color w:val="0D0D0D"/>
        </w:rPr>
        <w:t>Hasil kajian menunjukkan bahwa dokumen ini merumuskan karakteristik cloud, model layanan IaaS/PaaS/SaaS, serta model deployment public, private, hybrid, dan community cloud.. Temuan ini memperlihatkan relevansi definisi formal cloud computing.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definisi formal cloud computing.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rPr>
          <w:rFonts w:ascii="Times New Roman" w:eastAsia="Times New Roman" w:hAnsi="Times New Roman" w:cs="Times New Roman"/>
          <w:color w:val="000000" w:themeColor="text1"/>
          <w:sz w:val="24"/>
          <w:szCs w:val="24"/>
          <w:u w:val="single"/>
        </w:rPr>
      </w:pPr>
      <w:r w:rsidRPr="006619D1">
        <w:rPr>
          <w:rFonts w:ascii="Times New Roman" w:eastAsia="Times New Roman" w:hAnsi="Times New Roman" w:cs="Times New Roman"/>
          <w:b/>
          <w:bCs/>
          <w:color w:val="000000" w:themeColor="text1"/>
          <w:sz w:val="28"/>
          <w:szCs w:val="28"/>
          <w:u w:val="single"/>
        </w:rPr>
        <w:t>4. Cloud computing: implementation, design, and application development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Marinescu (2017)</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“Cloud computing: implementation, design, and application development” membahas implementasi dan pengembangan aplikasi cloud..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pembahasan menempatkan cloud sebagai lingkungan komputasi yang memerlukan desain aplikasi, resource management, keamanan, dan pertimbangan biaya.. Temuan ini memperlihatkan relevansi implementasi dan pengembangan aplikasi cloud.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implementasi dan pengembangan aplikasi cloud.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5. The cloud at your service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Vouk (2008)</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“The cloud at your service” membahas cloud sebagai layanan komputasi..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artikel menjelaskan pergeseran dari kepemilikan perangkat menuju konsumsi layanan komputasi melalui jaringan.. Temuan ini memperlihatkan relevansi cloud sebagai layanan komputasi.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cloud sebagai layanan komputasi.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6. Cloud computing and SOA convergence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Erl (2009)</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“Cloud computing and SOA convergence” membahas hubungan cloud computing dan service-oriented architecture..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lastRenderedPageBreak/>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pembahasan menunjukkan bahwa layanan yang modular dan dapat digunakan kembali cocok dengan pendekatan cloud.. Temuan ini memperlihatkan relevansi hubungan cloud computing dan service-oriented architecture.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hubungan cloud computing dan service-oriented architecture.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7. A reference model for developing cloud applications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Fehling et al. (2014)</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“A reference model for developing cloud applications” membahas model pengembangan aplikasi cloud..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menjelaskan pola dan komponen arsitektur yang membantu pengembang memilih layanan serta mengatur komunikasi antarkomponen.. Temuan ini memperlihatkan relevansi model pengembangan aplikasi cloud.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model pengembangan aplikasi cloud.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8. Cloud computing: principles and paradigms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Buyya, Broberg &amp; Goscinski (2011)</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“Cloud computing: principles and paradigms” membahas prinsip dan paradigma cloud..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buku/rujukan ini menyatukan konsep arsitektur, virtualisasi, resource management, security, dan aplikasi cloud.. Temuan ini memperlihatkan relevansi prinsip dan paradigma cloud.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prinsip dan paradigma cloud.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9. The future of cloud computing: opportunities and challenges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Buyya et al. (2010)</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“The future of cloud computing: opportunities and challenges” membahas arah perkembangan cloud..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lastRenderedPageBreak/>
        <w:t xml:space="preserve">Methodology. </w:t>
      </w:r>
      <w:r w:rsidRPr="006619D1">
        <w:rPr>
          <w:rFonts w:ascii="Times New Roman" w:eastAsia="Times New Roman" w:hAnsi="Times New Roman" w:cs="Times New Roman"/>
          <w:color w:val="0D0D0D"/>
        </w:rPr>
        <w:t>Penelitian menggunakan studi literatur dengan mengumpulkan dan mengelompokkan penelitian terkait. Analisis dilakukan berdasarkan pendekatan, tujuan, arsitektur, manfaat, dan tantangan untuk menemukan pola serta celah penelitian.</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pembahasan menyoroti tantangan interoperabilitas, keamanan, SLA, dan pengelolaan resource dalam ekosistem cloud yang makin besar.. Temuan ini memperlihatkan relevansi arah perkembangan cloud.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arah perkembangan cloud.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color w:val="0D0D0D"/>
          <w:sz w:val="24"/>
          <w:szCs w:val="24"/>
          <w:u w:val="single"/>
        </w:rPr>
      </w:pPr>
      <w:r w:rsidRPr="006619D1">
        <w:rPr>
          <w:rFonts w:ascii="Times New Roman" w:eastAsia="Times New Roman" w:hAnsi="Times New Roman" w:cs="Times New Roman"/>
          <w:b/>
          <w:bCs/>
          <w:sz w:val="24"/>
          <w:szCs w:val="28"/>
          <w:u w:val="single"/>
        </w:rPr>
        <w:t>10. Cloud computing: state-of-the-art and research challenges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Zhang, Cheng &amp; Boutaba (2010) – pembahasan tambahan</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“Cloud computing: state-of-the-art and research challenges” membahas tantangan arsitektur dan manajemen cloud..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studi literatur dengan mengumpulkan dan mengelompokkan penelitian terkait. Analisis dilakukan berdasarkan pendekatan, tujuan, arsitektur, manfaat, dan tantangan untuk menemukan pola serta celah penelitian.</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artikel memetakan persoalan provisioning, scheduling, monitoring, keamanan, dan QoS yang menjadi dasar banyak penelitian cloud.. Temuan ini memperlihatkan relevansi tantangan arsitektur dan manajemen cloud.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tantangan arsitektur dan manajemen cloud.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color w:val="0D0D0D"/>
          <w:sz w:val="24"/>
          <w:szCs w:val="24"/>
          <w:u w:val="single"/>
        </w:rPr>
      </w:pPr>
      <w:r w:rsidRPr="006619D1">
        <w:rPr>
          <w:rFonts w:ascii="Times New Roman" w:eastAsia="Times New Roman" w:hAnsi="Times New Roman" w:cs="Times New Roman"/>
          <w:b/>
          <w:bCs/>
          <w:sz w:val="24"/>
          <w:szCs w:val="28"/>
          <w:u w:val="single"/>
        </w:rPr>
        <w:t>11. MapReduce: simplified data processing on large clusters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Dean &amp; Ghemawat (2004)</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“MapReduce: simplified data processing on large clusters” membahas pemrosesan data skala besar..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mapReduce membagi pekerjaan menjadi tahap map dan reduce sehingga data besar dapat diproses secara paralel pada banyak mesin.. Temuan ini memperlihatkan relevansi pemrosesan data skala besar.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pemrosesan data skala besar.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12. Bigtable: a distributed storage system for structured data</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Chang et al. (2006)</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“Bigtable: a distributed storage system for structured data” membahas penyimpanan data terstruktur terdistribusi..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lastRenderedPageBreak/>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bigtable menunjukkan bagaimana penyimpanan dapat dirancang agar mampu menangani data sangat besar dengan skalabilitas horizontal.. Temuan ini memperlihatkan relevansi penyimpanan data terstruktur terdistribusi.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penyimpanan data terstruktur terdistribusi.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13. Dynamo: Amazon's highly available key-value store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DeCandia et al. (2007)</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“Dynamo: Amazon's highly available key-value store” membahas database key-value yang sangat tersedia..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dynamo menekankan availability, eventual consistency, partition tolerance, dan desain terdistribusi untuk layanan berskala besar.. Temuan ini memperlihatkan relevansi database key-value yang sangat tersedia.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database key-value yang sangat tersedia.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14. The Google File System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Ghemawat, Gobioff &amp; Leung (2003)</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“The Google File System” membahas file system terdistribusi..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gFS menunjukkan cara menyimpan file besar dengan membagi data ke banyak mesin dan menggunakan replikasi untuk menghadapi kegagalan.. Temuan ini memperlihatkan relevansi file system terdistribusi.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file system terdistribusi.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15. Chubby: a lock service for loosely-coupled distributed systems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Burrows (2006)</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“Chubby: a lock service for loosely-coupled distributed systems” membahas koordinasi sistem terdistribusi..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lastRenderedPageBreak/>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chubby menyediakan layanan locking dan koordinasi sehingga banyak aplikasi terdistribusi dapat mengatur akses terhadap resource bersama.. Temuan ini memperlihatkan relevansi koordinasi sistem terdistribusi.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koordinasi sistem terdistribusi.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16. Spanner: Google's globally-distributed database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Corbett et al. (2012)</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“Spanner: Google's globally-distributed database” membahas database global terdistribusi..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spanner menggabungkan transaksi, replikasi, dan sinkronisasi waktu untuk menyediakan database berskala global.. Temuan ini memperlihatkan relevansi database global terdistribusi.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database global terdistribusi.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17. The Datacenter as a Computer: An Introduction to the Design of Warehouse-Scale Machines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Barroso &amp; Hölzle (2009)</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“The Datacenter as a Computer: An Introduction to the Design of Warehouse-Scale Machines” membahas desain data center berskala besar..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rujukan ini menjelaskan data center sebagai satu sistem komputasi besar yang harus dioptimalkan dari server sampai energi dan jaringan.. Temuan ini memperlihatkan relevansi desain data center berskala besar.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desain data center berskala besar.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18. Large-scale cluster management at Google with Borg</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Verma et al. (2015)</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 xml:space="preserve">Artikel “Large-scale cluster management at Google with Borg” membahas manajemen cluster skala besar.. Topik ini penting karena cloud membutuhkan pengelolaan resource yang </w:t>
      </w:r>
      <w:r w:rsidRPr="006619D1">
        <w:rPr>
          <w:rFonts w:ascii="Times New Roman" w:eastAsia="Times New Roman" w:hAnsi="Times New Roman" w:cs="Times New Roman"/>
          <w:color w:val="0D0D0D"/>
        </w:rPr>
        <w:lastRenderedPageBreak/>
        <w:t>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borg mengatur penjadwalan dan lifecycle workload dalam cluster besar, menjadi salah satu dasar penting perkembangan orkestrasi modern.. Temuan ini memperlihatkan relevansi manajemen cluster skala besar.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manajemen cluster skala besar.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19. Omega: flexible, scalable schedulers for large compute clusters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Schwarzkopf et al. (2013)</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“Omega: flexible, scalable schedulers for large compute clusters” membahas scheduler cluster skala besar..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omega mengeksplorasi pendekatan scheduling yang lebih fleksibel dengan shared state dan optimistic concurrency.. Temuan ini memperlihatkan relevansi scheduler cluster skala besar.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scheduler cluster skala besar.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20. Mesos: a platform for fine-grained resource sharing in the data center</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Hindman et al. (2011)</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“Mesos: a platform for fine-grained resource sharing in the data center” membahas resource sharing pada data center..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mesos menyediakan abstraksi cluster untuk berbagi resource antara berbagai framework komputasi.. Temuan ini memperlihatkan relevansi resource sharing pada data center.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resource sharing pada data center.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21. The Case for Cloud Computing</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Leavitt (2009)</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 xml:space="preserve">Artikel “The Case for Cloud Computing” membahas dampak cloud terhadap komputasi.. Topik ini penting karena cloud membutuhkan pengelolaan resource yang fleksibel, aman, </w:t>
      </w:r>
      <w:r w:rsidRPr="006619D1">
        <w:rPr>
          <w:rFonts w:ascii="Times New Roman" w:eastAsia="Times New Roman" w:hAnsi="Times New Roman" w:cs="Times New Roman"/>
          <w:color w:val="0D0D0D"/>
        </w:rPr>
        <w:lastRenderedPageBreak/>
        <w:t>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membahas potensi cloud dalam mengubah cara organisasi memperoleh dan menggunakan infrastruktur TI.. Temuan ini memperlihatkan relevansi dampak cloud terhadap komputasi.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dampak cloud terhadap komputasi.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22. Hey, You, Get Off of My Cloud: Exploring Information Leakage in Third-Party Compute Clouds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Ristenpart et al. (2009)</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“Hey, You, Get Off of My Cloud: Exploring Information Leakage in Third-Party Compute Clouds” membahas kebocoran informasi pada cloud multi-tenant..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penelitian menunjukkan bahwa berbagi infrastruktur dapat menciptakan risiko ketika workload pengguna ditempatkan pada host yang sama.. Temuan ini memperlihatkan relevansi kebocoran informasi pada cloud multi-tenant.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kebocoran informasi pada cloud multi-tenant.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23. NoHype: Virtualized Cloud Infrastructure Without the Virtualization</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Keller et al. (2010)</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“NoHype: Virtualized Cloud Infrastructure Without the Virtualization” membahas keamanan dan overhead virtualisasi..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noHype mengeksplorasi desain cloud yang mengurangi ketergantungan pada hypervisor untuk mengurangi overhead dan memperkecil permukaan serangan.. Temuan ini memperlihatkan relevansi keamanan dan overhead virtualisasi.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keamanan dan overhead virtualisasi.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24. HomeAlone: Co-residency detection in the cloud through side-channel analysis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Zhang et al. (2011)</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lastRenderedPageBreak/>
        <w:t xml:space="preserve">Introduction. </w:t>
      </w:r>
      <w:r w:rsidRPr="006619D1">
        <w:rPr>
          <w:rFonts w:ascii="Times New Roman" w:eastAsia="Times New Roman" w:hAnsi="Times New Roman" w:cs="Times New Roman"/>
          <w:color w:val="0D0D0D"/>
        </w:rPr>
        <w:t>Artikel “HomeAlone: Co-residency detection in the cloud through side-channel analysis” membahas deteksi co-residency pada cloud..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penelitian mengkaji teknik mendeteksi apakah VM lain berada pada host fisik yang sama melalui karakteristik resource.. Temuan ini memperlihatkan relevansi deteksi co-residency pada cloud.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deteksi co-residency pada cloud.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25. CloudSec: a security architecture for cloud computing</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Jensen et al. (2009)</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“CloudSec: a security architecture for cloud computing” membahas arsitektur keamanan cloud..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merancang atau mengevaluasi mekanisme keamanan. Ancaman dan kebutuhan perlindungan ditentukan, mekanisme diterapkan pada sistem, kemudian dampaknya terhadap keamanan, data, dan performa dianalisis.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membahas tantangan keamanan pada layanan cloud dan pentingnya pengamanan identitas, data, komunikasi, serta infrastruktur.. Temuan ini memperlihatkan relevansi arsitektur keamanan cloud.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arsitektur keamanan cloud.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color w:val="0D0D0D"/>
          <w:sz w:val="24"/>
          <w:szCs w:val="24"/>
          <w:u w:val="single"/>
        </w:rPr>
      </w:pPr>
      <w:r w:rsidRPr="006619D1">
        <w:rPr>
          <w:rFonts w:ascii="Times New Roman" w:eastAsia="Times New Roman" w:hAnsi="Times New Roman" w:cs="Times New Roman"/>
          <w:b/>
          <w:bCs/>
          <w:sz w:val="24"/>
          <w:szCs w:val="28"/>
          <w:u w:val="single"/>
        </w:rPr>
        <w:t>26. Toward a cloud computing security architecture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Grobauer, Walloschek &amp; Stocker (2011)</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“Toward a cloud computing security architecture” membahas arsitektur keamanan cloud..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merancang atau mengevaluasi mekanisme keamanan. Ancaman dan kebutuhan perlindungan ditentukan, mekanisme diterapkan pada sistem, kemudian dampaknya terhadap keamanan, data, dan performa dianalisis.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menguraikan ancaman dan kebutuhan keamanan pada berbagai lapisan layanan cloud.. Temuan ini memperlihatkan relevansi arsitektur keamanan cloud. dalam pengelolaan cloud dan dapat menjadi dasar pemilihan pendekatan sesuai kebutuhan workload.</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arsitektur keamanan cloud.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lastRenderedPageBreak/>
        <w:t>27. Cloud security and privacy: an enterprise perspective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Mather, Kumaraswamy &amp; Latif (2009)</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“Cloud security and privacy: an enterprise perspective” membahas keamanan dan privasi enterprise cloud..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merancang atau mengevaluasi mekanisme keamanan. Ancaman dan kebutuhan perlindungan ditentukan, mekanisme diterapkan pada sistem, kemudian dampaknya terhadap keamanan, data, dan performa dianalisis.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membahas risiko keamanan, privasi, compliance, identity, dan governance saat perusahaan memakai cloud.. Temuan ini memperlihatkan relevansi keamanan dan privasi enterprise cloud.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keamanan dan privasi enterprise cloud.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sz w:val="24"/>
          <w:szCs w:val="28"/>
          <w:u w:val="single"/>
        </w:rPr>
        <w:t>28. Security guidance for critical areas of focus in cloud</w:t>
      </w:r>
      <w:r w:rsidRPr="006619D1">
        <w:rPr>
          <w:rFonts w:ascii="Times New Roman" w:eastAsia="Times New Roman" w:hAnsi="Times New Roman" w:cs="Times New Roman"/>
          <w:b/>
          <w:bCs/>
          <w:sz w:val="24"/>
          <w:szCs w:val="28"/>
        </w:rPr>
        <w:t xml:space="preserve"> </w:t>
      </w:r>
      <w:r w:rsidRPr="006619D1">
        <w:rPr>
          <w:rFonts w:ascii="Times New Roman" w:eastAsia="Times New Roman" w:hAnsi="Times New Roman" w:cs="Times New Roman"/>
          <w:b/>
          <w:bCs/>
          <w:color w:val="365F91"/>
          <w:sz w:val="28"/>
          <w:szCs w:val="28"/>
        </w:rPr>
        <w:t>computing</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Cloud Security Alliance (2017)</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“Security guidance for critical areas of focus in cloud computing” membahas praktik keamanan cloud..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merancang atau mengevaluasi mekanisme keamanan. Ancaman dan kebutuhan perlindungan ditentukan, mekanisme diterapkan pada sistem, kemudian dampaknya terhadap keamanan, data, dan performa dianalisis.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panduan mengelompokkan area penting seperti IAM, data security, application security, incident response, dan compliance.. Temuan ini memperlihatkan relevansi praktik keamanan cloud.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praktik keamanan cloud.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29. Towards a theory of information security</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Gordon &amp; Loeb (2002)</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“Towards a theory of information security” membahas ekonomi investasi keamanan informasi..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merancang atau mengevaluasi mekanisme keamanan. Ancaman dan kebutuhan perlindungan ditentukan, mekanisme diterapkan pada sistem, kemudian dampaknya terhadap keamanan, data, dan performa dianalisis.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membahas bagaimana organisasi dapat mempertimbangkan manfaat dan biaya investasi keamanan.. Temuan ini memperlihatkan relevansi ekonomi investasi keamanan informasi.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 xml:space="preserve">Kesimpulannya, ekonomi investasi keamanan informasi. merupakan bagian penting dalam pengembangan cloud computing. Pendekatan penelitian dapat membantu meningkatkan pengelolaan layanan sesuai kebutuhan pengguna. Pengembangan selanjutnya dapat menguji </w:t>
      </w:r>
      <w:r w:rsidRPr="006619D1">
        <w:rPr>
          <w:rFonts w:ascii="Times New Roman" w:eastAsia="Times New Roman" w:hAnsi="Times New Roman" w:cs="Times New Roman"/>
          <w:color w:val="0D0D0D"/>
        </w:rPr>
        <w:lastRenderedPageBreak/>
        <w:t>pendekatan tersebut pada workload yang lebih beragam serta mempertimbangkan keamanan, biaya, skalabilitas, dan integrasi teknologi baru.</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30. Privacy-preserving data publishing</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Fung et al. (2010)</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“Privacy-preserving data publishing” membahas perlindungan privasi data..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merancang atau mengevaluasi mekanisme keamanan. Ancaman dan kebutuhan perlindungan ditentukan, mekanisme diterapkan pada sistem, kemudian dampaknya terhadap keamanan, data, dan performa dianalisis.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membahas teknik untuk membagikan data sambil mengurangi risiko identifikasi individu.. Temuan ini memperlihatkan relevansi perlindungan privasi data.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perlindungan privasi data.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31. k-anonymity: a model for protecting privacy</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Sweeney (2002)</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“k-anonymity: a model for protecting privacy” membahas anonimisasi data..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merancang atau mengevaluasi mekanisme keamanan. Ancaman dan kebutuhan perlindungan ditentukan, mekanisme diterapkan pada sistem, kemudian dampaknya terhadap keamanan, data, dan performa dianalisis.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konsep k-anonymity membantu memastikan individu sulit dibedakan dari sejumlah individu lain berdasarkan atribut tertentu.. Temuan ini memperlihatkan relevansi anonimisasi data.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anonimisasi data.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32. Differential privacy</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Dwork (2006)</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“Differential privacy” membahas privasi statistik..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merancang atau mengevaluasi mekanisme keamanan. Ancaman dan kebutuhan perlindungan ditentukan, mekanisme diterapkan pada sistem, kemudian dampaknya terhadap keamanan, data, dan performa dianalisis.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differential privacy memberikan cara matematis untuk membatasi informasi pribadi yang bocor dari hasil analisis data.. Temuan ini memperlihatkan relevansi privasi statistik.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lastRenderedPageBreak/>
        <w:t xml:space="preserve">Conclusion. </w:t>
      </w:r>
      <w:r w:rsidRPr="006619D1">
        <w:rPr>
          <w:rFonts w:ascii="Times New Roman" w:eastAsia="Times New Roman" w:hAnsi="Times New Roman" w:cs="Times New Roman"/>
          <w:color w:val="0D0D0D"/>
        </w:rPr>
        <w:t>Kesimpulannya, privasi statistik.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33. The case for confidential computing</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Sabt, Achemlal &amp; Bouabdallah (2015)</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“The case for confidential computing” membahas perlindungan data saat diproses..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membahas kebutuhan melindungi data bukan hanya saat disimpan atau dikirim, tetapi juga saat sedang diproses.. Temuan ini memperlihatkan relevansi perlindungan data saat diproses.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perlindungan data saat diproses.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34. SCONE: Secure Linux Containers with Intel SGX</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Arnautov et al. (2016)</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“SCONE: Secure Linux Containers with Intel SGX” membahas container aman menggunakan sgx..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merancang atau mengevaluasi mekanisme keamanan. Ancaman dan kebutuhan perlindungan ditentukan, mekanisme diterapkan pada sistem, kemudian dampaknya terhadap keamanan, data, dan performa dianalisis.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sCONE menunjukkan bagaimana enclave dapat digunakan untuk melindungi aplikasi dalam container.. Temuan ini memperlihatkan relevansi container aman menggunakan sgx.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container aman menggunakan sgx.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35. ShieldBox: secure distributed software for high-assurance cloud computing</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Szefer et al. (2011)</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“ShieldBox: secure distributed software for high-assurance cloud computing” membahas keamanan workload cloud..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merancang atau mengevaluasi mekanisme keamanan. Ancaman dan kebutuhan perlindungan ditentukan, mekanisme diterapkan pada sistem, kemudian dampaknya terhadap keamanan, data, dan performa dianalisis.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lastRenderedPageBreak/>
        <w:t xml:space="preserve">Result. </w:t>
      </w:r>
      <w:r w:rsidRPr="006619D1">
        <w:rPr>
          <w:rFonts w:ascii="Times New Roman" w:eastAsia="Times New Roman" w:hAnsi="Times New Roman" w:cs="Times New Roman"/>
          <w:color w:val="0D0D0D"/>
        </w:rPr>
        <w:t>Hasil kajian menunjukkan bahwa pendekatan ini mengeksplorasi isolasi dan perlindungan workload agar lebih tahan terhadap ancaman infrastruktur.. Temuan ini memperlihatkan relevansi keamanan workload cloud.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keamanan workload cloud.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36. CloudVisor: retrofitting protection of virtual machines in multi-tenant cloud</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Zhang et al. (2011)</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“CloudVisor: retrofitting protection of virtual machines in multi-tenant cloud” membahas isolasi vm multi-tenant..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cloudVisor menambahkan lapisan perlindungan untuk membantu menjaga kerahasiaan dan integritas VM.. Temuan ini memperlihatkan relevansi isolasi vm multi-tenant.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isolasi vm multi-tenant.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37. HyperWall: push the limit of data confidentiality</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Szefer &amp; Lee (2012)</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“HyperWall: push the limit of data confidentiality” membahas kerahasiaan data vm..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merancang atau mengevaluasi mekanisme keamanan. Ancaman dan kebutuhan perlindungan ditentukan, mekanisme diterapkan pada sistem, kemudian dampaknya terhadap keamanan, data, dan performa dianalisis.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hyperWall mengeksplorasi perlindungan data VM terhadap ancaman dari software privileged tertentu.. Temuan ini memperlihatkan relevansi kerahasiaan data vm.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kerahasiaan data vm.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38. Secure computation in the cloud using homomorphic encryption</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Gentry (2009)</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 xml:space="preserve">Artikel “Secure computation in the cloud using homomorphic encryption” membahas komputasi terenkripsi.. Topik ini penting karena cloud membutuhkan pengelolaan resource yang fleksibel, aman, dan efisien. Ketika pengguna dan data bertambah, sistem harus tetap mampu </w:t>
      </w:r>
      <w:r w:rsidRPr="006619D1">
        <w:rPr>
          <w:rFonts w:ascii="Times New Roman" w:eastAsia="Times New Roman" w:hAnsi="Times New Roman" w:cs="Times New Roman"/>
          <w:color w:val="0D0D0D"/>
        </w:rPr>
        <w:lastRenderedPageBreak/>
        <w:t>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merancang atau mengevaluasi mekanisme keamanan. Ancaman dan kebutuhan perlindungan ditentukan, mekanisme diterapkan pada sistem, kemudian dampaknya terhadap keamanan, data, dan performa dianalisis.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homomorphic encryption memungkinkan operasi tertentu dilakukan pada data terenkripsi tanpa membuka data asli.. Temuan ini memperlihatkan relevansi komputasi terenkripsi.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komputasi terenkripsi.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39. Practical secure computation in the cloud</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Nikolaenko et al. (2013)</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“Practical secure computation in the cloud” membahas secure multi-party computation..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merancang atau mengevaluasi mekanisme keamanan. Ancaman dan kebutuhan perlindungan ditentukan, mekanisme diterapkan pada sistem, kemudian dampaknya terhadap keamanan, data, dan performa dianalisis.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penelitian membahas teknik komputasi yang memungkinkan pihak-pihak bekerja sama tanpa harus membuka data mentah satu sama lain.. Temuan ini memperlihatkan relevansi secure multi-party computation.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secure multi-party computation.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40. OpenStack: The Open Source Cloud Operating System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OpenStack Foundation (2010s)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“OpenStack: The Open Source Cloud Operating System” membahas platform cloud open source..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openStack menyediakan komponen untuk compute, storage, networking, identity, dan pengelolaan cloud.. Temuan ini memperlihatkan relevansi platform cloud open source.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platform cloud open source.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41. OpenNebula: the open source toolkit for cloud computing</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Moreno-Vozmediano et al. (2012)</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lastRenderedPageBreak/>
        <w:t xml:space="preserve">Introduction. </w:t>
      </w:r>
      <w:r w:rsidRPr="006619D1">
        <w:rPr>
          <w:rFonts w:ascii="Times New Roman" w:eastAsia="Times New Roman" w:hAnsi="Times New Roman" w:cs="Times New Roman"/>
          <w:color w:val="0D0D0D"/>
        </w:rPr>
        <w:t>Artikel “OpenNebula: the open source toolkit for cloud computing” membahas manajemen private/hybrid cloud..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openNebula menyediakan pengelolaan VM dan infrastruktur cloud dengan pendekatan open source.. Temuan ini memperlihatkan relevansi manajemen private/hybrid cloud.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manajemen private/hybrid cloud.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42. Eucalyptus: an open-source cloud computing platform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Nurmi et al. (2009)</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“Eucalyptus: an open-source cloud computing platform” membahas private cloud dan kompatibilitas layanan..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eucalyptus dikembangkan sebagai platform cloud open source yang mendukung konsep layanan komputasi kompatibel dengan ekosistem cloud publik.. Temuan ini memperlihatkan relevansi private cloud dan kompatibilitas layanan.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private cloud dan kompatibilitas layanan.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43. CloudCmp: comparing public cloud providers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Li et al. (2010)</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“CloudCmp: comparing public cloud providers” membahas benchmarking cloud provider..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pemodelan, simulasi, atau evaluasi terukur. Beberapa skenario dibandingkan menggunakan metrik seperti waktu, performa, energi, biaya, dan utilisasi resource untuk melihat perbedaan hasil.</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cloudCmp memperkenalkan kerangka untuk membandingkan performa dan karakteristik layanan cloud publik.. Temuan ini memperlihatkan relevansi benchmarking cloud provider. dalam pengelolaan cloud dan dapat menjadi dasar pemilihan pendekatan sesuai kebutuhan workload.</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benchmarking cloud provider.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lastRenderedPageBreak/>
        <w:t>44. CloudAnalyst: a cloudSim-based visual modeller for analyzing cloud computing environments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Wickremasinghe, Calheiros &amp; Buyya (2010)</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“CloudAnalyst: a cloudSim-based visual modeller for analyzing cloud computing environments” membahas simulasi dan analisis cloud..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cloudAnalyst membantu peneliti mensimulasikan distribusi pengguna, data center, dan performa layanan.. Temuan ini memperlihatkan relevansi simulasi dan analisis cloud.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simulasi dan analisis cloud.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45. iCanCloud: a flexible and scalable cloud infrastructure simulator</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Núñez et al. (2012)</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“iCanCloud: a flexible and scalable cloud infrastructure simulator” membahas simulasi infrastruktur cloud..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pemodelan, simulasi, atau evaluasi terukur. Beberapa skenario dibandingkan menggunakan metrik seperti waktu, performa, energi, biaya, dan utilisasi resource untuk melihat perbedaan hasil.</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iCanCloud digunakan untuk memodelkan konfigurasi cloud dan mengevaluasi performa serta biaya.. Temuan ini memperlihatkan relevansi simulasi infrastruktur cloud.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simulasi infrastruktur cloud.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46. GreenCloud: a packet-level simulator of energy-aware cloud computing data centers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Kliazovich, Bouvry &amp; Khan (2010)</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“GreenCloud: a packet-level simulator of energy-aware cloud computing data centers” membahas simulasi konsumsi energi data center..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pemodelan, simulasi, atau evaluasi terukur. Beberapa skenario dibandingkan menggunakan metrik seperti waktu, performa, energi, biaya, dan utilisasi resource untuk melihat perbedaan hasil.</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greenCloud memodelkan konsumsi energi jaringan, server, dan perangkat data center.. Temuan ini memperlihatkan relevansi simulasi konsumsi energi data center.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lastRenderedPageBreak/>
        <w:t xml:space="preserve">Conclusion. </w:t>
      </w:r>
      <w:r w:rsidRPr="006619D1">
        <w:rPr>
          <w:rFonts w:ascii="Times New Roman" w:eastAsia="Times New Roman" w:hAnsi="Times New Roman" w:cs="Times New Roman"/>
          <w:color w:val="0D0D0D"/>
        </w:rPr>
        <w:t>Kesimpulannya, simulasi konsumsi energi data center.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color w:val="0D0D0D"/>
          <w:sz w:val="24"/>
          <w:szCs w:val="24"/>
          <w:u w:val="single"/>
        </w:rPr>
      </w:pPr>
      <w:r w:rsidRPr="006619D1">
        <w:rPr>
          <w:rFonts w:ascii="Times New Roman" w:eastAsia="Times New Roman" w:hAnsi="Times New Roman" w:cs="Times New Roman"/>
          <w:b/>
          <w:bCs/>
          <w:sz w:val="24"/>
          <w:szCs w:val="28"/>
          <w:u w:val="single"/>
        </w:rPr>
        <w:t>47. Energy-efficient resource management in data centers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Beloglazov &amp; Buyya (2012)</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“Energy-efficient resource management in data centers” membahas efisiensi energi data center..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penelitian menyoroti dynamic consolidation dan pengelolaan VM untuk menurunkan konsumsi energi sambil menjaga QoS.. Temuan ini memperlihatkan relevansi efisiensi energi data center.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efisiensi energi data center.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szCs w:val="24"/>
          <w:u w:val="single"/>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48. Optimal online deterministic algorithms and adaptive heuristics for energy and performance efficient dynamic consolidation of virtual machines in Cloud data centers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Beloglazov &amp; Buyya (2012)</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“Optimal online deterministic algorithms and adaptive heuristics for energy and performance efficient dynamic consolidation of virtual machines in Cloud data centers” membahas dynamic vm consolidation..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membahas algoritma penempatan dan migrasi VM agar penggunaan server lebih efisien.. Temuan ini memperlihatkan relevansi dynamic vm consolidation.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dynamic vm consolidation.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49. Green cloud computing: balancing energy in processing, storage, and transport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Buyya et al. (2010)</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“Green cloud computing: balancing energy in processing, storage, and transport” membahas green cloud computing..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mengkaji penghematan energi pada komputasi, penyimpanan, dan komunikasi cloud.. Temuan ini memperlihatkan relevansi green cloud computing.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lastRenderedPageBreak/>
        <w:t xml:space="preserve">Conclusion. </w:t>
      </w:r>
      <w:r w:rsidRPr="006619D1">
        <w:rPr>
          <w:rFonts w:ascii="Times New Roman" w:eastAsia="Times New Roman" w:hAnsi="Times New Roman" w:cs="Times New Roman"/>
          <w:color w:val="0D0D0D"/>
        </w:rPr>
        <w:t>Kesimpulannya, green cloud computing.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50. A taxonomy and survey of green data center metrics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Mastelic et al. (2014)</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“A taxonomy and survey of green data center metrics” membahas metrik green data center..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studi literatur dengan mengumpulkan dan mengelompokkan penelitian terkait. Analisis dilakukan berdasarkan pendekatan, tujuan, arsitektur, manfaat, dan tantangan untuk menemukan pola serta celah penelitian.</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menyusun metrik untuk mengukur efisiensi energi dan keberlanjutan data center.. Temuan ini memperlihatkan relevansi metrik green data center.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metrik green data center.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51. The green cloud: a new paradigm for cloud computing</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Buyya et al. (2011)</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“The green cloud: a new paradigm for cloud computing” membahas konsep cloud berkelanjutan..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membahas bagaimana layanan cloud dapat dirancang untuk mengurangi konsumsi energi dan dampak lingkungan.. Temuan ini memperlihatkan relevansi konsep cloud berkelanjutan.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konsep cloud berkelanjutan.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52. Multi-cloud computing: vision, opportunities, and challenges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Toosi, Calheiros &amp; Buyya (2014)</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“Multi-cloud computing: vision, opportunities, and challenges” membahas penggunaan banyak cloud provider..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studi literatur dengan mengumpulkan dan mengelompokkan penelitian terkait. Analisis dilakukan berdasarkan pendekatan, tujuan, arsitektur, manfaat, dan tantangan untuk menemukan pola serta celah penelitian.</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multi-cloud dapat mengurangi ketergantungan pada satu provider tetapi menambah kompleksitas integrasi dan pengelolaan.. Temuan ini memperlihatkan relevansi penggunaan banyak cloud provider.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lastRenderedPageBreak/>
        <w:t xml:space="preserve">Conclusion. </w:t>
      </w:r>
      <w:r w:rsidRPr="006619D1">
        <w:rPr>
          <w:rFonts w:ascii="Times New Roman" w:eastAsia="Times New Roman" w:hAnsi="Times New Roman" w:cs="Times New Roman"/>
          <w:color w:val="0D0D0D"/>
        </w:rPr>
        <w:t>Kesimpulannya, penggunaan banyak cloud provider.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53. InterCloud: utility-oriented federation of cloud computing environments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Buyya et al. (2010)</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“InterCloud: utility-oriented federation of cloud computing environments” membahas federasi cloud..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interCloud mengusulkan interoperabilitas dan pertukaran resource antar cloud.. Temuan ini memperlihatkan relevansi federasi cloud.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federasi cloud.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54. Sky Computing</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Keahey et al. (2009)</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“Sky Computing” membahas kombinasi layanan beberapa cloud..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sky computing mengeksplorasi cara menggabungkan cloud dari berbagai provider menjadi lingkungan yang lebih fleksibel.. Temuan ini memperlihatkan relevansi kombinasi layanan beberapa cloud.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kombinasi layanan beberapa cloud.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55. Cloud federation: a survey</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Toosi, Calheiros &amp; Buyya (2014)</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“Cloud federation: a survey” membahas federasi resource cloud..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studi literatur dengan mengumpulkan dan mengelompokkan penelitian terkait. Analisis dilakukan berdasarkan pendekatan, tujuan, arsitektur, manfaat, dan tantangan untuk menemukan pola serta celah penelitian.</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survey membahas manfaat, arsitektur, broker, dan tantangan federasi cloud.. Temuan ini memperlihatkan relevansi federasi resource cloud.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lastRenderedPageBreak/>
        <w:t xml:space="preserve">Conclusion. </w:t>
      </w:r>
      <w:r w:rsidRPr="006619D1">
        <w:rPr>
          <w:rFonts w:ascii="Times New Roman" w:eastAsia="Times New Roman" w:hAnsi="Times New Roman" w:cs="Times New Roman"/>
          <w:color w:val="0D0D0D"/>
        </w:rPr>
        <w:t>Kesimpulannya, federasi resource cloud.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56. Broker-based resource management for multi-cloud environments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Toosi et al. (2011)</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“Broker-based resource management for multi-cloud environments” membahas broker multi-cloud..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broker membantu memilih provider berdasarkan kebutuhan performa, harga, lokasi, dan SLA.. Temuan ini memperlihatkan relevansi broker multi-cloud.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broker multi-cloud.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57. Cloud service selection: a systematic review</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Qu et al. (2013)</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“Cloud service selection: a systematic review” membahas pemilihan layanan cloud..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studi literatur dengan mengumpulkan dan mengelompokkan penelitian terkait. Analisis dilakukan berdasarkan pendekatan, tujuan, arsitektur, manfaat, dan tantangan untuk menemukan pola serta celah penelitian.</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membahas metode memilih layanan berdasarkan QoS, harga, reliabilitas, dan kebutuhan pengguna.. Temuan ini memperlihatkan relevansi pemilihan layanan cloud.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pemilihan layanan cloud.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58. A survey on interoperability of cloud computing</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Petcu (2013)</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“A survey on interoperability of cloud computing” membahas interoperabilitas cloud..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studi literatur dengan mengumpulkan dan mengelompokkan penelitian terkait. Analisis dilakukan berdasarkan pendekatan, tujuan, arsitektur, manfaat, dan tantangan untuk menemukan pola serta celah penelitian.</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lastRenderedPageBreak/>
        <w:t xml:space="preserve">Result. </w:t>
      </w:r>
      <w:r w:rsidRPr="006619D1">
        <w:rPr>
          <w:rFonts w:ascii="Times New Roman" w:eastAsia="Times New Roman" w:hAnsi="Times New Roman" w:cs="Times New Roman"/>
          <w:color w:val="0D0D0D"/>
        </w:rPr>
        <w:t>Hasil kajian menunjukkan bahwa mengkaji persoalan komunikasi dan perpindahan layanan antar platform cloud yang berbeda.. Temuan ini memperlihatkan relevansi interoperabilitas cloud.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interoperabilitas cloud.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59. Cloud portability and interoperability</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Bernard et al. (2014)</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“Cloud portability and interoperability” membahas portabilitas aplikasi cloud..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membahas teknik agar aplikasi dan data lebih mudah dipindahkan antar lingkungan cloud.. Temuan ini memperlihatkan relevansi portabilitas aplikasi cloud.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portabilitas aplikasi cloud.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60. Cloud bursting: managing workload across private and public clouds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Keahey et al. (2009)</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“Cloud bursting: managing workload across private and public clouds” membahas hybrid cloud bursting..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menggunakan perancangan dan evaluasi sistem. Komponen utama dianalisis atau diuji dengan workload yang relevan, kemudian hasilnya dibandingkan berdasarkan skalabilitas, performa, keandalan, dan efisiensi resource.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cloud bursting memungkinkan workload meluas ke public cloud ketika private cloud kehabisan kapasitas.. Temuan ini memperlihatkan relevansi hybrid cloud bursting.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hybrid cloud bursting.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61. Serverless computing: one step forward to the future of cloud computing</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Baldini et al. (2017)</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“Serverless computing: one step forward to the future of cloud computing” membahas konsep serverless..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lastRenderedPageBreak/>
        <w:t xml:space="preserve">Methodology. </w:t>
      </w:r>
      <w:r w:rsidRPr="006619D1">
        <w:rPr>
          <w:rFonts w:ascii="Times New Roman" w:eastAsia="Times New Roman" w:hAnsi="Times New Roman" w:cs="Times New Roman"/>
          <w:color w:val="0D0D0D"/>
        </w:rPr>
        <w:t>Penelitian dilakukan melalui perancangan arsitektur atau prototipe dan pengujian workload. Evaluasi berfokus pada latency, throughput, resource, biaya, dan overhead untuk mengetahui pengaruh penempatan komputasi.</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serverless memindahkan sebagian pengelolaan infrastruktur kepada provider sehingga pengembang fokus pada fungsi aplikasi.. Temuan ini memperlihatkan relevansi konsep serverless.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konsep serverless.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62. Peeking behind the curtains of serverless platforms</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Eismann et al. (2018)</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“Peeking behind the curtains of serverless platforms” membahas analisis internal platform serverless..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dilakukan melalui perancangan arsitektur atau prototipe dan pengujian workload. Evaluasi berfokus pada latency, throughput, resource, biaya, dan overhead untuk mengetahui pengaruh penempatan komputasi.</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penelitian membahas karakteristik dan perilaku platform serverless dari sisi deployment, resource, dan execution.. Temuan ini memperlihatkan relevansi analisis internal platform serverless.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analisis internal platform serverless.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63. Serverless computing: economic and architectural impact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Jonas et al. (2019)</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“Serverless computing: economic and architectural impact” membahas dampak ekonomi dan arsitektur serverless..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dilakukan melalui perancangan arsitektur atau prototipe dan pengujian workload. Evaluasi berfokus pada latency, throughput, resource, biaya, dan overhead untuk mengetahui pengaruh penempatan komputasi.</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menganalisis perubahan arsitektur dan model biaya ketika aplikasi dibangun sebagai fungsi.. Temuan ini memperlihatkan relevansi dampak ekonomi dan arsitektur serverless.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dampak ekonomi dan arsitektur serverless. penting bagi pengembangan cloud computing. Pendekatan ini dapat membantu pengelolaan layanan sesuai kebutuhan pengguna dan dapat dikembangkan melalui pengujian pada workload yang lebih beragam.</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p>
    <w:p w:rsidR="006619D1" w:rsidRPr="006619D1" w:rsidRDefault="006619D1" w:rsidP="006619D1">
      <w:pPr>
        <w:spacing w:after="0" w:line="240" w:lineRule="auto"/>
        <w:jc w:val="both"/>
        <w:rPr>
          <w:rFonts w:ascii="Times New Roman" w:eastAsia="Times New Roman" w:hAnsi="Times New Roman" w:cs="Times New Roman"/>
          <w:szCs w:val="24"/>
          <w:u w:val="single"/>
        </w:rPr>
      </w:pPr>
      <w:r w:rsidRPr="006619D1">
        <w:rPr>
          <w:rFonts w:ascii="Times New Roman" w:eastAsia="Times New Roman" w:hAnsi="Times New Roman" w:cs="Times New Roman"/>
          <w:b/>
          <w:bCs/>
          <w:sz w:val="24"/>
          <w:szCs w:val="28"/>
          <w:u w:val="single"/>
        </w:rPr>
        <w:t>64. OpenLambda: efficient serverless computing at scale</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Zhang et al. (2019)</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 xml:space="preserve">Artikel “OpenLambda: efficient serverless computing at scale” membahas platform serverless open source.. Topik ini penting karena cloud membutuhkan pengelolaan resource yang fleksibel, aman, dan efisien. Ketika pengguna dan data bertambah, sistem harus tetap mampu </w:t>
      </w:r>
      <w:r w:rsidRPr="006619D1">
        <w:rPr>
          <w:rFonts w:ascii="Times New Roman" w:eastAsia="Times New Roman" w:hAnsi="Times New Roman" w:cs="Times New Roman"/>
          <w:color w:val="0D0D0D"/>
        </w:rPr>
        <w:lastRenderedPageBreak/>
        <w:t>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dilakukan melalui perancangan arsitektur atau prototipe dan pengujian workload. Evaluasi berfokus pada latency, throughput, resource, biaya, dan overhead untuk mengetahui pengaruh penempatan komputasi.</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openLambda mengeksplorasi arsitektur untuk menjalankan banyak fungsi secara efisien.. Temuan ini memperlihatkan relevansi platform serverless open source.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platform serverless open source.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4C2256" w:rsidRPr="006619D1" w:rsidRDefault="004C2256" w:rsidP="006619D1">
      <w:pPr>
        <w:spacing w:after="0" w:line="240" w:lineRule="auto"/>
        <w:jc w:val="both"/>
        <w:rPr>
          <w:rFonts w:ascii="Times New Roman" w:eastAsia="Times New Roman" w:hAnsi="Times New Roman" w:cs="Times New Roman"/>
          <w:color w:val="0D0D0D"/>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t>65. SAND: Towards high-performance serverless computing</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Akkus et al. (2018)</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“SAND: Towards high-performance serverless computing” membahas performa serverless..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dilakukan melalui perancangan arsitektur atau prototipe dan pengujian workload. Evaluasi berfokus pada latency, throughput, resource, biaya, dan overhead untuk mengetahui pengaruh penempatan komputasi.</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sAND mengoptimalkan penempatan dan eksekusi fungsi untuk mengurangi overhead dan meningkatkan throughput.. Temuan ini memperlihatkan relevansi performa serverless.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performa serverless.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4C2256" w:rsidRPr="006619D1" w:rsidRDefault="004C2256" w:rsidP="006619D1">
      <w:pPr>
        <w:spacing w:after="0" w:line="240" w:lineRule="auto"/>
        <w:jc w:val="both"/>
        <w:rPr>
          <w:rFonts w:ascii="Times New Roman" w:eastAsia="Times New Roman" w:hAnsi="Times New Roman" w:cs="Times New Roman"/>
          <w:color w:val="0D0D0D"/>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t>66. Faast: A transparent framework for serverless computing</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Jonas et al. (2017)</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“Faast: A transparent framework for serverless computing” membahas framework serverless transparan..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dilakukan melalui perancangan arsitektur atau prototipe dan pengujian workload. Evaluasi berfokus pada latency, throughput, resource, biaya, dan overhead untuk mengetahui pengaruh penempatan komputasi.</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faast mengeksplorasi cara menjalankan workload parallel menggunakan fungsi cloud secara lebih sederhana.. Temuan ini memperlihatkan relevansi framework serverless transparan.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framework serverless transparan.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4C2256" w:rsidRPr="006619D1" w:rsidRDefault="004C2256" w:rsidP="006619D1">
      <w:pPr>
        <w:spacing w:after="0" w:line="240" w:lineRule="auto"/>
        <w:jc w:val="both"/>
        <w:rPr>
          <w:rFonts w:ascii="Times New Roman" w:eastAsia="Times New Roman" w:hAnsi="Times New Roman" w:cs="Times New Roman"/>
          <w:color w:val="0D0D0D"/>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lastRenderedPageBreak/>
        <w:t>67. Cloud programming simplified: a Berkeley view on serverless computing</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color w:val="0D0D0D"/>
        </w:rPr>
        <w:t>Penulis/Tahun: Adzic &amp; Chatley (2017)</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Introduction. </w:t>
      </w:r>
      <w:r w:rsidRPr="006619D1">
        <w:rPr>
          <w:rFonts w:ascii="Times New Roman" w:eastAsia="Times New Roman" w:hAnsi="Times New Roman" w:cs="Times New Roman"/>
          <w:color w:val="0D0D0D"/>
        </w:rPr>
        <w:t>Artikel “Cloud programming simplified: a Berkeley view on serverless computing” membahas pemrograman serverless..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Methodology. </w:t>
      </w:r>
      <w:r w:rsidRPr="006619D1">
        <w:rPr>
          <w:rFonts w:ascii="Times New Roman" w:eastAsia="Times New Roman" w:hAnsi="Times New Roman" w:cs="Times New Roman"/>
          <w:color w:val="0D0D0D"/>
        </w:rPr>
        <w:t>Penelitian dilakukan melalui perancangan arsitektur atau prototipe dan pengujian workload. Evaluasi berfokus pada latency, throughput, resource, biaya, dan overhead untuk mengetahui pengaruh penempatan komputasi.</w:t>
      </w:r>
    </w:p>
    <w:p w:rsidR="006619D1" w:rsidRPr="006619D1" w:rsidRDefault="006619D1" w:rsidP="006619D1">
      <w:pPr>
        <w:spacing w:after="0" w:line="240" w:lineRule="auto"/>
        <w:jc w:val="both"/>
        <w:rPr>
          <w:rFonts w:ascii="Times New Roman" w:eastAsia="Times New Roman" w:hAnsi="Times New Roman" w:cs="Times New Roman"/>
          <w:color w:val="0D0D0D"/>
          <w:sz w:val="24"/>
          <w:szCs w:val="24"/>
        </w:rPr>
      </w:pPr>
      <w:r w:rsidRPr="006619D1">
        <w:rPr>
          <w:rFonts w:ascii="Times New Roman" w:eastAsia="Times New Roman" w:hAnsi="Times New Roman" w:cs="Times New Roman"/>
          <w:b/>
          <w:bCs/>
          <w:color w:val="0D0D0D"/>
        </w:rPr>
        <w:t xml:space="preserve">Result. </w:t>
      </w:r>
      <w:r w:rsidRPr="006619D1">
        <w:rPr>
          <w:rFonts w:ascii="Times New Roman" w:eastAsia="Times New Roman" w:hAnsi="Times New Roman" w:cs="Times New Roman"/>
          <w:color w:val="0D0D0D"/>
        </w:rPr>
        <w:t>Hasil kajian menunjukkan bahwa membahas cara serverless mengubah model pemrograman dan deployment aplikasi cloud.. Temuan ini memperlihatkan relevansi pemrograman serverless.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color w:val="0D0D0D"/>
        </w:rPr>
      </w:pPr>
      <w:r w:rsidRPr="006619D1">
        <w:rPr>
          <w:rFonts w:ascii="Times New Roman" w:eastAsia="Times New Roman" w:hAnsi="Times New Roman" w:cs="Times New Roman"/>
          <w:b/>
          <w:bCs/>
          <w:color w:val="0D0D0D"/>
        </w:rPr>
        <w:t xml:space="preserve">Conclusion. </w:t>
      </w:r>
      <w:r w:rsidRPr="006619D1">
        <w:rPr>
          <w:rFonts w:ascii="Times New Roman" w:eastAsia="Times New Roman" w:hAnsi="Times New Roman" w:cs="Times New Roman"/>
          <w:color w:val="0D0D0D"/>
        </w:rPr>
        <w:t>Kesimpulannya, pemrograman serverless.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4C2256" w:rsidRPr="006619D1" w:rsidRDefault="004C2256" w:rsidP="006619D1">
      <w:pPr>
        <w:spacing w:after="0" w:line="240" w:lineRule="auto"/>
        <w:jc w:val="both"/>
        <w:rPr>
          <w:rFonts w:ascii="Times New Roman" w:eastAsia="Times New Roman" w:hAnsi="Times New Roman" w:cs="Times New Roman"/>
          <w:color w:val="0D0D0D"/>
          <w:sz w:val="24"/>
          <w:szCs w:val="24"/>
        </w:rPr>
      </w:pPr>
    </w:p>
    <w:p w:rsidR="006619D1" w:rsidRPr="004C2256" w:rsidRDefault="006619D1" w:rsidP="006619D1">
      <w:pPr>
        <w:spacing w:after="0" w:line="240" w:lineRule="auto"/>
        <w:jc w:val="both"/>
        <w:rPr>
          <w:rFonts w:ascii="Times New Roman" w:eastAsia="Times New Roman" w:hAnsi="Times New Roman" w:cs="Times New Roman"/>
          <w:sz w:val="24"/>
          <w:szCs w:val="24"/>
          <w:u w:val="single"/>
        </w:rPr>
      </w:pPr>
      <w:r w:rsidRPr="004C2256">
        <w:rPr>
          <w:rFonts w:ascii="Times New Roman" w:eastAsia="Times New Roman" w:hAnsi="Times New Roman" w:cs="Times New Roman"/>
          <w:b/>
          <w:bCs/>
          <w:sz w:val="28"/>
          <w:szCs w:val="28"/>
          <w:u w:val="single"/>
        </w:rPr>
        <w:t>68. The Serverless Trilemma: Function composition, resource limits, and cost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Hellerstein et al. (2019)</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Artikel “The Serverless Trilemma: Function composition, resource limits, and cost” membahas batas desain serverless..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dilakukan melalui perancangan arsitektur atau prototipe dan pengujian workload. Evaluasi berfokus pada latency, throughput, resource, biaya, dan overhead untuk mengetahui pengaruh penempatan komputasi.</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membahas trade-off antara komposisi fungsi, keterbatasan resource, dan biaya dalam sistem serverless.. Temuan ini memperlihatkan relevansi batas desain serverless.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Kesimpulannya, batas desain serverless.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4C2256" w:rsidRPr="004C2256" w:rsidRDefault="004C2256" w:rsidP="006619D1">
      <w:pPr>
        <w:spacing w:after="0" w:line="240" w:lineRule="auto"/>
        <w:jc w:val="both"/>
        <w:rPr>
          <w:rFonts w:ascii="Times New Roman" w:eastAsia="Times New Roman" w:hAnsi="Times New Roman" w:cs="Times New Roman"/>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t>69. The case for VM-based cloudlets in mobile computing</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Satyanarayanan et al. (2009)</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Artikel “The case for VM-based cloudlets in mobile computing” membahas cloudlet untuk mobile computing..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menggunakan perancangan dan evaluasi sistem. Komponen utama dianalisis atau diuji dengan workload yang relevan, kemudian hasilnya dibandingkan berdasarkan skalabilitas, performa, keandalan, dan efisiensi resource.</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cloudlet menempatkan resource komputasi dekat pengguna untuk mengurangi latency koneksi ke cloud pusat.. Temuan ini memperlihatkan relevansi cloudlet untuk mobile computing.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lastRenderedPageBreak/>
        <w:t xml:space="preserve">Conclusion. </w:t>
      </w:r>
      <w:r w:rsidRPr="004C2256">
        <w:rPr>
          <w:rFonts w:ascii="Times New Roman" w:eastAsia="Times New Roman" w:hAnsi="Times New Roman" w:cs="Times New Roman"/>
        </w:rPr>
        <w:t>Kesimpulannya, cloudlet untuk mobile computing. penting bagi pengembangan cloud computing. Pendekatan ini dapat membantu pengelolaan layanan sesuai kebutuhan pengguna dan dapat dikembangkan melalui pengujian pada workload yang lebih beragam.</w:t>
      </w:r>
    </w:p>
    <w:p w:rsidR="004C2256" w:rsidRPr="004C2256" w:rsidRDefault="004C2256" w:rsidP="006619D1">
      <w:pPr>
        <w:spacing w:after="0" w:line="240" w:lineRule="auto"/>
        <w:jc w:val="both"/>
        <w:rPr>
          <w:rFonts w:ascii="Times New Roman" w:eastAsia="Times New Roman" w:hAnsi="Times New Roman" w:cs="Times New Roman"/>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t>70. The emergence of edge computing</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Shi et al. (2016)</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Artikel “The emergence of edge computing” membahas konsep edge computing..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dilakukan melalui perancangan arsitektur atau prototipe dan pengujian workload. Evaluasi berfokus pada latency, throughput, resource, biaya, dan overhead untuk mengetahui pengaruh penempatan komputasi.</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edge memindahkan sebagian komputasi lebih dekat ke sumber data atau pengguna.. Temuan ini memperlihatkan relevansi konsep edge computing.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Kesimpulannya, konsep edge computing.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4C2256" w:rsidRPr="004C2256" w:rsidRDefault="004C2256" w:rsidP="006619D1">
      <w:pPr>
        <w:spacing w:after="0" w:line="240" w:lineRule="auto"/>
        <w:jc w:val="both"/>
        <w:rPr>
          <w:rFonts w:ascii="Times New Roman" w:eastAsia="Times New Roman" w:hAnsi="Times New Roman" w:cs="Times New Roman"/>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t>71. Edge computing: vision and challenges</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Shi et al. (2016)</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Artikel “Edge computing: vision and challenges” membahas visi dan tantangan edge..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menggunakan studi literatur dengan mengumpulkan dan mengelompokkan penelitian terkait. Analisis dilakukan berdasarkan pendekatan, tujuan, arsitektur, manfaat, dan tantangan untuk menemukan pola serta celah penelitian.</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artikel membahas manfaat latency rendah, bandwidth, dan context awareness serta tantangan keamanan dan pengelolaan.. Temuan ini memperlihatkan relevansi visi dan tantangan edge.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Kesimpulannya, visi dan tantangan edge. penting bagi pengembangan cloud computing. Pendekatan ini dapat membantu pengelolaan layanan sesuai kebutuhan pengguna dan dapat dikembangkan melalui pengujian pada workload yang lebih beragam.</w:t>
      </w:r>
    </w:p>
    <w:p w:rsidR="004C2256" w:rsidRPr="004C2256" w:rsidRDefault="004C2256" w:rsidP="006619D1">
      <w:pPr>
        <w:spacing w:after="0" w:line="240" w:lineRule="auto"/>
        <w:jc w:val="both"/>
        <w:rPr>
          <w:rFonts w:ascii="Times New Roman" w:eastAsia="Times New Roman" w:hAnsi="Times New Roman" w:cs="Times New Roman"/>
          <w:sz w:val="24"/>
          <w:szCs w:val="24"/>
        </w:rPr>
      </w:pPr>
    </w:p>
    <w:p w:rsidR="006619D1" w:rsidRPr="004C2256" w:rsidRDefault="006619D1" w:rsidP="006619D1">
      <w:pPr>
        <w:spacing w:after="0" w:line="240" w:lineRule="auto"/>
        <w:jc w:val="both"/>
        <w:rPr>
          <w:rFonts w:ascii="Times New Roman" w:eastAsia="Times New Roman" w:hAnsi="Times New Roman" w:cs="Times New Roman"/>
          <w:sz w:val="24"/>
          <w:szCs w:val="24"/>
          <w:u w:val="single"/>
        </w:rPr>
      </w:pPr>
      <w:r w:rsidRPr="004C2256">
        <w:rPr>
          <w:rFonts w:ascii="Times New Roman" w:eastAsia="Times New Roman" w:hAnsi="Times New Roman" w:cs="Times New Roman"/>
          <w:b/>
          <w:bCs/>
          <w:sz w:val="24"/>
          <w:szCs w:val="28"/>
          <w:u w:val="single"/>
        </w:rPr>
        <w:t>72. OpenFog reference architecture for fog computing</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OpenFog Consortium (2017)</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Artikel “OpenFog reference architecture for fog computing” membahas arsitektur fog computing..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dilakukan melalui perancangan arsitektur atau prototipe dan pengujian workload. Evaluasi berfokus pada latency, throughput, resource, biaya, dan overhead untuk mengetahui pengaruh penempatan komputasi.</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menjelaskan model arsitektur fog sebagai lapisan komputasi di antara perangkat edge dan cloud.. Temuan ini memperlihatkan relevansi arsitektur fog computing.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 xml:space="preserve">Kesimpulannya, arsitektur fog computing. merupakan bagian penting dalam pengembangan cloud computing. Pendekatan penelitian dapat membantu meningkatkan pengelolaan layanan sesuai kebutuhan pengguna. Pengembangan selanjutnya dapat menguji pendekatan tersebut </w:t>
      </w:r>
      <w:r w:rsidRPr="004C2256">
        <w:rPr>
          <w:rFonts w:ascii="Times New Roman" w:eastAsia="Times New Roman" w:hAnsi="Times New Roman" w:cs="Times New Roman"/>
        </w:rPr>
        <w:lastRenderedPageBreak/>
        <w:t>pada workload yang lebih beragam serta mempertimbangkan keamanan, biaya, skalabilitas, dan integrasi teknologi baru.</w:t>
      </w:r>
    </w:p>
    <w:p w:rsidR="004C2256" w:rsidRPr="004C2256" w:rsidRDefault="004C2256" w:rsidP="006619D1">
      <w:pPr>
        <w:spacing w:after="0" w:line="240" w:lineRule="auto"/>
        <w:jc w:val="both"/>
        <w:rPr>
          <w:rFonts w:ascii="Times New Roman" w:eastAsia="Times New Roman" w:hAnsi="Times New Roman" w:cs="Times New Roman"/>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t>73. Mobile edge computing—A key technology towards 5G</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Mao et al. (2017)</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Artikel “Mobile edge computing—A key technology towards 5G” membahas mec dan jaringan 5g..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dilakukan melalui perancangan arsitektur atau prototipe dan pengujian workload. Evaluasi berfokus pada latency, throughput, resource, biaya, dan overhead untuk mengetahui pengaruh penempatan komputasi.</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mengkaji pemindahan komputasi ke jaringan akses agar aplikasi mobile mendapat latency rendah.. Temuan ini memperlihatkan relevansi mec dan jaringan 5g.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Kesimpulannya, mec dan jaringan 5g. penting bagi pengembangan cloud computing. Pendekatan ini dapat membantu pengelolaan layanan sesuai kebutuhan pengguna dan dapat dikembangkan melalui pengujian pada workload yang lebih beragam.</w:t>
      </w:r>
    </w:p>
    <w:p w:rsidR="004C2256" w:rsidRPr="004C2256" w:rsidRDefault="004C2256" w:rsidP="006619D1">
      <w:pPr>
        <w:spacing w:after="0" w:line="240" w:lineRule="auto"/>
        <w:jc w:val="both"/>
        <w:rPr>
          <w:rFonts w:ascii="Times New Roman" w:eastAsia="Times New Roman" w:hAnsi="Times New Roman" w:cs="Times New Roman"/>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t>74. Mobile edge computing: a key enabling technology for 5G</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ETSI (2018)</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Artikel “Mobile edge computing: a key enabling technology for 5G” membahas standar dan arsitektur mec..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dilakukan melalui perancangan arsitektur atau prototipe dan pengujian workload. Evaluasi berfokus pada latency, throughput, resource, biaya, dan overhead untuk mengetahui pengaruh penempatan komputasi.</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mEC menyediakan kemampuan komputasi di dekat jaringan akses untuk mendukung layanan latency-sensitive.. Temuan ini memperlihatkan relevansi standar dan arsitektur mec.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Kesimpulannya, standar dan arsitektur mec. penting bagi pengembangan cloud computing. Pendekatan ini dapat membantu pengelolaan layanan sesuai kebutuhan pengguna dan dapat dikembangkan melalui pengujian pada workload yang lebih beragam.</w:t>
      </w:r>
    </w:p>
    <w:p w:rsidR="004C2256" w:rsidRPr="004C2256" w:rsidRDefault="004C2256" w:rsidP="006619D1">
      <w:pPr>
        <w:spacing w:after="0" w:line="240" w:lineRule="auto"/>
        <w:jc w:val="both"/>
        <w:rPr>
          <w:rFonts w:ascii="Times New Roman" w:eastAsia="Times New Roman" w:hAnsi="Times New Roman" w:cs="Times New Roman"/>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t>75. Computation offloading in mobile edge computing</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Mach &amp; Becvar (2017)</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Artikel “Computation offloading in mobile edge computing” membahas offloading workload ke edge..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dilakukan melalui perancangan arsitektur atau prototipe dan pengujian workload. Evaluasi berfokus pada latency, throughput, resource, biaya, dan overhead untuk mengetahui pengaruh penempatan komputasi.</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membahas keputusan kapan komputasi dilakukan di perangkat dan kapan dipindahkan ke edge.. Temuan ini memperlihatkan relevansi offloading workload ke edge.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 xml:space="preserve">Kesimpulannya, offloading workload ke edge. merupakan bagian penting dalam pengembangan cloud computing. Pendekatan penelitian dapat membantu meningkatkan pengelolaan </w:t>
      </w:r>
      <w:r w:rsidRPr="004C2256">
        <w:rPr>
          <w:rFonts w:ascii="Times New Roman" w:eastAsia="Times New Roman" w:hAnsi="Times New Roman" w:cs="Times New Roman"/>
        </w:rPr>
        <w:lastRenderedPageBreak/>
        <w:t>layanan sesuai kebutuhan pengguna. Pengembangan selanjutnya dapat menguji pendekatan tersebut pada workload yang lebih beragam serta mempertimbangkan keamanan, biaya, skalabilitas, dan integrasi teknologi baru.</w:t>
      </w:r>
    </w:p>
    <w:p w:rsidR="004C2256" w:rsidRPr="004C2256" w:rsidRDefault="004C2256" w:rsidP="006619D1">
      <w:pPr>
        <w:spacing w:after="0" w:line="240" w:lineRule="auto"/>
        <w:jc w:val="both"/>
        <w:rPr>
          <w:rFonts w:ascii="Times New Roman" w:eastAsia="Times New Roman" w:hAnsi="Times New Roman" w:cs="Times New Roman"/>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t>76. A survey on mobile edge computing: The communication perspective</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Mao et al. (2017)</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Artikel “A survey on mobile edge computing: The communication perspective” membahas komunikasi pada mec..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menggunakan studi literatur dengan mengumpulkan dan mengelompokkan penelitian terkait. Analisis dilakukan berdasarkan pendekatan, tujuan, arsitektur, manfaat, dan tantangan untuk menemukan pola serta celah penelitian.</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mengkaji hubungan antara jaringan, offloading, resource allocation, dan latency dalam MEC.. Temuan ini memperlihatkan relevansi komunikasi pada mec.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Kesimpulannya, komunikasi pada mec.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4C2256" w:rsidRPr="004C2256" w:rsidRDefault="004C2256" w:rsidP="006619D1">
      <w:pPr>
        <w:spacing w:after="0" w:line="240" w:lineRule="auto"/>
        <w:jc w:val="both"/>
        <w:rPr>
          <w:rFonts w:ascii="Times New Roman" w:eastAsia="Times New Roman" w:hAnsi="Times New Roman" w:cs="Times New Roman"/>
          <w:szCs w:val="24"/>
          <w:u w:val="single"/>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t>77. Fog computing and its role in the Internet of Things</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Yi, Li &amp; Li (2015)</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Artikel “Fog computing and its role in the Internet of Things” membahas fog untuk iot..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dilakukan melalui perancangan arsitektur atau prototipe dan pengujian workload. Evaluasi berfokus pada latency, throughput, resource, biaya, dan overhead untuk mengetahui pengaruh penempatan komputasi.</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fog menyediakan pemrosesan antara perangkat IoT dan cloud agar data tidak selalu dikirim ke pusat.. Temuan ini memperlihatkan relevansi fog untuk iot.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Kesimpulannya, fog untuk iot. penting bagi pengembangan cloud computing. Pendekatan ini dapat membantu pengelolaan layanan sesuai kebutuhan pengguna dan dapat dikembangkan melalui pengujian pada workload yang lebih beragam.</w:t>
      </w:r>
    </w:p>
    <w:p w:rsidR="004C2256" w:rsidRPr="004C2256" w:rsidRDefault="004C2256" w:rsidP="006619D1">
      <w:pPr>
        <w:spacing w:after="0" w:line="240" w:lineRule="auto"/>
        <w:jc w:val="both"/>
        <w:rPr>
          <w:rFonts w:ascii="Times New Roman" w:eastAsia="Times New Roman" w:hAnsi="Times New Roman" w:cs="Times New Roman"/>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t>78. A survey on fog computing: architecture, applications and open issues</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Chiang &amp; Zhang (2016)</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Artikel “A survey on fog computing: architecture, applications and open issues” membahas survey fog computing..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menggunakan studi literatur dengan mengumpulkan dan mengelompokkan penelitian terkait. Analisis dilakukan berdasarkan pendekatan, tujuan, arsitektur, manfaat, dan tantangan untuk menemukan pola serta celah penelitian.</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membahas arsitektur, aplikasi, resource management, security, dan tantangan fog.. Temuan ini memperlihatkan relevansi survey fog computing.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 xml:space="preserve">Kesimpulannya, survey fog computing. merupakan bagian penting dalam pengembangan cloud computing. Pendekatan penelitian dapat membantu meningkatkan pengelolaan layanan sesuai </w:t>
      </w:r>
      <w:r w:rsidRPr="004C2256">
        <w:rPr>
          <w:rFonts w:ascii="Times New Roman" w:eastAsia="Times New Roman" w:hAnsi="Times New Roman" w:cs="Times New Roman"/>
        </w:rPr>
        <w:lastRenderedPageBreak/>
        <w:t>kebutuhan pengguna. Pengembangan selanjutnya dapat menguji pendekatan tersebut pada workload yang lebih beragam serta mempertimbangkan keamanan, biaya, skalabilitas, dan integrasi teknologi baru.</w:t>
      </w:r>
    </w:p>
    <w:p w:rsidR="004C2256" w:rsidRPr="004C2256" w:rsidRDefault="004C2256" w:rsidP="006619D1">
      <w:pPr>
        <w:spacing w:after="0" w:line="240" w:lineRule="auto"/>
        <w:jc w:val="both"/>
        <w:rPr>
          <w:rFonts w:ascii="Times New Roman" w:eastAsia="Times New Roman" w:hAnsi="Times New Roman" w:cs="Times New Roman"/>
          <w:sz w:val="24"/>
          <w:szCs w:val="24"/>
        </w:rPr>
      </w:pPr>
    </w:p>
    <w:p w:rsidR="006619D1" w:rsidRPr="004C2256" w:rsidRDefault="006619D1" w:rsidP="006619D1">
      <w:pPr>
        <w:spacing w:after="0" w:line="240" w:lineRule="auto"/>
        <w:jc w:val="both"/>
        <w:rPr>
          <w:rFonts w:ascii="Times New Roman" w:eastAsia="Times New Roman" w:hAnsi="Times New Roman" w:cs="Times New Roman"/>
          <w:sz w:val="24"/>
          <w:szCs w:val="24"/>
          <w:u w:val="single"/>
        </w:rPr>
      </w:pPr>
      <w:r w:rsidRPr="004C2256">
        <w:rPr>
          <w:rFonts w:ascii="Times New Roman" w:eastAsia="Times New Roman" w:hAnsi="Times New Roman" w:cs="Times New Roman"/>
          <w:b/>
          <w:bCs/>
          <w:sz w:val="24"/>
          <w:szCs w:val="28"/>
          <w:u w:val="single"/>
        </w:rPr>
        <w:t>79. Edge intelligence: architectures, applications, and challenges</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Zhou et al. (2019)</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Artikel “Edge intelligence: architectures, applications, and challenges” membahas ai di edge..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menggunakan studi literatur dengan mengumpulkan dan mengelompokkan penelitian terkait. Analisis dilakukan berdasarkan pendekatan, tujuan, arsitektur, manfaat, dan tantangan untuk menemukan pola serta celah penelitian.</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edge intelligence menggabungkan machine learning dengan komputasi dekat sumber data.. Temuan ini memperlihatkan relevansi ai di edge.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Kesimpulannya, ai di edge.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4C2256" w:rsidRPr="004C2256" w:rsidRDefault="004C2256" w:rsidP="006619D1">
      <w:pPr>
        <w:spacing w:after="0" w:line="240" w:lineRule="auto"/>
        <w:jc w:val="both"/>
        <w:rPr>
          <w:rFonts w:ascii="Times New Roman" w:eastAsia="Times New Roman" w:hAnsi="Times New Roman" w:cs="Times New Roman"/>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t>80. Federated learning: strategies for improving communication efficiency</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Konečný et al. (2016)</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Artikel “Federated learning: strategies for improving communication efficiency” membahas federated learning..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menggunakan eksperimen komputasi. Data atau workload dipersiapkan, metode diterapkan pada lingkungan komputasi, lalu kinerjanya dievaluasi menggunakan metrik yang sesuai seperti akurasi, waktu, komunikasi, atau resource.</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federated learning memungkinkan model dilatih dari data yang tetap berada di perangkat, dengan pertukaran parameter/model.. Temuan ini memperlihatkan relevansi federated learning.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Kesimpulannya, federated learning. penting bagi pengembangan cloud computing. Pendekatan ini dapat membantu pengelolaan layanan sesuai kebutuhan pengguna dan dapat dikembangkan melalui pengujian pada workload yang lebih beragam.</w:t>
      </w:r>
    </w:p>
    <w:p w:rsidR="004C2256" w:rsidRPr="004C2256" w:rsidRDefault="004C2256" w:rsidP="006619D1">
      <w:pPr>
        <w:spacing w:after="0" w:line="240" w:lineRule="auto"/>
        <w:jc w:val="both"/>
        <w:rPr>
          <w:rFonts w:ascii="Times New Roman" w:eastAsia="Times New Roman" w:hAnsi="Times New Roman" w:cs="Times New Roman"/>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t>81. Communication-efficient learning of deep networks from decentralized data</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McMahan et al. (2017)</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Artikel “Communication-efficient learning of deep networks from decentralized data” membahas federated learning terdesentralisasi..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menggunakan eksperimen komputasi. Data atau workload dipersiapkan, metode diterapkan pada lingkungan komputasi, lalu kinerjanya dievaluasi menggunakan metrik yang sesuai seperti akurasi, waktu, komunikasi, atau resource.</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penelitian memperkenalkan Federated Averaging dan menunjukkan pelatihan model dari data terdesentralisasi.. Temuan ini memperlihatkan relevansi federated learning terdesentralisasi.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lastRenderedPageBreak/>
        <w:t xml:space="preserve">Conclusion. </w:t>
      </w:r>
      <w:r w:rsidRPr="004C2256">
        <w:rPr>
          <w:rFonts w:ascii="Times New Roman" w:eastAsia="Times New Roman" w:hAnsi="Times New Roman" w:cs="Times New Roman"/>
        </w:rPr>
        <w:t>Kesimpulannya, federated learning terdesentralisasi.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4C2256" w:rsidRPr="004C2256" w:rsidRDefault="004C2256" w:rsidP="006619D1">
      <w:pPr>
        <w:spacing w:after="0" w:line="240" w:lineRule="auto"/>
        <w:jc w:val="both"/>
        <w:rPr>
          <w:rFonts w:ascii="Times New Roman" w:eastAsia="Times New Roman" w:hAnsi="Times New Roman" w:cs="Times New Roman"/>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t>82. Advances and open problems in federated learning</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Kairouz et al. (2021)</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Artikel “Advances and open problems in federated learning” membahas survey federated learning..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menggunakan studi literatur dengan mengumpulkan dan mengelompokkan penelitian terkait. Analisis dilakukan berdasarkan pendekatan, tujuan, arsitektur, manfaat, dan tantangan untuk menemukan pola serta celah penelitian.</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membahas algoritma, privasi, komunikasi, heterogenitas data, dan tantangan sistem federated learning.. Temuan ini memperlihatkan relevansi survey federated learning.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Kesimpulannya, survey federated learning.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4C2256" w:rsidRPr="004C2256" w:rsidRDefault="004C2256" w:rsidP="006619D1">
      <w:pPr>
        <w:spacing w:after="0" w:line="240" w:lineRule="auto"/>
        <w:jc w:val="both"/>
        <w:rPr>
          <w:rFonts w:ascii="Times New Roman" w:eastAsia="Times New Roman" w:hAnsi="Times New Roman" w:cs="Times New Roman"/>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t>83. Federated learning systems: vision, hype and reality for data privacy</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Yang et al. (2019)</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Artikel “Federated learning systems: vision, hype and reality for data privacy” membahas sistem federated learning..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merancang atau mengevaluasi mekanisme keamanan. Ancaman dan kebutuhan perlindungan ditentukan, mekanisme diterapkan pada sistem, kemudian dampaknya terhadap keamanan, data, dan performa dianalisis.</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menganalisis potensi dan keterbatasan federated learning untuk privasi dan sistem terdistribusi.. Temuan ini memperlihatkan relevansi sistem federated learning.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Kesimpulannya, sistem federated learning.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4C2256" w:rsidRPr="004C2256" w:rsidRDefault="004C2256" w:rsidP="006619D1">
      <w:pPr>
        <w:spacing w:after="0" w:line="240" w:lineRule="auto"/>
        <w:jc w:val="both"/>
        <w:rPr>
          <w:rFonts w:ascii="Times New Roman" w:eastAsia="Times New Roman" w:hAnsi="Times New Roman" w:cs="Times New Roman"/>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t>84. Secure aggregation for privacy-preserving machine learning</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Bonawitz et al. (2017)</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Artikel “Secure aggregation for privacy-preserving machine learning” membahas agregasi aman..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lastRenderedPageBreak/>
        <w:t xml:space="preserve">Methodology. </w:t>
      </w:r>
      <w:r w:rsidRPr="004C2256">
        <w:rPr>
          <w:rFonts w:ascii="Times New Roman" w:eastAsia="Times New Roman" w:hAnsi="Times New Roman" w:cs="Times New Roman"/>
        </w:rPr>
        <w:t>Penelitian merancang atau mengevaluasi mekanisme keamanan. Ancaman dan kebutuhan perlindungan ditentukan, mekanisme diterapkan pada sistem, kemudian dampaknya terhadap keamanan, data, dan performa dianalisis.</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secure aggregation membantu server memperoleh agregat update tanpa melihat update individual peserta.. Temuan ini memperlihatkan relevansi agregasi aman.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Kesimpulannya, agregasi aman.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4C2256" w:rsidRPr="004C2256" w:rsidRDefault="004C2256" w:rsidP="006619D1">
      <w:pPr>
        <w:spacing w:after="0" w:line="240" w:lineRule="auto"/>
        <w:jc w:val="both"/>
        <w:rPr>
          <w:rFonts w:ascii="Times New Roman" w:eastAsia="Times New Roman" w:hAnsi="Times New Roman" w:cs="Times New Roman"/>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t>85. Deep learning with differential privacy</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Abadi et al. (2016)</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Artikel “Deep learning with differential privacy” membahas privasi pada deep learning..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merancang atau mengevaluasi mekanisme keamanan. Ancaman dan kebutuhan perlindungan ditentukan, mekanisme diterapkan pada sistem, kemudian dampaknya terhadap keamanan, data, dan performa dianalisis.</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memperkenalkan pendekatan untuk melatih model neural network dengan perlindungan differential privacy.. Temuan ini memperlihatkan relevansi privasi pada deep learning.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Kesimpulannya, privasi pada deep learning.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4C2256" w:rsidRPr="004C2256" w:rsidRDefault="004C2256" w:rsidP="006619D1">
      <w:pPr>
        <w:spacing w:after="0" w:line="240" w:lineRule="auto"/>
        <w:jc w:val="both"/>
        <w:rPr>
          <w:rFonts w:ascii="Times New Roman" w:eastAsia="Times New Roman" w:hAnsi="Times New Roman" w:cs="Times New Roman"/>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t>86. TensorFlow: large-scale machine learning on heterogeneous distributed systems</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Abadi et al. (2016)</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Artikel “TensorFlow: large-scale machine learning on heterogeneous distributed systems” membahas framework machine learning terdistribusi..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menggunakan eksperimen komputasi. Data atau workload dipersiapkan, metode diterapkan pada lingkungan komputasi, lalu kinerjanya dievaluasi menggunakan metrik yang sesuai seperti akurasi, waktu, komunikasi, atau resource.</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tensorFlow dirancang untuk menjalankan perhitungan machine learning pada CPU, GPU, dan lingkungan terdistribusi.. Temuan ini memperlihatkan relevansi framework machine learning terdistribusi.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Kesimpulannya, framework machine learning terdistribusi. penting bagi pengembangan cloud computing. Pendekatan ini dapat membantu pengelolaan layanan sesuai kebutuhan pengguna dan dapat dikembangkan melalui pengujian pada workload yang lebih beragam.</w:t>
      </w:r>
    </w:p>
    <w:p w:rsidR="004C2256" w:rsidRPr="004C2256" w:rsidRDefault="004C2256" w:rsidP="006619D1">
      <w:pPr>
        <w:spacing w:after="0" w:line="240" w:lineRule="auto"/>
        <w:jc w:val="both"/>
        <w:rPr>
          <w:rFonts w:ascii="Times New Roman" w:eastAsia="Times New Roman" w:hAnsi="Times New Roman" w:cs="Times New Roman"/>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t>87. PyTorch: an imperative style, high-performance deep learning library</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Paszke et al. (2019)</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 xml:space="preserve">Artikel “PyTorch: an imperative style, high-performance deep learning library” membahas framework deep learning.. Topik ini penting karena cloud membutuhkan pengelolaan resource yang fleksibel, aman, dan efisien. Ketika pengguna dan data bertambah, sistem harus tetap </w:t>
      </w:r>
      <w:r w:rsidRPr="004C2256">
        <w:rPr>
          <w:rFonts w:ascii="Times New Roman" w:eastAsia="Times New Roman" w:hAnsi="Times New Roman" w:cs="Times New Roman"/>
        </w:rPr>
        <w:lastRenderedPageBreak/>
        <w:t>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menggunakan eksperimen komputasi. Data atau workload dipersiapkan, metode diterapkan pada lingkungan komputasi, lalu kinerjanya dievaluasi menggunakan metrik yang sesuai seperti akurasi, waktu, komunikasi, atau resource.</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pyTorch menyediakan pendekatan fleksibel untuk membangun dan melatih model deep learning.. Temuan ini memperlihatkan relevansi framework deep learning.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Kesimpulannya, framework deep learning.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4C2256" w:rsidRPr="004C2256" w:rsidRDefault="004C2256" w:rsidP="006619D1">
      <w:pPr>
        <w:spacing w:after="0" w:line="240" w:lineRule="auto"/>
        <w:jc w:val="both"/>
        <w:rPr>
          <w:rFonts w:ascii="Times New Roman" w:eastAsia="Times New Roman" w:hAnsi="Times New Roman" w:cs="Times New Roman"/>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t>88. Apache Spark: a unified engine for big data processing</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Zaharia et al. (2016)</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Artikel “Apache Spark: a unified engine for big data processing” membahas pemrosesan big data..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menggunakan perancangan dan evaluasi sistem. Komponen utama dianalisis atau diuji dengan workload yang relevan, kemudian hasilnya dibandingkan berdasarkan skalabilitas, performa, keandalan, dan efisiensi resource.</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spark menyatukan pemrosesan batch, streaming, SQL, machine learning, dan graph dalam satu engine.. Temuan ini memperlihatkan relevansi pemrosesan big data.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Kesimpulannya, pemrosesan big data. penting bagi pengembangan cloud computing. Pendekatan ini dapat membantu pengelolaan layanan sesuai kebutuhan pengguna dan dapat dikembangkan melalui pengujian pada workload yang lebih beragam.</w:t>
      </w:r>
    </w:p>
    <w:p w:rsidR="004C2256" w:rsidRPr="004C2256" w:rsidRDefault="004C2256" w:rsidP="006619D1">
      <w:pPr>
        <w:spacing w:after="0" w:line="240" w:lineRule="auto"/>
        <w:jc w:val="both"/>
        <w:rPr>
          <w:rFonts w:ascii="Times New Roman" w:eastAsia="Times New Roman" w:hAnsi="Times New Roman" w:cs="Times New Roman"/>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t>89. Resilient distributed datasets: a fault-tolerant abstraction for in-memory cluster computing</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Zaharia et al. (2012)</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Artikel “Resilient distributed datasets: a fault-tolerant abstraction for in-memory cluster computing” membahas abstraksi rdd pada spark..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menggunakan perancangan dan evaluasi sistem. Komponen utama dianalisis atau diuji dengan workload yang relevan, kemudian hasilnya dibandingkan berdasarkan skalabilitas, performa, keandalan, dan efisiensi resource.</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rDD memungkinkan data terdistribusi diproses di memori dengan mekanisme fault tolerance.. Temuan ini memperlihatkan relevansi abstraksi rdd pada spark.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Kesimpulannya, abstraksi rdd pada spark. penting bagi pengembangan cloud computing. Pendekatan ini dapat membantu pengelolaan layanan sesuai kebutuhan pengguna dan dapat dikembangkan melalui pengujian pada workload yang lebih beragam.</w:t>
      </w:r>
    </w:p>
    <w:p w:rsidR="004C2256" w:rsidRPr="004C2256" w:rsidRDefault="004C2256" w:rsidP="006619D1">
      <w:pPr>
        <w:spacing w:after="0" w:line="240" w:lineRule="auto"/>
        <w:jc w:val="both"/>
        <w:rPr>
          <w:rFonts w:ascii="Times New Roman" w:eastAsia="Times New Roman" w:hAnsi="Times New Roman" w:cs="Times New Roman"/>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t>90. Spark SQL: relational data processing in Spark</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Armbrust et al. (2015)</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lastRenderedPageBreak/>
        <w:t xml:space="preserve">Introduction. </w:t>
      </w:r>
      <w:r w:rsidRPr="004C2256">
        <w:rPr>
          <w:rFonts w:ascii="Times New Roman" w:eastAsia="Times New Roman" w:hAnsi="Times New Roman" w:cs="Times New Roman"/>
        </w:rPr>
        <w:t>Artikel “Spark SQL: relational data processing in Spark” membahas sql pada spark..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menggunakan perancangan dan evaluasi sistem. Komponen utama dianalisis atau diuji dengan workload yang relevan, kemudian hasilnya dibandingkan berdasarkan skalabilitas, performa, keandalan, dan efisiensi resource.</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spark SQL menggabungkan pemrosesan data terstruktur dengan engine Spark.. Temuan ini memperlihatkan relevansi sql pada spark.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Kesimpulannya, sql pada spark.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4C2256" w:rsidRPr="004C2256" w:rsidRDefault="004C2256" w:rsidP="006619D1">
      <w:pPr>
        <w:spacing w:after="0" w:line="240" w:lineRule="auto"/>
        <w:jc w:val="both"/>
        <w:rPr>
          <w:rFonts w:ascii="Times New Roman" w:eastAsia="Times New Roman" w:hAnsi="Times New Roman" w:cs="Times New Roman"/>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t>91. MLlib: Machine Learning in Apache Spark</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Meng et al. (2016)</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Artikel “MLlib: Machine Learning in Apache Spark” membahas machine learning pada spark..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menggunakan eksperimen komputasi. Data atau workload dipersiapkan, metode diterapkan pada lingkungan komputasi, lalu kinerjanya dievaluasi menggunakan metrik yang sesuai seperti akurasi, waktu, komunikasi, atau resource.</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mLlib menyediakan algoritma machine learning yang dapat dijalankan secara terdistribusi.. Temuan ini memperlihatkan relevansi machine learning pada spark.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Kesimpulannya, machine learning pada spark.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4C2256" w:rsidRPr="004C2256" w:rsidRDefault="004C2256" w:rsidP="006619D1">
      <w:pPr>
        <w:spacing w:after="0" w:line="240" w:lineRule="auto"/>
        <w:jc w:val="both"/>
        <w:rPr>
          <w:rFonts w:ascii="Times New Roman" w:eastAsia="Times New Roman" w:hAnsi="Times New Roman" w:cs="Times New Roman"/>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t>92. Deep learning with Apache Spark</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Sparks et al. (2015)</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Artikel “Deep learning with Apache Spark” membahas integrasi deep learning dan spark..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menggunakan eksperimen komputasi. Data atau workload dipersiapkan, metode diterapkan pada lingkungan komputasi, lalu kinerjanya dievaluasi menggunakan metrik yang sesuai seperti akurasi, waktu, komunikasi, atau resource.</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mengkaji penggunaan cluster Spark untuk menjalankan workflow deep learning.. Temuan ini memperlihatkan relevansi integrasi deep learning dan spark.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Kesimpulannya, integrasi deep learning dan spark. penting bagi pengembangan cloud computing. Pendekatan ini dapat membantu pengelolaan layanan sesuai kebutuhan pengguna dan dapat dikembangkan melalui pengujian pada workload yang lebih beragam.</w:t>
      </w:r>
    </w:p>
    <w:p w:rsidR="004C2256" w:rsidRPr="004C2256" w:rsidRDefault="004C2256" w:rsidP="006619D1">
      <w:pPr>
        <w:spacing w:after="0" w:line="240" w:lineRule="auto"/>
        <w:jc w:val="both"/>
        <w:rPr>
          <w:rFonts w:ascii="Times New Roman" w:eastAsia="Times New Roman" w:hAnsi="Times New Roman" w:cs="Times New Roman"/>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rPr>
      </w:pPr>
      <w:r w:rsidRPr="004C2256">
        <w:rPr>
          <w:rFonts w:ascii="Times New Roman" w:eastAsia="Times New Roman" w:hAnsi="Times New Roman" w:cs="Times New Roman"/>
          <w:b/>
          <w:bCs/>
          <w:sz w:val="24"/>
          <w:szCs w:val="28"/>
        </w:rPr>
        <w:t>93. Apache Kafka: a distributed streaming platform</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Kreps, Narkhede &amp; Rao (2011)</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 xml:space="preserve">Artikel “Apache Kafka: a distributed streaming platform” membahas streaming data terdistribusi.. Topik ini penting karena cloud membutuhkan pengelolaan resource yang fleksibel, </w:t>
      </w:r>
      <w:r w:rsidRPr="004C2256">
        <w:rPr>
          <w:rFonts w:ascii="Times New Roman" w:eastAsia="Times New Roman" w:hAnsi="Times New Roman" w:cs="Times New Roman"/>
        </w:rPr>
        <w:lastRenderedPageBreak/>
        <w:t>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menggunakan perancangan dan evaluasi sistem. Komponen utama dianalisis atau diuji dengan workload yang relevan, kemudian hasilnya dibandingkan berdasarkan skalabilitas, performa, keandalan, dan efisiensi resource.</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kafka dirancang untuk mengalirkan event dalam jumlah besar secara terdistribusi dan fault tolerant.. Temuan ini memperlihatkan relevansi streaming data terdistribusi.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Kesimpulannya, streaming data terdistribusi.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4C2256" w:rsidRPr="004C2256" w:rsidRDefault="004C2256" w:rsidP="006619D1">
      <w:pPr>
        <w:spacing w:after="0" w:line="240" w:lineRule="auto"/>
        <w:jc w:val="both"/>
        <w:rPr>
          <w:rFonts w:ascii="Times New Roman" w:eastAsia="Times New Roman" w:hAnsi="Times New Roman" w:cs="Times New Roman"/>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t>94. Lambda architecture for batch and stream processing</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Marz &amp; Warren (2015)</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Artikel “Lambda architecture for batch and stream processing” membahas arsitektur pemrosesan batch dan streaming..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menggunakan perancangan dan evaluasi sistem. Komponen utama dianalisis atau diuji dengan workload yang relevan, kemudian hasilnya dibandingkan berdasarkan skalabilitas, performa, keandalan, dan efisiensi resource.</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lambda architecture memisahkan jalur batch dan real-time untuk menangani data besar.. Temuan ini memperlihatkan relevansi arsitektur pemrosesan batch dan streaming.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Kesimpulannya, arsitektur pemrosesan batch dan streaming. penting bagi pengembangan cloud computing. Pendekatan ini dapat membantu pengelolaan layanan sesuai kebutuhan pengguna dan dapat dikembangkan melalui pengujian pada workload yang lebih beragam.</w:t>
      </w:r>
    </w:p>
    <w:p w:rsidR="004C2256" w:rsidRPr="004C2256" w:rsidRDefault="004C2256" w:rsidP="006619D1">
      <w:pPr>
        <w:spacing w:after="0" w:line="240" w:lineRule="auto"/>
        <w:jc w:val="both"/>
        <w:rPr>
          <w:rFonts w:ascii="Times New Roman" w:eastAsia="Times New Roman" w:hAnsi="Times New Roman" w:cs="Times New Roman"/>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t>95. Kappa architecture for streaming data</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Kleppmann (2017)</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Artikel “Kappa architecture for streaming data” membahas arsitektur streaming..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menggunakan perancangan dan evaluasi sistem. Komponen utama dianalisis atau diuji dengan workload yang relevan, kemudian hasilnya dibandingkan berdasarkan skalabilitas, performa, keandalan, dan efisiensi resource.</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kappa menyederhanakan pipeline dengan menempatkan streaming sebagai model utama pemrosesan data.. Temuan ini memperlihatkan relevansi arsitektur streaming.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Kesimpulannya, arsitektur streaming.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4C2256" w:rsidRDefault="004C2256" w:rsidP="006619D1">
      <w:pPr>
        <w:spacing w:after="0" w:line="240" w:lineRule="auto"/>
        <w:jc w:val="both"/>
        <w:rPr>
          <w:rFonts w:ascii="Times New Roman" w:eastAsia="Times New Roman" w:hAnsi="Times New Roman" w:cs="Times New Roman"/>
        </w:rPr>
      </w:pPr>
    </w:p>
    <w:p w:rsidR="004C2256" w:rsidRPr="004C2256" w:rsidRDefault="004C2256" w:rsidP="006619D1">
      <w:pPr>
        <w:spacing w:after="0" w:line="240" w:lineRule="auto"/>
        <w:jc w:val="both"/>
        <w:rPr>
          <w:rFonts w:ascii="Times New Roman" w:eastAsia="Times New Roman" w:hAnsi="Times New Roman" w:cs="Times New Roman"/>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lastRenderedPageBreak/>
        <w:t>96. The Log-Structured Merge-Tree</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O'Neil et al. (1996)</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Artikel “The Log-Structured Merge-Tree” membahas struktur penyimpanan data..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menggunakan perancangan dan evaluasi sistem. Komponen utama dianalisis atau diuji dengan workload yang relevan, kemudian hasilnya dibandingkan berdasarkan skalabilitas, performa, keandalan, dan efisiensi resource.</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lSM-tree menjadi dasar banyak storage engine modern yang mengoptimalkan penulisan data besar.. Temuan ini memperlihatkan relevansi struktur penyimpanan data.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Kesimpulannya, struktur penyimpanan data.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4C2256" w:rsidRPr="004C2256" w:rsidRDefault="004C2256" w:rsidP="006619D1">
      <w:pPr>
        <w:spacing w:after="0" w:line="240" w:lineRule="auto"/>
        <w:jc w:val="both"/>
        <w:rPr>
          <w:rFonts w:ascii="Times New Roman" w:eastAsia="Times New Roman" w:hAnsi="Times New Roman" w:cs="Times New Roman"/>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t>97. Raft: In search of an understandable consensus algorithm</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Ongaro &amp; Ousterhout (2014)</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Artikel “Raft: In search of an understandable consensus algorithm” membahas konsensus sistem terdistribusi..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menggunakan perancangan dan evaluasi sistem. Komponen utama dianalisis atau diuji dengan workload yang relevan, kemudian hasilnya dibandingkan berdasarkan skalabilitas, performa, keandalan, dan efisiensi resource.</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raft menyediakan mekanisme konsensus yang relatif mudah dipahami untuk menjaga state tetap konsisten.. Temuan ini memperlihatkan relevansi konsensus sistem terdistribusi.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Kesimpulannya, konsensus sistem terdistribusi. penting bagi pengembangan cloud computing. Pendekatan ini dapat membantu pengelolaan layanan sesuai kebutuhan pengguna dan dapat dikembangkan melalui pengujian pada workload yang lebih beragam.</w:t>
      </w:r>
    </w:p>
    <w:p w:rsidR="004C2256" w:rsidRPr="004C2256" w:rsidRDefault="004C2256" w:rsidP="006619D1">
      <w:pPr>
        <w:spacing w:after="0" w:line="240" w:lineRule="auto"/>
        <w:jc w:val="both"/>
        <w:rPr>
          <w:rFonts w:ascii="Times New Roman" w:eastAsia="Times New Roman" w:hAnsi="Times New Roman" w:cs="Times New Roman"/>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t>98. Paxos made simple</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Lamport (2001)</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Artikel “Paxos made simple” membahas konsensus terdistribusi..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menggunakan perancangan dan evaluasi sistem. Komponen utama dianalisis atau diuji dengan workload yang relevan, kemudian hasilnya dibandingkan berdasarkan skalabilitas, performa, keandalan, dan efisiensi resource.</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paxos menjelaskan cara mencapai kesepakatan antar node meskipun sebagian node dapat gagal.. Temuan ini memperlihatkan relevansi konsensus terdistribusi. dalam pengelolaan cloud dan dapat menjadi dasar pemilihan pendekatan sesuai kebutuhan workload.</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Kesimpulannya, konsensus terdistribusi. merupakan bagian penting dalam pengembangan cloud computing. Pendekatan penelitian dapat membantu meningkatkan pengelolaan layanan sesuai kebutuhan pengguna. Pengembangan selanjutnya dapat menguji pendekatan tersebut pada workload yang lebih beragam serta mempertimbangkan keamanan, biaya, skalabilitas, dan integrasi teknologi baru.</w:t>
      </w:r>
    </w:p>
    <w:p w:rsidR="006619D1" w:rsidRPr="004C2256" w:rsidRDefault="006619D1" w:rsidP="006619D1">
      <w:pPr>
        <w:spacing w:after="0" w:line="240" w:lineRule="auto"/>
        <w:jc w:val="both"/>
        <w:rPr>
          <w:rFonts w:ascii="Times New Roman" w:eastAsia="Times New Roman" w:hAnsi="Times New Roman" w:cs="Times New Roman"/>
          <w:szCs w:val="24"/>
          <w:u w:val="single"/>
        </w:rPr>
      </w:pPr>
      <w:bookmarkStart w:id="0" w:name="_GoBack"/>
      <w:r w:rsidRPr="004C2256">
        <w:rPr>
          <w:rFonts w:ascii="Times New Roman" w:eastAsia="Times New Roman" w:hAnsi="Times New Roman" w:cs="Times New Roman"/>
          <w:b/>
          <w:bCs/>
          <w:sz w:val="24"/>
          <w:szCs w:val="28"/>
          <w:u w:val="single"/>
        </w:rPr>
        <w:lastRenderedPageBreak/>
        <w:t>99. AI-driven resource allocation in cloud computing: a systematic review revealing critical sustainability and evaluation gaps</w:t>
      </w:r>
    </w:p>
    <w:bookmarkEnd w:id="0"/>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Alam et al. (2026)</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Artikel “AI-driven resource allocation in cloud computing: a systematic review revealing critical sustainability and evaluation gaps” membahas ai untuk alokasi resource..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menggunakan studi literatur dengan mengumpulkan dan mengelompokkan penelitian terkait. Analisis dilakukan berdasarkan pendekatan, tujuan, arsitektur, manfaat, dan tantangan untuk menemukan pola serta celah penelitian.</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review terbaru mengelompokkan pendekatan AI berdasarkan algoritma, lingkungan, tujuan optimasi, dan metode evaluasi; juga menyoroti gap keberlanjutan dan evaluasi.. Temuan ini memperlihatkan relevansi ai untuk alokasi resource. dalam pengelolaan cloud dan dapat menjadi dasar pemilihan pendekatan sesuai kebutuhan workload.</w:t>
      </w:r>
    </w:p>
    <w:p w:rsidR="006619D1" w:rsidRDefault="006619D1" w:rsidP="006619D1">
      <w:pPr>
        <w:spacing w:after="0" w:line="240" w:lineRule="auto"/>
        <w:jc w:val="both"/>
        <w:rPr>
          <w:rFonts w:ascii="Times New Roman" w:eastAsia="Times New Roman" w:hAnsi="Times New Roman" w:cs="Times New Roman"/>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Kesimpulannya, ai untuk alokasi resource. penting bagi pengembangan cloud computing. Pendekatan ini dapat membantu pengelolaan layanan sesuai kebutuhan pengguna dan dapat dikembangkan melalui pengujian pada workload yang lebih beragam.</w:t>
      </w:r>
    </w:p>
    <w:p w:rsidR="004C2256" w:rsidRPr="004C2256" w:rsidRDefault="004C2256" w:rsidP="006619D1">
      <w:pPr>
        <w:spacing w:after="0" w:line="240" w:lineRule="auto"/>
        <w:jc w:val="both"/>
        <w:rPr>
          <w:rFonts w:ascii="Times New Roman" w:eastAsia="Times New Roman" w:hAnsi="Times New Roman" w:cs="Times New Roman"/>
          <w:sz w:val="24"/>
          <w:szCs w:val="24"/>
        </w:rPr>
      </w:pPr>
    </w:p>
    <w:p w:rsidR="006619D1" w:rsidRPr="004C2256" w:rsidRDefault="006619D1" w:rsidP="006619D1">
      <w:pPr>
        <w:spacing w:after="0" w:line="240" w:lineRule="auto"/>
        <w:jc w:val="both"/>
        <w:rPr>
          <w:rFonts w:ascii="Times New Roman" w:eastAsia="Times New Roman" w:hAnsi="Times New Roman" w:cs="Times New Roman"/>
          <w:szCs w:val="24"/>
          <w:u w:val="single"/>
        </w:rPr>
      </w:pPr>
      <w:r w:rsidRPr="004C2256">
        <w:rPr>
          <w:rFonts w:ascii="Times New Roman" w:eastAsia="Times New Roman" w:hAnsi="Times New Roman" w:cs="Times New Roman"/>
          <w:b/>
          <w:bCs/>
          <w:sz w:val="24"/>
          <w:szCs w:val="28"/>
          <w:u w:val="single"/>
        </w:rPr>
        <w:t>100. A systematic review of security-aware task scheduling in cloud, fog, and edge computing</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rPr>
        <w:t>Penulis/Tahun: Al Shamaa &amp; Shi (2026)</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Introduction. </w:t>
      </w:r>
      <w:r w:rsidRPr="004C2256">
        <w:rPr>
          <w:rFonts w:ascii="Times New Roman" w:eastAsia="Times New Roman" w:hAnsi="Times New Roman" w:cs="Times New Roman"/>
        </w:rPr>
        <w:t>Artikel “A systematic review of security-aware task scheduling in cloud, fog, and edge computing” membahas scheduling yang mempertimbangkan keamanan.. Topik ini penting karena cloud membutuhkan pengelolaan resource yang fleksibel, aman, dan efisien. Ketika pengguna dan data bertambah, sistem harus tetap mampu memberikan layanan yang stabil. Penelitian ini memberikan sudut pandang teknis untuk memahami masalah tersebut.</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Methodology. </w:t>
      </w:r>
      <w:r w:rsidRPr="004C2256">
        <w:rPr>
          <w:rFonts w:ascii="Times New Roman" w:eastAsia="Times New Roman" w:hAnsi="Times New Roman" w:cs="Times New Roman"/>
        </w:rPr>
        <w:t>Penelitian menggunakan studi literatur dengan mengumpulkan dan mengelompokkan penelitian terkait. Analisis dilakukan berdasarkan pendekatan, tujuan, arsitektur, manfaat, dan tantangan untuk menemukan pola serta celah penelitian.</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Result. </w:t>
      </w:r>
      <w:r w:rsidRPr="004C2256">
        <w:rPr>
          <w:rFonts w:ascii="Times New Roman" w:eastAsia="Times New Roman" w:hAnsi="Times New Roman" w:cs="Times New Roman"/>
        </w:rPr>
        <w:t>Hasil kajian menunjukkan bahwa review mengkaji bagaimana confidentiality, integrity, availability, risk, dan enforcement dimasukkan ke dalam scheduling cloud/fog/edge.. Temuan ini memperlihatkan relevansi scheduling yang mempertimbangkan keamanan. dalam pengelolaan cloud dan dapat menjadi dasar pemilihan pendekatan sesuai kebutuhan workload.</w:t>
      </w:r>
    </w:p>
    <w:p w:rsidR="006619D1" w:rsidRPr="004C2256" w:rsidRDefault="006619D1" w:rsidP="006619D1">
      <w:pPr>
        <w:spacing w:after="0" w:line="240" w:lineRule="auto"/>
        <w:jc w:val="both"/>
        <w:rPr>
          <w:rFonts w:ascii="Times New Roman" w:eastAsia="Times New Roman" w:hAnsi="Times New Roman" w:cs="Times New Roman"/>
          <w:sz w:val="24"/>
          <w:szCs w:val="24"/>
        </w:rPr>
      </w:pPr>
      <w:r w:rsidRPr="004C2256">
        <w:rPr>
          <w:rFonts w:ascii="Times New Roman" w:eastAsia="Times New Roman" w:hAnsi="Times New Roman" w:cs="Times New Roman"/>
          <w:b/>
          <w:bCs/>
        </w:rPr>
        <w:t xml:space="preserve">Conclusion. </w:t>
      </w:r>
      <w:r w:rsidRPr="004C2256">
        <w:rPr>
          <w:rFonts w:ascii="Times New Roman" w:eastAsia="Times New Roman" w:hAnsi="Times New Roman" w:cs="Times New Roman"/>
        </w:rPr>
        <w:t>Kesimpulannya, scheduling yang mempertimbangkan keamanan. penting bagi pengembangan cloud computing. Pendekatan ini dapat membantu pengelolaan layanan sesuai kebutuhan pengguna dan dapat dikembangkan melalui pengujian pada workload yang lebih beragam.</w:t>
      </w:r>
    </w:p>
    <w:p w:rsidR="00530BD8" w:rsidRPr="006619D1" w:rsidRDefault="00530BD8" w:rsidP="006619D1">
      <w:pPr>
        <w:jc w:val="both"/>
        <w:rPr>
          <w:rFonts w:ascii="Times New Roman" w:hAnsi="Times New Roman" w:cs="Times New Roman"/>
          <w:b/>
          <w:sz w:val="24"/>
        </w:rPr>
      </w:pPr>
    </w:p>
    <w:sectPr w:rsidR="00530BD8" w:rsidRPr="006619D1" w:rsidSect="00530BD8">
      <w:pgSz w:w="11907" w:h="16839"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0BD8"/>
    <w:rsid w:val="002D3082"/>
    <w:rsid w:val="004C2256"/>
    <w:rsid w:val="004D50B3"/>
    <w:rsid w:val="00530BD8"/>
    <w:rsid w:val="006619D1"/>
    <w:rsid w:val="0092775A"/>
    <w:rsid w:val="00F77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9107403">
      <w:bodyDiv w:val="1"/>
      <w:marLeft w:val="0"/>
      <w:marRight w:val="0"/>
      <w:marTop w:val="0"/>
      <w:marBottom w:val="0"/>
      <w:divBdr>
        <w:top w:val="none" w:sz="0" w:space="0" w:color="auto"/>
        <w:left w:val="none" w:sz="0" w:space="0" w:color="auto"/>
        <w:bottom w:val="none" w:sz="0" w:space="0" w:color="auto"/>
        <w:right w:val="none" w:sz="0" w:space="0" w:color="auto"/>
      </w:divBdr>
      <w:divsChild>
        <w:div w:id="310136630">
          <w:marLeft w:val="0"/>
          <w:marRight w:val="0"/>
          <w:marTop w:val="0"/>
          <w:marBottom w:val="0"/>
          <w:divBdr>
            <w:top w:val="none" w:sz="0" w:space="0" w:color="auto"/>
            <w:left w:val="none" w:sz="0" w:space="0" w:color="auto"/>
            <w:bottom w:val="none" w:sz="0" w:space="0" w:color="auto"/>
            <w:right w:val="none" w:sz="0" w:space="0" w:color="auto"/>
          </w:divBdr>
        </w:div>
        <w:div w:id="2019232645">
          <w:marLeft w:val="0"/>
          <w:marRight w:val="0"/>
          <w:marTop w:val="0"/>
          <w:marBottom w:val="0"/>
          <w:divBdr>
            <w:top w:val="none" w:sz="0" w:space="0" w:color="auto"/>
            <w:left w:val="none" w:sz="0" w:space="0" w:color="auto"/>
            <w:bottom w:val="none" w:sz="0" w:space="0" w:color="auto"/>
            <w:right w:val="none" w:sz="0" w:space="0" w:color="auto"/>
          </w:divBdr>
        </w:div>
        <w:div w:id="10574414">
          <w:marLeft w:val="0"/>
          <w:marRight w:val="0"/>
          <w:marTop w:val="0"/>
          <w:marBottom w:val="0"/>
          <w:divBdr>
            <w:top w:val="none" w:sz="0" w:space="0" w:color="auto"/>
            <w:left w:val="none" w:sz="0" w:space="0" w:color="auto"/>
            <w:bottom w:val="none" w:sz="0" w:space="0" w:color="auto"/>
            <w:right w:val="none" w:sz="0" w:space="0" w:color="auto"/>
          </w:divBdr>
        </w:div>
        <w:div w:id="2055546192">
          <w:marLeft w:val="0"/>
          <w:marRight w:val="0"/>
          <w:marTop w:val="0"/>
          <w:marBottom w:val="0"/>
          <w:divBdr>
            <w:top w:val="none" w:sz="0" w:space="0" w:color="auto"/>
            <w:left w:val="none" w:sz="0" w:space="0" w:color="auto"/>
            <w:bottom w:val="none" w:sz="0" w:space="0" w:color="auto"/>
            <w:right w:val="none" w:sz="0" w:space="0" w:color="auto"/>
          </w:divBdr>
        </w:div>
        <w:div w:id="1953704170">
          <w:marLeft w:val="0"/>
          <w:marRight w:val="0"/>
          <w:marTop w:val="0"/>
          <w:marBottom w:val="0"/>
          <w:divBdr>
            <w:top w:val="none" w:sz="0" w:space="0" w:color="auto"/>
            <w:left w:val="none" w:sz="0" w:space="0" w:color="auto"/>
            <w:bottom w:val="none" w:sz="0" w:space="0" w:color="auto"/>
            <w:right w:val="none" w:sz="0" w:space="0" w:color="auto"/>
          </w:divBdr>
        </w:div>
        <w:div w:id="1069420737">
          <w:marLeft w:val="0"/>
          <w:marRight w:val="0"/>
          <w:marTop w:val="0"/>
          <w:marBottom w:val="0"/>
          <w:divBdr>
            <w:top w:val="none" w:sz="0" w:space="0" w:color="auto"/>
            <w:left w:val="none" w:sz="0" w:space="0" w:color="auto"/>
            <w:bottom w:val="none" w:sz="0" w:space="0" w:color="auto"/>
            <w:right w:val="none" w:sz="0" w:space="0" w:color="auto"/>
          </w:divBdr>
        </w:div>
        <w:div w:id="1465855348">
          <w:marLeft w:val="0"/>
          <w:marRight w:val="0"/>
          <w:marTop w:val="0"/>
          <w:marBottom w:val="0"/>
          <w:divBdr>
            <w:top w:val="none" w:sz="0" w:space="0" w:color="auto"/>
            <w:left w:val="none" w:sz="0" w:space="0" w:color="auto"/>
            <w:bottom w:val="none" w:sz="0" w:space="0" w:color="auto"/>
            <w:right w:val="none" w:sz="0" w:space="0" w:color="auto"/>
          </w:divBdr>
        </w:div>
        <w:div w:id="1597596001">
          <w:marLeft w:val="0"/>
          <w:marRight w:val="0"/>
          <w:marTop w:val="0"/>
          <w:marBottom w:val="0"/>
          <w:divBdr>
            <w:top w:val="none" w:sz="0" w:space="0" w:color="auto"/>
            <w:left w:val="none" w:sz="0" w:space="0" w:color="auto"/>
            <w:bottom w:val="none" w:sz="0" w:space="0" w:color="auto"/>
            <w:right w:val="none" w:sz="0" w:space="0" w:color="auto"/>
          </w:divBdr>
        </w:div>
        <w:div w:id="1673530017">
          <w:marLeft w:val="0"/>
          <w:marRight w:val="0"/>
          <w:marTop w:val="0"/>
          <w:marBottom w:val="0"/>
          <w:divBdr>
            <w:top w:val="none" w:sz="0" w:space="0" w:color="auto"/>
            <w:left w:val="none" w:sz="0" w:space="0" w:color="auto"/>
            <w:bottom w:val="none" w:sz="0" w:space="0" w:color="auto"/>
            <w:right w:val="none" w:sz="0" w:space="0" w:color="auto"/>
          </w:divBdr>
        </w:div>
        <w:div w:id="1053850465">
          <w:marLeft w:val="0"/>
          <w:marRight w:val="0"/>
          <w:marTop w:val="0"/>
          <w:marBottom w:val="0"/>
          <w:divBdr>
            <w:top w:val="none" w:sz="0" w:space="0" w:color="auto"/>
            <w:left w:val="none" w:sz="0" w:space="0" w:color="auto"/>
            <w:bottom w:val="none" w:sz="0" w:space="0" w:color="auto"/>
            <w:right w:val="none" w:sz="0" w:space="0" w:color="auto"/>
          </w:divBdr>
        </w:div>
        <w:div w:id="1518274295">
          <w:marLeft w:val="0"/>
          <w:marRight w:val="0"/>
          <w:marTop w:val="0"/>
          <w:marBottom w:val="0"/>
          <w:divBdr>
            <w:top w:val="none" w:sz="0" w:space="0" w:color="auto"/>
            <w:left w:val="none" w:sz="0" w:space="0" w:color="auto"/>
            <w:bottom w:val="none" w:sz="0" w:space="0" w:color="auto"/>
            <w:right w:val="none" w:sz="0" w:space="0" w:color="auto"/>
          </w:divBdr>
        </w:div>
        <w:div w:id="1070810731">
          <w:marLeft w:val="0"/>
          <w:marRight w:val="0"/>
          <w:marTop w:val="0"/>
          <w:marBottom w:val="0"/>
          <w:divBdr>
            <w:top w:val="none" w:sz="0" w:space="0" w:color="auto"/>
            <w:left w:val="none" w:sz="0" w:space="0" w:color="auto"/>
            <w:bottom w:val="none" w:sz="0" w:space="0" w:color="auto"/>
            <w:right w:val="none" w:sz="0" w:space="0" w:color="auto"/>
          </w:divBdr>
        </w:div>
        <w:div w:id="131825104">
          <w:marLeft w:val="0"/>
          <w:marRight w:val="0"/>
          <w:marTop w:val="0"/>
          <w:marBottom w:val="0"/>
          <w:divBdr>
            <w:top w:val="none" w:sz="0" w:space="0" w:color="auto"/>
            <w:left w:val="none" w:sz="0" w:space="0" w:color="auto"/>
            <w:bottom w:val="none" w:sz="0" w:space="0" w:color="auto"/>
            <w:right w:val="none" w:sz="0" w:space="0" w:color="auto"/>
          </w:divBdr>
        </w:div>
        <w:div w:id="1344937306">
          <w:marLeft w:val="0"/>
          <w:marRight w:val="0"/>
          <w:marTop w:val="0"/>
          <w:marBottom w:val="0"/>
          <w:divBdr>
            <w:top w:val="none" w:sz="0" w:space="0" w:color="auto"/>
            <w:left w:val="none" w:sz="0" w:space="0" w:color="auto"/>
            <w:bottom w:val="none" w:sz="0" w:space="0" w:color="auto"/>
            <w:right w:val="none" w:sz="0" w:space="0" w:color="auto"/>
          </w:divBdr>
        </w:div>
        <w:div w:id="235555046">
          <w:marLeft w:val="0"/>
          <w:marRight w:val="0"/>
          <w:marTop w:val="0"/>
          <w:marBottom w:val="0"/>
          <w:divBdr>
            <w:top w:val="none" w:sz="0" w:space="0" w:color="auto"/>
            <w:left w:val="none" w:sz="0" w:space="0" w:color="auto"/>
            <w:bottom w:val="none" w:sz="0" w:space="0" w:color="auto"/>
            <w:right w:val="none" w:sz="0" w:space="0" w:color="auto"/>
          </w:divBdr>
        </w:div>
        <w:div w:id="1266377216">
          <w:marLeft w:val="0"/>
          <w:marRight w:val="0"/>
          <w:marTop w:val="0"/>
          <w:marBottom w:val="0"/>
          <w:divBdr>
            <w:top w:val="none" w:sz="0" w:space="0" w:color="auto"/>
            <w:left w:val="none" w:sz="0" w:space="0" w:color="auto"/>
            <w:bottom w:val="none" w:sz="0" w:space="0" w:color="auto"/>
            <w:right w:val="none" w:sz="0" w:space="0" w:color="auto"/>
          </w:divBdr>
        </w:div>
        <w:div w:id="923104266">
          <w:marLeft w:val="0"/>
          <w:marRight w:val="0"/>
          <w:marTop w:val="0"/>
          <w:marBottom w:val="0"/>
          <w:divBdr>
            <w:top w:val="none" w:sz="0" w:space="0" w:color="auto"/>
            <w:left w:val="none" w:sz="0" w:space="0" w:color="auto"/>
            <w:bottom w:val="none" w:sz="0" w:space="0" w:color="auto"/>
            <w:right w:val="none" w:sz="0" w:space="0" w:color="auto"/>
          </w:divBdr>
        </w:div>
        <w:div w:id="1037969367">
          <w:marLeft w:val="0"/>
          <w:marRight w:val="0"/>
          <w:marTop w:val="0"/>
          <w:marBottom w:val="0"/>
          <w:divBdr>
            <w:top w:val="none" w:sz="0" w:space="0" w:color="auto"/>
            <w:left w:val="none" w:sz="0" w:space="0" w:color="auto"/>
            <w:bottom w:val="none" w:sz="0" w:space="0" w:color="auto"/>
            <w:right w:val="none" w:sz="0" w:space="0" w:color="auto"/>
          </w:divBdr>
        </w:div>
        <w:div w:id="1678775357">
          <w:marLeft w:val="0"/>
          <w:marRight w:val="0"/>
          <w:marTop w:val="0"/>
          <w:marBottom w:val="0"/>
          <w:divBdr>
            <w:top w:val="none" w:sz="0" w:space="0" w:color="auto"/>
            <w:left w:val="none" w:sz="0" w:space="0" w:color="auto"/>
            <w:bottom w:val="none" w:sz="0" w:space="0" w:color="auto"/>
            <w:right w:val="none" w:sz="0" w:space="0" w:color="auto"/>
          </w:divBdr>
        </w:div>
        <w:div w:id="1902248575">
          <w:marLeft w:val="0"/>
          <w:marRight w:val="0"/>
          <w:marTop w:val="0"/>
          <w:marBottom w:val="0"/>
          <w:divBdr>
            <w:top w:val="none" w:sz="0" w:space="0" w:color="auto"/>
            <w:left w:val="none" w:sz="0" w:space="0" w:color="auto"/>
            <w:bottom w:val="none" w:sz="0" w:space="0" w:color="auto"/>
            <w:right w:val="none" w:sz="0" w:space="0" w:color="auto"/>
          </w:divBdr>
        </w:div>
        <w:div w:id="1565288924">
          <w:marLeft w:val="0"/>
          <w:marRight w:val="0"/>
          <w:marTop w:val="0"/>
          <w:marBottom w:val="0"/>
          <w:divBdr>
            <w:top w:val="none" w:sz="0" w:space="0" w:color="auto"/>
            <w:left w:val="none" w:sz="0" w:space="0" w:color="auto"/>
            <w:bottom w:val="none" w:sz="0" w:space="0" w:color="auto"/>
            <w:right w:val="none" w:sz="0" w:space="0" w:color="auto"/>
          </w:divBdr>
        </w:div>
        <w:div w:id="1097560912">
          <w:marLeft w:val="0"/>
          <w:marRight w:val="0"/>
          <w:marTop w:val="0"/>
          <w:marBottom w:val="0"/>
          <w:divBdr>
            <w:top w:val="none" w:sz="0" w:space="0" w:color="auto"/>
            <w:left w:val="none" w:sz="0" w:space="0" w:color="auto"/>
            <w:bottom w:val="none" w:sz="0" w:space="0" w:color="auto"/>
            <w:right w:val="none" w:sz="0" w:space="0" w:color="auto"/>
          </w:divBdr>
        </w:div>
        <w:div w:id="2087343244">
          <w:marLeft w:val="0"/>
          <w:marRight w:val="0"/>
          <w:marTop w:val="0"/>
          <w:marBottom w:val="0"/>
          <w:divBdr>
            <w:top w:val="none" w:sz="0" w:space="0" w:color="auto"/>
            <w:left w:val="none" w:sz="0" w:space="0" w:color="auto"/>
            <w:bottom w:val="none" w:sz="0" w:space="0" w:color="auto"/>
            <w:right w:val="none" w:sz="0" w:space="0" w:color="auto"/>
          </w:divBdr>
        </w:div>
        <w:div w:id="546530369">
          <w:marLeft w:val="0"/>
          <w:marRight w:val="0"/>
          <w:marTop w:val="0"/>
          <w:marBottom w:val="0"/>
          <w:divBdr>
            <w:top w:val="none" w:sz="0" w:space="0" w:color="auto"/>
            <w:left w:val="none" w:sz="0" w:space="0" w:color="auto"/>
            <w:bottom w:val="none" w:sz="0" w:space="0" w:color="auto"/>
            <w:right w:val="none" w:sz="0" w:space="0" w:color="auto"/>
          </w:divBdr>
        </w:div>
        <w:div w:id="1099450841">
          <w:marLeft w:val="0"/>
          <w:marRight w:val="0"/>
          <w:marTop w:val="0"/>
          <w:marBottom w:val="0"/>
          <w:divBdr>
            <w:top w:val="none" w:sz="0" w:space="0" w:color="auto"/>
            <w:left w:val="none" w:sz="0" w:space="0" w:color="auto"/>
            <w:bottom w:val="none" w:sz="0" w:space="0" w:color="auto"/>
            <w:right w:val="none" w:sz="0" w:space="0" w:color="auto"/>
          </w:divBdr>
        </w:div>
        <w:div w:id="566495837">
          <w:marLeft w:val="0"/>
          <w:marRight w:val="0"/>
          <w:marTop w:val="0"/>
          <w:marBottom w:val="0"/>
          <w:divBdr>
            <w:top w:val="none" w:sz="0" w:space="0" w:color="auto"/>
            <w:left w:val="none" w:sz="0" w:space="0" w:color="auto"/>
            <w:bottom w:val="none" w:sz="0" w:space="0" w:color="auto"/>
            <w:right w:val="none" w:sz="0" w:space="0" w:color="auto"/>
          </w:divBdr>
        </w:div>
        <w:div w:id="493109634">
          <w:marLeft w:val="0"/>
          <w:marRight w:val="0"/>
          <w:marTop w:val="0"/>
          <w:marBottom w:val="0"/>
          <w:divBdr>
            <w:top w:val="none" w:sz="0" w:space="0" w:color="auto"/>
            <w:left w:val="none" w:sz="0" w:space="0" w:color="auto"/>
            <w:bottom w:val="none" w:sz="0" w:space="0" w:color="auto"/>
            <w:right w:val="none" w:sz="0" w:space="0" w:color="auto"/>
          </w:divBdr>
        </w:div>
        <w:div w:id="833178258">
          <w:marLeft w:val="0"/>
          <w:marRight w:val="0"/>
          <w:marTop w:val="0"/>
          <w:marBottom w:val="0"/>
          <w:divBdr>
            <w:top w:val="none" w:sz="0" w:space="0" w:color="auto"/>
            <w:left w:val="none" w:sz="0" w:space="0" w:color="auto"/>
            <w:bottom w:val="none" w:sz="0" w:space="0" w:color="auto"/>
            <w:right w:val="none" w:sz="0" w:space="0" w:color="auto"/>
          </w:divBdr>
        </w:div>
        <w:div w:id="1896697299">
          <w:marLeft w:val="0"/>
          <w:marRight w:val="0"/>
          <w:marTop w:val="0"/>
          <w:marBottom w:val="0"/>
          <w:divBdr>
            <w:top w:val="none" w:sz="0" w:space="0" w:color="auto"/>
            <w:left w:val="none" w:sz="0" w:space="0" w:color="auto"/>
            <w:bottom w:val="none" w:sz="0" w:space="0" w:color="auto"/>
            <w:right w:val="none" w:sz="0" w:space="0" w:color="auto"/>
          </w:divBdr>
        </w:div>
        <w:div w:id="905186232">
          <w:marLeft w:val="0"/>
          <w:marRight w:val="0"/>
          <w:marTop w:val="0"/>
          <w:marBottom w:val="0"/>
          <w:divBdr>
            <w:top w:val="none" w:sz="0" w:space="0" w:color="auto"/>
            <w:left w:val="none" w:sz="0" w:space="0" w:color="auto"/>
            <w:bottom w:val="none" w:sz="0" w:space="0" w:color="auto"/>
            <w:right w:val="none" w:sz="0" w:space="0" w:color="auto"/>
          </w:divBdr>
        </w:div>
        <w:div w:id="552930479">
          <w:marLeft w:val="0"/>
          <w:marRight w:val="0"/>
          <w:marTop w:val="0"/>
          <w:marBottom w:val="0"/>
          <w:divBdr>
            <w:top w:val="none" w:sz="0" w:space="0" w:color="auto"/>
            <w:left w:val="none" w:sz="0" w:space="0" w:color="auto"/>
            <w:bottom w:val="none" w:sz="0" w:space="0" w:color="auto"/>
            <w:right w:val="none" w:sz="0" w:space="0" w:color="auto"/>
          </w:divBdr>
        </w:div>
        <w:div w:id="369497414">
          <w:marLeft w:val="0"/>
          <w:marRight w:val="0"/>
          <w:marTop w:val="0"/>
          <w:marBottom w:val="0"/>
          <w:divBdr>
            <w:top w:val="none" w:sz="0" w:space="0" w:color="auto"/>
            <w:left w:val="none" w:sz="0" w:space="0" w:color="auto"/>
            <w:bottom w:val="none" w:sz="0" w:space="0" w:color="auto"/>
            <w:right w:val="none" w:sz="0" w:space="0" w:color="auto"/>
          </w:divBdr>
        </w:div>
        <w:div w:id="738600339">
          <w:marLeft w:val="0"/>
          <w:marRight w:val="0"/>
          <w:marTop w:val="0"/>
          <w:marBottom w:val="0"/>
          <w:divBdr>
            <w:top w:val="none" w:sz="0" w:space="0" w:color="auto"/>
            <w:left w:val="none" w:sz="0" w:space="0" w:color="auto"/>
            <w:bottom w:val="none" w:sz="0" w:space="0" w:color="auto"/>
            <w:right w:val="none" w:sz="0" w:space="0" w:color="auto"/>
          </w:divBdr>
        </w:div>
        <w:div w:id="70008291">
          <w:marLeft w:val="0"/>
          <w:marRight w:val="0"/>
          <w:marTop w:val="0"/>
          <w:marBottom w:val="0"/>
          <w:divBdr>
            <w:top w:val="none" w:sz="0" w:space="0" w:color="auto"/>
            <w:left w:val="none" w:sz="0" w:space="0" w:color="auto"/>
            <w:bottom w:val="none" w:sz="0" w:space="0" w:color="auto"/>
            <w:right w:val="none" w:sz="0" w:space="0" w:color="auto"/>
          </w:divBdr>
        </w:div>
        <w:div w:id="1331373359">
          <w:marLeft w:val="0"/>
          <w:marRight w:val="0"/>
          <w:marTop w:val="0"/>
          <w:marBottom w:val="0"/>
          <w:divBdr>
            <w:top w:val="none" w:sz="0" w:space="0" w:color="auto"/>
            <w:left w:val="none" w:sz="0" w:space="0" w:color="auto"/>
            <w:bottom w:val="none" w:sz="0" w:space="0" w:color="auto"/>
            <w:right w:val="none" w:sz="0" w:space="0" w:color="auto"/>
          </w:divBdr>
        </w:div>
        <w:div w:id="2086338990">
          <w:marLeft w:val="0"/>
          <w:marRight w:val="0"/>
          <w:marTop w:val="0"/>
          <w:marBottom w:val="0"/>
          <w:divBdr>
            <w:top w:val="none" w:sz="0" w:space="0" w:color="auto"/>
            <w:left w:val="none" w:sz="0" w:space="0" w:color="auto"/>
            <w:bottom w:val="none" w:sz="0" w:space="0" w:color="auto"/>
            <w:right w:val="none" w:sz="0" w:space="0" w:color="auto"/>
          </w:divBdr>
        </w:div>
        <w:div w:id="1923638613">
          <w:marLeft w:val="0"/>
          <w:marRight w:val="0"/>
          <w:marTop w:val="0"/>
          <w:marBottom w:val="0"/>
          <w:divBdr>
            <w:top w:val="none" w:sz="0" w:space="0" w:color="auto"/>
            <w:left w:val="none" w:sz="0" w:space="0" w:color="auto"/>
            <w:bottom w:val="none" w:sz="0" w:space="0" w:color="auto"/>
            <w:right w:val="none" w:sz="0" w:space="0" w:color="auto"/>
          </w:divBdr>
        </w:div>
        <w:div w:id="54351665">
          <w:marLeft w:val="0"/>
          <w:marRight w:val="0"/>
          <w:marTop w:val="0"/>
          <w:marBottom w:val="0"/>
          <w:divBdr>
            <w:top w:val="none" w:sz="0" w:space="0" w:color="auto"/>
            <w:left w:val="none" w:sz="0" w:space="0" w:color="auto"/>
            <w:bottom w:val="none" w:sz="0" w:space="0" w:color="auto"/>
            <w:right w:val="none" w:sz="0" w:space="0" w:color="auto"/>
          </w:divBdr>
        </w:div>
        <w:div w:id="292831551">
          <w:marLeft w:val="0"/>
          <w:marRight w:val="0"/>
          <w:marTop w:val="0"/>
          <w:marBottom w:val="0"/>
          <w:divBdr>
            <w:top w:val="none" w:sz="0" w:space="0" w:color="auto"/>
            <w:left w:val="none" w:sz="0" w:space="0" w:color="auto"/>
            <w:bottom w:val="none" w:sz="0" w:space="0" w:color="auto"/>
            <w:right w:val="none" w:sz="0" w:space="0" w:color="auto"/>
          </w:divBdr>
        </w:div>
        <w:div w:id="556670671">
          <w:marLeft w:val="0"/>
          <w:marRight w:val="0"/>
          <w:marTop w:val="0"/>
          <w:marBottom w:val="0"/>
          <w:divBdr>
            <w:top w:val="none" w:sz="0" w:space="0" w:color="auto"/>
            <w:left w:val="none" w:sz="0" w:space="0" w:color="auto"/>
            <w:bottom w:val="none" w:sz="0" w:space="0" w:color="auto"/>
            <w:right w:val="none" w:sz="0" w:space="0" w:color="auto"/>
          </w:divBdr>
        </w:div>
        <w:div w:id="1790707145">
          <w:marLeft w:val="0"/>
          <w:marRight w:val="0"/>
          <w:marTop w:val="0"/>
          <w:marBottom w:val="0"/>
          <w:divBdr>
            <w:top w:val="none" w:sz="0" w:space="0" w:color="auto"/>
            <w:left w:val="none" w:sz="0" w:space="0" w:color="auto"/>
            <w:bottom w:val="none" w:sz="0" w:space="0" w:color="auto"/>
            <w:right w:val="none" w:sz="0" w:space="0" w:color="auto"/>
          </w:divBdr>
        </w:div>
        <w:div w:id="140539053">
          <w:marLeft w:val="0"/>
          <w:marRight w:val="0"/>
          <w:marTop w:val="0"/>
          <w:marBottom w:val="0"/>
          <w:divBdr>
            <w:top w:val="none" w:sz="0" w:space="0" w:color="auto"/>
            <w:left w:val="none" w:sz="0" w:space="0" w:color="auto"/>
            <w:bottom w:val="none" w:sz="0" w:space="0" w:color="auto"/>
            <w:right w:val="none" w:sz="0" w:space="0" w:color="auto"/>
          </w:divBdr>
        </w:div>
        <w:div w:id="1226182695">
          <w:marLeft w:val="0"/>
          <w:marRight w:val="0"/>
          <w:marTop w:val="0"/>
          <w:marBottom w:val="0"/>
          <w:divBdr>
            <w:top w:val="none" w:sz="0" w:space="0" w:color="auto"/>
            <w:left w:val="none" w:sz="0" w:space="0" w:color="auto"/>
            <w:bottom w:val="none" w:sz="0" w:space="0" w:color="auto"/>
            <w:right w:val="none" w:sz="0" w:space="0" w:color="auto"/>
          </w:divBdr>
        </w:div>
        <w:div w:id="1112822765">
          <w:marLeft w:val="0"/>
          <w:marRight w:val="0"/>
          <w:marTop w:val="0"/>
          <w:marBottom w:val="0"/>
          <w:divBdr>
            <w:top w:val="none" w:sz="0" w:space="0" w:color="auto"/>
            <w:left w:val="none" w:sz="0" w:space="0" w:color="auto"/>
            <w:bottom w:val="none" w:sz="0" w:space="0" w:color="auto"/>
            <w:right w:val="none" w:sz="0" w:space="0" w:color="auto"/>
          </w:divBdr>
        </w:div>
        <w:div w:id="1465808529">
          <w:marLeft w:val="0"/>
          <w:marRight w:val="0"/>
          <w:marTop w:val="0"/>
          <w:marBottom w:val="0"/>
          <w:divBdr>
            <w:top w:val="none" w:sz="0" w:space="0" w:color="auto"/>
            <w:left w:val="none" w:sz="0" w:space="0" w:color="auto"/>
            <w:bottom w:val="none" w:sz="0" w:space="0" w:color="auto"/>
            <w:right w:val="none" w:sz="0" w:space="0" w:color="auto"/>
          </w:divBdr>
        </w:div>
        <w:div w:id="1121607281">
          <w:marLeft w:val="0"/>
          <w:marRight w:val="0"/>
          <w:marTop w:val="0"/>
          <w:marBottom w:val="0"/>
          <w:divBdr>
            <w:top w:val="none" w:sz="0" w:space="0" w:color="auto"/>
            <w:left w:val="none" w:sz="0" w:space="0" w:color="auto"/>
            <w:bottom w:val="none" w:sz="0" w:space="0" w:color="auto"/>
            <w:right w:val="none" w:sz="0" w:space="0" w:color="auto"/>
          </w:divBdr>
        </w:div>
        <w:div w:id="695078403">
          <w:marLeft w:val="0"/>
          <w:marRight w:val="0"/>
          <w:marTop w:val="0"/>
          <w:marBottom w:val="0"/>
          <w:divBdr>
            <w:top w:val="none" w:sz="0" w:space="0" w:color="auto"/>
            <w:left w:val="none" w:sz="0" w:space="0" w:color="auto"/>
            <w:bottom w:val="none" w:sz="0" w:space="0" w:color="auto"/>
            <w:right w:val="none" w:sz="0" w:space="0" w:color="auto"/>
          </w:divBdr>
        </w:div>
        <w:div w:id="560019541">
          <w:marLeft w:val="0"/>
          <w:marRight w:val="0"/>
          <w:marTop w:val="0"/>
          <w:marBottom w:val="0"/>
          <w:divBdr>
            <w:top w:val="none" w:sz="0" w:space="0" w:color="auto"/>
            <w:left w:val="none" w:sz="0" w:space="0" w:color="auto"/>
            <w:bottom w:val="none" w:sz="0" w:space="0" w:color="auto"/>
            <w:right w:val="none" w:sz="0" w:space="0" w:color="auto"/>
          </w:divBdr>
        </w:div>
        <w:div w:id="630282067">
          <w:marLeft w:val="0"/>
          <w:marRight w:val="0"/>
          <w:marTop w:val="0"/>
          <w:marBottom w:val="0"/>
          <w:divBdr>
            <w:top w:val="none" w:sz="0" w:space="0" w:color="auto"/>
            <w:left w:val="none" w:sz="0" w:space="0" w:color="auto"/>
            <w:bottom w:val="none" w:sz="0" w:space="0" w:color="auto"/>
            <w:right w:val="none" w:sz="0" w:space="0" w:color="auto"/>
          </w:divBdr>
        </w:div>
        <w:div w:id="999189119">
          <w:marLeft w:val="0"/>
          <w:marRight w:val="0"/>
          <w:marTop w:val="0"/>
          <w:marBottom w:val="0"/>
          <w:divBdr>
            <w:top w:val="none" w:sz="0" w:space="0" w:color="auto"/>
            <w:left w:val="none" w:sz="0" w:space="0" w:color="auto"/>
            <w:bottom w:val="none" w:sz="0" w:space="0" w:color="auto"/>
            <w:right w:val="none" w:sz="0" w:space="0" w:color="auto"/>
          </w:divBdr>
        </w:div>
        <w:div w:id="996494971">
          <w:marLeft w:val="0"/>
          <w:marRight w:val="0"/>
          <w:marTop w:val="0"/>
          <w:marBottom w:val="0"/>
          <w:divBdr>
            <w:top w:val="none" w:sz="0" w:space="0" w:color="auto"/>
            <w:left w:val="none" w:sz="0" w:space="0" w:color="auto"/>
            <w:bottom w:val="none" w:sz="0" w:space="0" w:color="auto"/>
            <w:right w:val="none" w:sz="0" w:space="0" w:color="auto"/>
          </w:divBdr>
        </w:div>
        <w:div w:id="1565262631">
          <w:marLeft w:val="0"/>
          <w:marRight w:val="0"/>
          <w:marTop w:val="0"/>
          <w:marBottom w:val="0"/>
          <w:divBdr>
            <w:top w:val="none" w:sz="0" w:space="0" w:color="auto"/>
            <w:left w:val="none" w:sz="0" w:space="0" w:color="auto"/>
            <w:bottom w:val="none" w:sz="0" w:space="0" w:color="auto"/>
            <w:right w:val="none" w:sz="0" w:space="0" w:color="auto"/>
          </w:divBdr>
        </w:div>
        <w:div w:id="63534895">
          <w:marLeft w:val="0"/>
          <w:marRight w:val="0"/>
          <w:marTop w:val="0"/>
          <w:marBottom w:val="0"/>
          <w:divBdr>
            <w:top w:val="none" w:sz="0" w:space="0" w:color="auto"/>
            <w:left w:val="none" w:sz="0" w:space="0" w:color="auto"/>
            <w:bottom w:val="none" w:sz="0" w:space="0" w:color="auto"/>
            <w:right w:val="none" w:sz="0" w:space="0" w:color="auto"/>
          </w:divBdr>
        </w:div>
        <w:div w:id="1782188013">
          <w:marLeft w:val="0"/>
          <w:marRight w:val="0"/>
          <w:marTop w:val="0"/>
          <w:marBottom w:val="0"/>
          <w:divBdr>
            <w:top w:val="none" w:sz="0" w:space="0" w:color="auto"/>
            <w:left w:val="none" w:sz="0" w:space="0" w:color="auto"/>
            <w:bottom w:val="none" w:sz="0" w:space="0" w:color="auto"/>
            <w:right w:val="none" w:sz="0" w:space="0" w:color="auto"/>
          </w:divBdr>
        </w:div>
        <w:div w:id="117577186">
          <w:marLeft w:val="0"/>
          <w:marRight w:val="0"/>
          <w:marTop w:val="0"/>
          <w:marBottom w:val="0"/>
          <w:divBdr>
            <w:top w:val="none" w:sz="0" w:space="0" w:color="auto"/>
            <w:left w:val="none" w:sz="0" w:space="0" w:color="auto"/>
            <w:bottom w:val="none" w:sz="0" w:space="0" w:color="auto"/>
            <w:right w:val="none" w:sz="0" w:space="0" w:color="auto"/>
          </w:divBdr>
        </w:div>
        <w:div w:id="253630969">
          <w:marLeft w:val="0"/>
          <w:marRight w:val="0"/>
          <w:marTop w:val="0"/>
          <w:marBottom w:val="0"/>
          <w:divBdr>
            <w:top w:val="none" w:sz="0" w:space="0" w:color="auto"/>
            <w:left w:val="none" w:sz="0" w:space="0" w:color="auto"/>
            <w:bottom w:val="none" w:sz="0" w:space="0" w:color="auto"/>
            <w:right w:val="none" w:sz="0" w:space="0" w:color="auto"/>
          </w:divBdr>
        </w:div>
        <w:div w:id="1730349381">
          <w:marLeft w:val="0"/>
          <w:marRight w:val="0"/>
          <w:marTop w:val="0"/>
          <w:marBottom w:val="0"/>
          <w:divBdr>
            <w:top w:val="none" w:sz="0" w:space="0" w:color="auto"/>
            <w:left w:val="none" w:sz="0" w:space="0" w:color="auto"/>
            <w:bottom w:val="none" w:sz="0" w:space="0" w:color="auto"/>
            <w:right w:val="none" w:sz="0" w:space="0" w:color="auto"/>
          </w:divBdr>
        </w:div>
        <w:div w:id="921721367">
          <w:marLeft w:val="0"/>
          <w:marRight w:val="0"/>
          <w:marTop w:val="0"/>
          <w:marBottom w:val="0"/>
          <w:divBdr>
            <w:top w:val="none" w:sz="0" w:space="0" w:color="auto"/>
            <w:left w:val="none" w:sz="0" w:space="0" w:color="auto"/>
            <w:bottom w:val="none" w:sz="0" w:space="0" w:color="auto"/>
            <w:right w:val="none" w:sz="0" w:space="0" w:color="auto"/>
          </w:divBdr>
        </w:div>
        <w:div w:id="1064184781">
          <w:marLeft w:val="0"/>
          <w:marRight w:val="0"/>
          <w:marTop w:val="0"/>
          <w:marBottom w:val="0"/>
          <w:divBdr>
            <w:top w:val="none" w:sz="0" w:space="0" w:color="auto"/>
            <w:left w:val="none" w:sz="0" w:space="0" w:color="auto"/>
            <w:bottom w:val="none" w:sz="0" w:space="0" w:color="auto"/>
            <w:right w:val="none" w:sz="0" w:space="0" w:color="auto"/>
          </w:divBdr>
        </w:div>
        <w:div w:id="1690836769">
          <w:marLeft w:val="0"/>
          <w:marRight w:val="0"/>
          <w:marTop w:val="0"/>
          <w:marBottom w:val="0"/>
          <w:divBdr>
            <w:top w:val="none" w:sz="0" w:space="0" w:color="auto"/>
            <w:left w:val="none" w:sz="0" w:space="0" w:color="auto"/>
            <w:bottom w:val="none" w:sz="0" w:space="0" w:color="auto"/>
            <w:right w:val="none" w:sz="0" w:space="0" w:color="auto"/>
          </w:divBdr>
        </w:div>
        <w:div w:id="1050543881">
          <w:marLeft w:val="0"/>
          <w:marRight w:val="0"/>
          <w:marTop w:val="0"/>
          <w:marBottom w:val="0"/>
          <w:divBdr>
            <w:top w:val="none" w:sz="0" w:space="0" w:color="auto"/>
            <w:left w:val="none" w:sz="0" w:space="0" w:color="auto"/>
            <w:bottom w:val="none" w:sz="0" w:space="0" w:color="auto"/>
            <w:right w:val="none" w:sz="0" w:space="0" w:color="auto"/>
          </w:divBdr>
        </w:div>
        <w:div w:id="1576864542">
          <w:marLeft w:val="0"/>
          <w:marRight w:val="0"/>
          <w:marTop w:val="0"/>
          <w:marBottom w:val="0"/>
          <w:divBdr>
            <w:top w:val="none" w:sz="0" w:space="0" w:color="auto"/>
            <w:left w:val="none" w:sz="0" w:space="0" w:color="auto"/>
            <w:bottom w:val="none" w:sz="0" w:space="0" w:color="auto"/>
            <w:right w:val="none" w:sz="0" w:space="0" w:color="auto"/>
          </w:divBdr>
        </w:div>
        <w:div w:id="196167611">
          <w:marLeft w:val="0"/>
          <w:marRight w:val="0"/>
          <w:marTop w:val="0"/>
          <w:marBottom w:val="0"/>
          <w:divBdr>
            <w:top w:val="none" w:sz="0" w:space="0" w:color="auto"/>
            <w:left w:val="none" w:sz="0" w:space="0" w:color="auto"/>
            <w:bottom w:val="none" w:sz="0" w:space="0" w:color="auto"/>
            <w:right w:val="none" w:sz="0" w:space="0" w:color="auto"/>
          </w:divBdr>
        </w:div>
        <w:div w:id="2129664875">
          <w:marLeft w:val="0"/>
          <w:marRight w:val="0"/>
          <w:marTop w:val="0"/>
          <w:marBottom w:val="0"/>
          <w:divBdr>
            <w:top w:val="none" w:sz="0" w:space="0" w:color="auto"/>
            <w:left w:val="none" w:sz="0" w:space="0" w:color="auto"/>
            <w:bottom w:val="none" w:sz="0" w:space="0" w:color="auto"/>
            <w:right w:val="none" w:sz="0" w:space="0" w:color="auto"/>
          </w:divBdr>
        </w:div>
        <w:div w:id="1565143389">
          <w:marLeft w:val="0"/>
          <w:marRight w:val="0"/>
          <w:marTop w:val="0"/>
          <w:marBottom w:val="0"/>
          <w:divBdr>
            <w:top w:val="none" w:sz="0" w:space="0" w:color="auto"/>
            <w:left w:val="none" w:sz="0" w:space="0" w:color="auto"/>
            <w:bottom w:val="none" w:sz="0" w:space="0" w:color="auto"/>
            <w:right w:val="none" w:sz="0" w:space="0" w:color="auto"/>
          </w:divBdr>
        </w:div>
        <w:div w:id="1297368347">
          <w:marLeft w:val="0"/>
          <w:marRight w:val="0"/>
          <w:marTop w:val="0"/>
          <w:marBottom w:val="0"/>
          <w:divBdr>
            <w:top w:val="none" w:sz="0" w:space="0" w:color="auto"/>
            <w:left w:val="none" w:sz="0" w:space="0" w:color="auto"/>
            <w:bottom w:val="none" w:sz="0" w:space="0" w:color="auto"/>
            <w:right w:val="none" w:sz="0" w:space="0" w:color="auto"/>
          </w:divBdr>
        </w:div>
        <w:div w:id="999045884">
          <w:marLeft w:val="0"/>
          <w:marRight w:val="0"/>
          <w:marTop w:val="0"/>
          <w:marBottom w:val="0"/>
          <w:divBdr>
            <w:top w:val="none" w:sz="0" w:space="0" w:color="auto"/>
            <w:left w:val="none" w:sz="0" w:space="0" w:color="auto"/>
            <w:bottom w:val="none" w:sz="0" w:space="0" w:color="auto"/>
            <w:right w:val="none" w:sz="0" w:space="0" w:color="auto"/>
          </w:divBdr>
        </w:div>
        <w:div w:id="2108111014">
          <w:marLeft w:val="0"/>
          <w:marRight w:val="0"/>
          <w:marTop w:val="0"/>
          <w:marBottom w:val="0"/>
          <w:divBdr>
            <w:top w:val="none" w:sz="0" w:space="0" w:color="auto"/>
            <w:left w:val="none" w:sz="0" w:space="0" w:color="auto"/>
            <w:bottom w:val="none" w:sz="0" w:space="0" w:color="auto"/>
            <w:right w:val="none" w:sz="0" w:space="0" w:color="auto"/>
          </w:divBdr>
        </w:div>
        <w:div w:id="1089619903">
          <w:marLeft w:val="0"/>
          <w:marRight w:val="0"/>
          <w:marTop w:val="0"/>
          <w:marBottom w:val="0"/>
          <w:divBdr>
            <w:top w:val="none" w:sz="0" w:space="0" w:color="auto"/>
            <w:left w:val="none" w:sz="0" w:space="0" w:color="auto"/>
            <w:bottom w:val="none" w:sz="0" w:space="0" w:color="auto"/>
            <w:right w:val="none" w:sz="0" w:space="0" w:color="auto"/>
          </w:divBdr>
        </w:div>
        <w:div w:id="344786605">
          <w:marLeft w:val="0"/>
          <w:marRight w:val="0"/>
          <w:marTop w:val="0"/>
          <w:marBottom w:val="0"/>
          <w:divBdr>
            <w:top w:val="none" w:sz="0" w:space="0" w:color="auto"/>
            <w:left w:val="none" w:sz="0" w:space="0" w:color="auto"/>
            <w:bottom w:val="none" w:sz="0" w:space="0" w:color="auto"/>
            <w:right w:val="none" w:sz="0" w:space="0" w:color="auto"/>
          </w:divBdr>
        </w:div>
        <w:div w:id="388767701">
          <w:marLeft w:val="0"/>
          <w:marRight w:val="0"/>
          <w:marTop w:val="0"/>
          <w:marBottom w:val="0"/>
          <w:divBdr>
            <w:top w:val="none" w:sz="0" w:space="0" w:color="auto"/>
            <w:left w:val="none" w:sz="0" w:space="0" w:color="auto"/>
            <w:bottom w:val="none" w:sz="0" w:space="0" w:color="auto"/>
            <w:right w:val="none" w:sz="0" w:space="0" w:color="auto"/>
          </w:divBdr>
        </w:div>
        <w:div w:id="1226335146">
          <w:marLeft w:val="0"/>
          <w:marRight w:val="0"/>
          <w:marTop w:val="0"/>
          <w:marBottom w:val="0"/>
          <w:divBdr>
            <w:top w:val="none" w:sz="0" w:space="0" w:color="auto"/>
            <w:left w:val="none" w:sz="0" w:space="0" w:color="auto"/>
            <w:bottom w:val="none" w:sz="0" w:space="0" w:color="auto"/>
            <w:right w:val="none" w:sz="0" w:space="0" w:color="auto"/>
          </w:divBdr>
        </w:div>
        <w:div w:id="435293878">
          <w:marLeft w:val="0"/>
          <w:marRight w:val="0"/>
          <w:marTop w:val="0"/>
          <w:marBottom w:val="0"/>
          <w:divBdr>
            <w:top w:val="none" w:sz="0" w:space="0" w:color="auto"/>
            <w:left w:val="none" w:sz="0" w:space="0" w:color="auto"/>
            <w:bottom w:val="none" w:sz="0" w:space="0" w:color="auto"/>
            <w:right w:val="none" w:sz="0" w:space="0" w:color="auto"/>
          </w:divBdr>
        </w:div>
        <w:div w:id="2020155586">
          <w:marLeft w:val="0"/>
          <w:marRight w:val="0"/>
          <w:marTop w:val="0"/>
          <w:marBottom w:val="0"/>
          <w:divBdr>
            <w:top w:val="none" w:sz="0" w:space="0" w:color="auto"/>
            <w:left w:val="none" w:sz="0" w:space="0" w:color="auto"/>
            <w:bottom w:val="none" w:sz="0" w:space="0" w:color="auto"/>
            <w:right w:val="none" w:sz="0" w:space="0" w:color="auto"/>
          </w:divBdr>
        </w:div>
        <w:div w:id="828638217">
          <w:marLeft w:val="0"/>
          <w:marRight w:val="0"/>
          <w:marTop w:val="0"/>
          <w:marBottom w:val="0"/>
          <w:divBdr>
            <w:top w:val="none" w:sz="0" w:space="0" w:color="auto"/>
            <w:left w:val="none" w:sz="0" w:space="0" w:color="auto"/>
            <w:bottom w:val="none" w:sz="0" w:space="0" w:color="auto"/>
            <w:right w:val="none" w:sz="0" w:space="0" w:color="auto"/>
          </w:divBdr>
        </w:div>
        <w:div w:id="1127817433">
          <w:marLeft w:val="0"/>
          <w:marRight w:val="0"/>
          <w:marTop w:val="0"/>
          <w:marBottom w:val="0"/>
          <w:divBdr>
            <w:top w:val="none" w:sz="0" w:space="0" w:color="auto"/>
            <w:left w:val="none" w:sz="0" w:space="0" w:color="auto"/>
            <w:bottom w:val="none" w:sz="0" w:space="0" w:color="auto"/>
            <w:right w:val="none" w:sz="0" w:space="0" w:color="auto"/>
          </w:divBdr>
        </w:div>
        <w:div w:id="1082486600">
          <w:marLeft w:val="0"/>
          <w:marRight w:val="0"/>
          <w:marTop w:val="0"/>
          <w:marBottom w:val="0"/>
          <w:divBdr>
            <w:top w:val="none" w:sz="0" w:space="0" w:color="auto"/>
            <w:left w:val="none" w:sz="0" w:space="0" w:color="auto"/>
            <w:bottom w:val="none" w:sz="0" w:space="0" w:color="auto"/>
            <w:right w:val="none" w:sz="0" w:space="0" w:color="auto"/>
          </w:divBdr>
        </w:div>
        <w:div w:id="1309700967">
          <w:marLeft w:val="0"/>
          <w:marRight w:val="0"/>
          <w:marTop w:val="0"/>
          <w:marBottom w:val="0"/>
          <w:divBdr>
            <w:top w:val="none" w:sz="0" w:space="0" w:color="auto"/>
            <w:left w:val="none" w:sz="0" w:space="0" w:color="auto"/>
            <w:bottom w:val="none" w:sz="0" w:space="0" w:color="auto"/>
            <w:right w:val="none" w:sz="0" w:space="0" w:color="auto"/>
          </w:divBdr>
        </w:div>
        <w:div w:id="1453866986">
          <w:marLeft w:val="0"/>
          <w:marRight w:val="0"/>
          <w:marTop w:val="0"/>
          <w:marBottom w:val="0"/>
          <w:divBdr>
            <w:top w:val="none" w:sz="0" w:space="0" w:color="auto"/>
            <w:left w:val="none" w:sz="0" w:space="0" w:color="auto"/>
            <w:bottom w:val="none" w:sz="0" w:space="0" w:color="auto"/>
            <w:right w:val="none" w:sz="0" w:space="0" w:color="auto"/>
          </w:divBdr>
        </w:div>
        <w:div w:id="100881773">
          <w:marLeft w:val="0"/>
          <w:marRight w:val="0"/>
          <w:marTop w:val="0"/>
          <w:marBottom w:val="0"/>
          <w:divBdr>
            <w:top w:val="none" w:sz="0" w:space="0" w:color="auto"/>
            <w:left w:val="none" w:sz="0" w:space="0" w:color="auto"/>
            <w:bottom w:val="none" w:sz="0" w:space="0" w:color="auto"/>
            <w:right w:val="none" w:sz="0" w:space="0" w:color="auto"/>
          </w:divBdr>
        </w:div>
        <w:div w:id="1695033866">
          <w:marLeft w:val="0"/>
          <w:marRight w:val="0"/>
          <w:marTop w:val="0"/>
          <w:marBottom w:val="0"/>
          <w:divBdr>
            <w:top w:val="none" w:sz="0" w:space="0" w:color="auto"/>
            <w:left w:val="none" w:sz="0" w:space="0" w:color="auto"/>
            <w:bottom w:val="none" w:sz="0" w:space="0" w:color="auto"/>
            <w:right w:val="none" w:sz="0" w:space="0" w:color="auto"/>
          </w:divBdr>
        </w:div>
        <w:div w:id="1336684347">
          <w:marLeft w:val="0"/>
          <w:marRight w:val="0"/>
          <w:marTop w:val="0"/>
          <w:marBottom w:val="0"/>
          <w:divBdr>
            <w:top w:val="none" w:sz="0" w:space="0" w:color="auto"/>
            <w:left w:val="none" w:sz="0" w:space="0" w:color="auto"/>
            <w:bottom w:val="none" w:sz="0" w:space="0" w:color="auto"/>
            <w:right w:val="none" w:sz="0" w:space="0" w:color="auto"/>
          </w:divBdr>
        </w:div>
        <w:div w:id="2128235983">
          <w:marLeft w:val="0"/>
          <w:marRight w:val="0"/>
          <w:marTop w:val="0"/>
          <w:marBottom w:val="0"/>
          <w:divBdr>
            <w:top w:val="none" w:sz="0" w:space="0" w:color="auto"/>
            <w:left w:val="none" w:sz="0" w:space="0" w:color="auto"/>
            <w:bottom w:val="none" w:sz="0" w:space="0" w:color="auto"/>
            <w:right w:val="none" w:sz="0" w:space="0" w:color="auto"/>
          </w:divBdr>
        </w:div>
        <w:div w:id="602616025">
          <w:marLeft w:val="0"/>
          <w:marRight w:val="0"/>
          <w:marTop w:val="0"/>
          <w:marBottom w:val="0"/>
          <w:divBdr>
            <w:top w:val="none" w:sz="0" w:space="0" w:color="auto"/>
            <w:left w:val="none" w:sz="0" w:space="0" w:color="auto"/>
            <w:bottom w:val="none" w:sz="0" w:space="0" w:color="auto"/>
            <w:right w:val="none" w:sz="0" w:space="0" w:color="auto"/>
          </w:divBdr>
        </w:div>
        <w:div w:id="38558298">
          <w:marLeft w:val="0"/>
          <w:marRight w:val="0"/>
          <w:marTop w:val="0"/>
          <w:marBottom w:val="0"/>
          <w:divBdr>
            <w:top w:val="none" w:sz="0" w:space="0" w:color="auto"/>
            <w:left w:val="none" w:sz="0" w:space="0" w:color="auto"/>
            <w:bottom w:val="none" w:sz="0" w:space="0" w:color="auto"/>
            <w:right w:val="none" w:sz="0" w:space="0" w:color="auto"/>
          </w:divBdr>
        </w:div>
        <w:div w:id="1468086114">
          <w:marLeft w:val="0"/>
          <w:marRight w:val="0"/>
          <w:marTop w:val="0"/>
          <w:marBottom w:val="0"/>
          <w:divBdr>
            <w:top w:val="none" w:sz="0" w:space="0" w:color="auto"/>
            <w:left w:val="none" w:sz="0" w:space="0" w:color="auto"/>
            <w:bottom w:val="none" w:sz="0" w:space="0" w:color="auto"/>
            <w:right w:val="none" w:sz="0" w:space="0" w:color="auto"/>
          </w:divBdr>
        </w:div>
        <w:div w:id="1005472348">
          <w:marLeft w:val="0"/>
          <w:marRight w:val="0"/>
          <w:marTop w:val="0"/>
          <w:marBottom w:val="0"/>
          <w:divBdr>
            <w:top w:val="none" w:sz="0" w:space="0" w:color="auto"/>
            <w:left w:val="none" w:sz="0" w:space="0" w:color="auto"/>
            <w:bottom w:val="none" w:sz="0" w:space="0" w:color="auto"/>
            <w:right w:val="none" w:sz="0" w:space="0" w:color="auto"/>
          </w:divBdr>
        </w:div>
        <w:div w:id="1508713456">
          <w:marLeft w:val="0"/>
          <w:marRight w:val="0"/>
          <w:marTop w:val="0"/>
          <w:marBottom w:val="0"/>
          <w:divBdr>
            <w:top w:val="none" w:sz="0" w:space="0" w:color="auto"/>
            <w:left w:val="none" w:sz="0" w:space="0" w:color="auto"/>
            <w:bottom w:val="none" w:sz="0" w:space="0" w:color="auto"/>
            <w:right w:val="none" w:sz="0" w:space="0" w:color="auto"/>
          </w:divBdr>
        </w:div>
        <w:div w:id="991298313">
          <w:marLeft w:val="0"/>
          <w:marRight w:val="0"/>
          <w:marTop w:val="0"/>
          <w:marBottom w:val="0"/>
          <w:divBdr>
            <w:top w:val="none" w:sz="0" w:space="0" w:color="auto"/>
            <w:left w:val="none" w:sz="0" w:space="0" w:color="auto"/>
            <w:bottom w:val="none" w:sz="0" w:space="0" w:color="auto"/>
            <w:right w:val="none" w:sz="0" w:space="0" w:color="auto"/>
          </w:divBdr>
        </w:div>
        <w:div w:id="1851291344">
          <w:marLeft w:val="0"/>
          <w:marRight w:val="0"/>
          <w:marTop w:val="0"/>
          <w:marBottom w:val="0"/>
          <w:divBdr>
            <w:top w:val="none" w:sz="0" w:space="0" w:color="auto"/>
            <w:left w:val="none" w:sz="0" w:space="0" w:color="auto"/>
            <w:bottom w:val="none" w:sz="0" w:space="0" w:color="auto"/>
            <w:right w:val="none" w:sz="0" w:space="0" w:color="auto"/>
          </w:divBdr>
        </w:div>
        <w:div w:id="1097482234">
          <w:marLeft w:val="0"/>
          <w:marRight w:val="0"/>
          <w:marTop w:val="0"/>
          <w:marBottom w:val="0"/>
          <w:divBdr>
            <w:top w:val="none" w:sz="0" w:space="0" w:color="auto"/>
            <w:left w:val="none" w:sz="0" w:space="0" w:color="auto"/>
            <w:bottom w:val="none" w:sz="0" w:space="0" w:color="auto"/>
            <w:right w:val="none" w:sz="0" w:space="0" w:color="auto"/>
          </w:divBdr>
        </w:div>
        <w:div w:id="1745948922">
          <w:marLeft w:val="0"/>
          <w:marRight w:val="0"/>
          <w:marTop w:val="0"/>
          <w:marBottom w:val="0"/>
          <w:divBdr>
            <w:top w:val="none" w:sz="0" w:space="0" w:color="auto"/>
            <w:left w:val="none" w:sz="0" w:space="0" w:color="auto"/>
            <w:bottom w:val="none" w:sz="0" w:space="0" w:color="auto"/>
            <w:right w:val="none" w:sz="0" w:space="0" w:color="auto"/>
          </w:divBdr>
        </w:div>
        <w:div w:id="1340817839">
          <w:marLeft w:val="0"/>
          <w:marRight w:val="0"/>
          <w:marTop w:val="0"/>
          <w:marBottom w:val="0"/>
          <w:divBdr>
            <w:top w:val="none" w:sz="0" w:space="0" w:color="auto"/>
            <w:left w:val="none" w:sz="0" w:space="0" w:color="auto"/>
            <w:bottom w:val="none" w:sz="0" w:space="0" w:color="auto"/>
            <w:right w:val="none" w:sz="0" w:space="0" w:color="auto"/>
          </w:divBdr>
        </w:div>
        <w:div w:id="1874804240">
          <w:marLeft w:val="0"/>
          <w:marRight w:val="0"/>
          <w:marTop w:val="0"/>
          <w:marBottom w:val="0"/>
          <w:divBdr>
            <w:top w:val="none" w:sz="0" w:space="0" w:color="auto"/>
            <w:left w:val="none" w:sz="0" w:space="0" w:color="auto"/>
            <w:bottom w:val="none" w:sz="0" w:space="0" w:color="auto"/>
            <w:right w:val="none" w:sz="0" w:space="0" w:color="auto"/>
          </w:divBdr>
        </w:div>
        <w:div w:id="2104253801">
          <w:marLeft w:val="0"/>
          <w:marRight w:val="0"/>
          <w:marTop w:val="0"/>
          <w:marBottom w:val="0"/>
          <w:divBdr>
            <w:top w:val="none" w:sz="0" w:space="0" w:color="auto"/>
            <w:left w:val="none" w:sz="0" w:space="0" w:color="auto"/>
            <w:bottom w:val="none" w:sz="0" w:space="0" w:color="auto"/>
            <w:right w:val="none" w:sz="0" w:space="0" w:color="auto"/>
          </w:divBdr>
        </w:div>
        <w:div w:id="667750956">
          <w:marLeft w:val="0"/>
          <w:marRight w:val="0"/>
          <w:marTop w:val="0"/>
          <w:marBottom w:val="0"/>
          <w:divBdr>
            <w:top w:val="none" w:sz="0" w:space="0" w:color="auto"/>
            <w:left w:val="none" w:sz="0" w:space="0" w:color="auto"/>
            <w:bottom w:val="none" w:sz="0" w:space="0" w:color="auto"/>
            <w:right w:val="none" w:sz="0" w:space="0" w:color="auto"/>
          </w:divBdr>
        </w:div>
        <w:div w:id="841235512">
          <w:marLeft w:val="0"/>
          <w:marRight w:val="0"/>
          <w:marTop w:val="0"/>
          <w:marBottom w:val="0"/>
          <w:divBdr>
            <w:top w:val="none" w:sz="0" w:space="0" w:color="auto"/>
            <w:left w:val="none" w:sz="0" w:space="0" w:color="auto"/>
            <w:bottom w:val="none" w:sz="0" w:space="0" w:color="auto"/>
            <w:right w:val="none" w:sz="0" w:space="0" w:color="auto"/>
          </w:divBdr>
        </w:div>
        <w:div w:id="1168323247">
          <w:marLeft w:val="0"/>
          <w:marRight w:val="0"/>
          <w:marTop w:val="0"/>
          <w:marBottom w:val="0"/>
          <w:divBdr>
            <w:top w:val="none" w:sz="0" w:space="0" w:color="auto"/>
            <w:left w:val="none" w:sz="0" w:space="0" w:color="auto"/>
            <w:bottom w:val="none" w:sz="0" w:space="0" w:color="auto"/>
            <w:right w:val="none" w:sz="0" w:space="0" w:color="auto"/>
          </w:divBdr>
        </w:div>
        <w:div w:id="1858225679">
          <w:marLeft w:val="0"/>
          <w:marRight w:val="0"/>
          <w:marTop w:val="0"/>
          <w:marBottom w:val="0"/>
          <w:divBdr>
            <w:top w:val="none" w:sz="0" w:space="0" w:color="auto"/>
            <w:left w:val="none" w:sz="0" w:space="0" w:color="auto"/>
            <w:bottom w:val="none" w:sz="0" w:space="0" w:color="auto"/>
            <w:right w:val="none" w:sz="0" w:space="0" w:color="auto"/>
          </w:divBdr>
        </w:div>
        <w:div w:id="1089077354">
          <w:marLeft w:val="0"/>
          <w:marRight w:val="0"/>
          <w:marTop w:val="0"/>
          <w:marBottom w:val="0"/>
          <w:divBdr>
            <w:top w:val="none" w:sz="0" w:space="0" w:color="auto"/>
            <w:left w:val="none" w:sz="0" w:space="0" w:color="auto"/>
            <w:bottom w:val="none" w:sz="0" w:space="0" w:color="auto"/>
            <w:right w:val="none" w:sz="0" w:space="0" w:color="auto"/>
          </w:divBdr>
        </w:div>
        <w:div w:id="15144167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35</Pages>
  <Words>20179</Words>
  <Characters>115024</Characters>
  <Application>Microsoft Office Word</Application>
  <DocSecurity>0</DocSecurity>
  <Lines>958</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2026-09-24T08:05:00Z</dcterms:created>
  <dcterms:modified xsi:type="dcterms:W3CDTF">2026-09-24T08:05:00Z</dcterms:modified>
</cp:coreProperties>
</file>