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63D" w:rsidRDefault="003721C6" w:rsidP="00B84860">
      <w:pPr>
        <w:pStyle w:val="Title"/>
      </w:pPr>
      <w:r>
        <w:t>Quadratic surface fitti</w:t>
      </w:r>
      <w:r w:rsidR="00430C5C">
        <w:t>ng to locate the center of circular feature</w:t>
      </w:r>
    </w:p>
    <w:p w:rsidR="003721C6" w:rsidRDefault="003721C6"/>
    <w:p w:rsidR="003721C6" w:rsidRDefault="003721C6" w:rsidP="00B84860">
      <w:pPr>
        <w:pStyle w:val="Heading1"/>
      </w:pPr>
      <w:r>
        <w:t>Design of algorithm:</w:t>
      </w:r>
    </w:p>
    <w:p w:rsidR="003721C6" w:rsidRDefault="003721C6">
      <w:r>
        <w:t>The algorithm finds coefficients of a quadratic surface model</w:t>
      </w:r>
      <w:r w:rsidR="00826C38">
        <w:t xml:space="preserve"> with a cost function,</w:t>
      </w:r>
      <w:r>
        <w:t xml:space="preserve"> Eq</w:t>
      </w:r>
      <w:r w:rsidR="00C744BE">
        <w:t>.</w:t>
      </w:r>
      <w:r w:rsidR="00430C5C">
        <w:t xml:space="preserve"> </w:t>
      </w:r>
      <w:r>
        <w:t>(1)</w:t>
      </w:r>
      <w:r w:rsidR="005C4443">
        <w:t xml:space="preserve">, over a local patch, </w:t>
      </w:r>
      <w:r w:rsidR="005C4443">
        <w:rPr>
          <w:rFonts w:cstheme="minorHAnsi"/>
        </w:rPr>
        <w:t>Ω</w:t>
      </w:r>
      <w:r>
        <w:t xml:space="preserve">. </w:t>
      </w:r>
    </w:p>
    <w:p w:rsidR="00960AEC" w:rsidRPr="005C4443" w:rsidRDefault="00FC7086" w:rsidP="00960AEC">
      <w:pPr>
        <w:jc w:val="center"/>
        <w:rPr>
          <w:rFonts w:eastAsiaTheme="minorEastAsia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min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α,β,γ,δ,ε,ϵ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+βxy+γ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+δx+εy+ϵ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φ(x, y)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</m:sSub>
        </m:oMath>
      </m:oMathPara>
    </w:p>
    <w:p w:rsidR="00960AEC" w:rsidRDefault="00960AEC" w:rsidP="00960AEC">
      <w:pPr>
        <w:jc w:val="right"/>
      </w:pPr>
      <w:r>
        <w:rPr>
          <w:rFonts w:eastAsiaTheme="minorEastAsia"/>
        </w:rPr>
        <w:t>(1)</w:t>
      </w:r>
    </w:p>
    <w:p w:rsidR="006E02D2" w:rsidRDefault="006E02D2">
      <w:r>
        <w:t>The critical point</w:t>
      </w:r>
      <w:r w:rsidR="005C4443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C4443">
        <w:rPr>
          <w:rFonts w:eastAsiaTheme="minorEastAsia"/>
        </w:rPr>
        <w:t>,</w:t>
      </w:r>
      <w:r>
        <w:t xml:space="preserve"> is </w:t>
      </w:r>
      <w:r w:rsidR="005C4443">
        <w:t>obtained</w:t>
      </w:r>
      <w:r>
        <w:t xml:space="preserve"> by partial derivatives of </w:t>
      </w:r>
      <w:r w:rsidR="00FC7086">
        <w:t xml:space="preserve">Eq. </w:t>
      </w:r>
      <w:r>
        <w:t>(1)</w:t>
      </w:r>
      <w:r w:rsidR="0020425C">
        <w:t>.</w:t>
      </w:r>
      <w:r w:rsidR="005B7A93">
        <w:t xml:space="preserve"> </w:t>
      </w:r>
      <w:r w:rsidR="0020425C">
        <w:t>The solution</w:t>
      </w:r>
      <w:r w:rsidR="00C744BE">
        <w:t xml:space="preserve"> is at</w:t>
      </w:r>
      <w:r w:rsidR="0020425C">
        <w:t xml:space="preserve"> where the partial derivatives become zero</w:t>
      </w:r>
      <w:r w:rsidR="00AC6204">
        <w:t xml:space="preserve">, </w:t>
      </w:r>
    </w:p>
    <w:p w:rsidR="006E02D2" w:rsidRPr="005C4443" w:rsidRDefault="00FC708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2α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2γ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</m:mr>
              </m:m>
            </m:e>
          </m:d>
        </m:oMath>
      </m:oMathPara>
    </w:p>
    <w:p w:rsidR="005C4443" w:rsidRDefault="005C4443" w:rsidP="005C4443">
      <w:pPr>
        <w:jc w:val="right"/>
      </w:pPr>
      <w:r>
        <w:rPr>
          <w:rFonts w:eastAsiaTheme="minorEastAsia"/>
        </w:rPr>
        <w:t>(2)</w:t>
      </w:r>
    </w:p>
    <w:p w:rsidR="003721C6" w:rsidRDefault="007361A5">
      <w:r>
        <w:t>For</w:t>
      </w:r>
      <w:r w:rsidR="00826C38">
        <w:t xml:space="preserve"> a</w:t>
      </w:r>
      <w:r>
        <w:t xml:space="preserve"> numerical stability, the process requires to interpolate the local patch </w:t>
      </w:r>
      <w:r w:rsidR="00561824">
        <w:rPr>
          <w:rFonts w:cstheme="minorHAnsi"/>
        </w:rPr>
        <w:t>Ω</w:t>
      </w:r>
      <w:r w:rsidR="00561824">
        <w:t xml:space="preserve"> </w:t>
      </w:r>
      <w:r>
        <w:t xml:space="preserve">from </w:t>
      </w:r>
      <w:r w:rsidR="009F51AB">
        <w:t>an</w:t>
      </w:r>
      <w:r>
        <w:t xml:space="preserve"> initial guess</w:t>
      </w:r>
      <w:r w:rsidR="00C949A0">
        <w:t>,</w:t>
      </w:r>
      <w:r w:rsidR="00430C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  <m:r>
              <w:rPr>
                <w:rFonts w:ascii="Cambria Math" w:hAnsi="Cambria Math"/>
              </w:rPr>
              <m:t>, init</m:t>
            </m:r>
          </m:sub>
        </m:sSub>
      </m:oMath>
      <w:r>
        <w:t>.</w:t>
      </w:r>
      <w:r w:rsidR="009F51AB">
        <w:t xml:space="preserve"> The initial guess</w:t>
      </w:r>
      <w:r w:rsidR="00AC6204">
        <w:t xml:space="preserve">, an approximate location of the critical point, </w:t>
      </w:r>
      <w:r w:rsidR="00C949A0">
        <w:t>i</w:t>
      </w:r>
      <w:r w:rsidR="009F51AB">
        <w:t>s from</w:t>
      </w:r>
      <w:r w:rsidR="00C949A0">
        <w:t xml:space="preserve"> other </w:t>
      </w:r>
      <w:r w:rsidR="00C744BE">
        <w:t>low-level</w:t>
      </w:r>
      <w:r w:rsidR="00C949A0">
        <w:t xml:space="preserve"> image processing technique such as the center of gravity in connected component</w:t>
      </w:r>
      <w:r w:rsidR="009F51AB">
        <w:t>.</w:t>
      </w:r>
    </w:p>
    <w:p w:rsidR="00AC6204" w:rsidRDefault="00AC6204">
      <w:r>
        <w:t>Once critical point is found</w:t>
      </w:r>
      <w:r w:rsidR="008224E3">
        <w:t xml:space="preserve"> from </w:t>
      </w:r>
      <w:r w:rsidR="00C744BE">
        <w:t xml:space="preserve">Eq. </w:t>
      </w:r>
      <w:r w:rsidR="008224E3">
        <w:t>(2)</w:t>
      </w:r>
      <w:r>
        <w:t>, it serves as new initial guess</w:t>
      </w:r>
      <w:r w:rsidR="00A11733">
        <w:t>,</w:t>
      </w:r>
      <w:r>
        <w:t xml:space="preserve"> and the algorithm </w:t>
      </w:r>
      <w:r w:rsidR="00C949A0">
        <w:t xml:space="preserve">iterates by re-establishing </w:t>
      </w:r>
      <w:r w:rsidR="00C744BE">
        <w:t xml:space="preserve">Eq. </w:t>
      </w:r>
      <w:r w:rsidR="00C949A0">
        <w:t xml:space="preserve">(1) with the </w:t>
      </w:r>
      <w:r w:rsidR="00C744BE">
        <w:t xml:space="preserve">updated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. This iterative process continues until the critical point is converged. The algorithm does not update result if the correction is greater than threshold.</w:t>
      </w:r>
    </w:p>
    <w:p w:rsidR="00C955AE" w:rsidRDefault="00826C38">
      <w:r>
        <w:t>In the</w:t>
      </w:r>
      <w:r w:rsidR="00AC6204">
        <w:t xml:space="preserve"> </w:t>
      </w:r>
      <w:r>
        <w:t>implementation, t</w:t>
      </w:r>
      <w:r w:rsidR="004E2132">
        <w:t>he method generates a number of</w:t>
      </w:r>
      <w:r w:rsidR="00C949A0">
        <w:t xml:space="preserve"> blurred regions</w:t>
      </w:r>
      <w:r>
        <w:t xml:space="preserve"> </w:t>
      </w:r>
      <w:r w:rsidR="00C744BE">
        <w:t>with</w:t>
      </w:r>
      <w:r>
        <w:t xml:space="preserve"> different smoothing </w:t>
      </w:r>
      <w:r w:rsidR="00C744BE">
        <w:t>parameters</w:t>
      </w:r>
      <w:r>
        <w:t xml:space="preserve"> </w:t>
      </w:r>
      <w:r w:rsidR="004E2132">
        <w:t>to cope with</w:t>
      </w:r>
      <w:r>
        <w:t xml:space="preserve"> </w:t>
      </w:r>
      <w:r w:rsidR="004E2132">
        <w:t>varying</w:t>
      </w:r>
      <w:r>
        <w:t xml:space="preserve"> </w:t>
      </w:r>
      <w:r w:rsidR="00C949A0">
        <w:t>individual feature</w:t>
      </w:r>
      <w:r>
        <w:t xml:space="preserve"> size. The smoothing </w:t>
      </w:r>
      <w:r w:rsidR="00BA33FE">
        <w:t xml:space="preserve">and interpolation </w:t>
      </w:r>
      <w:r>
        <w:t>process</w:t>
      </w:r>
      <w:r w:rsidR="00BA33FE">
        <w:t>es</w:t>
      </w:r>
      <w:r w:rsidR="00C955AE">
        <w:t xml:space="preserve"> help</w:t>
      </w:r>
      <w:r>
        <w:t xml:space="preserve"> </w:t>
      </w:r>
      <w:r w:rsidR="00C955AE">
        <w:t>better fit</w:t>
      </w:r>
      <w:r>
        <w:t xml:space="preserve"> the </w:t>
      </w:r>
      <w:r w:rsidR="0020425C">
        <w:t xml:space="preserve">local patch, </w:t>
      </w:r>
      <w:r w:rsidR="0020425C">
        <w:rPr>
          <w:rFonts w:cstheme="minorHAnsi"/>
        </w:rPr>
        <w:t>Ω</w:t>
      </w:r>
      <w:r w:rsidR="0020425C">
        <w:t>,</w:t>
      </w:r>
      <w:r>
        <w:t xml:space="preserve"> of the input image </w:t>
      </w:r>
      <w:r w:rsidR="00C955AE">
        <w:t>to the quadratic model.</w:t>
      </w:r>
      <w:r w:rsidR="00B83A16">
        <w:t xml:space="preserve"> </w:t>
      </w:r>
    </w:p>
    <w:p w:rsidR="00C744BE" w:rsidRPr="00C744BE" w:rsidRDefault="00144ADB" w:rsidP="00C744BE">
      <w:r>
        <w:t>Note that the implementation provide</w:t>
      </w:r>
      <w:r w:rsidR="00CB399A">
        <w:t>s</w:t>
      </w:r>
      <w:r>
        <w:t xml:space="preserve"> </w:t>
      </w:r>
      <w:r w:rsidR="00CB399A">
        <w:t>solution efficiently</w:t>
      </w:r>
      <w:r>
        <w:t xml:space="preserve"> by estimating parameters using </w:t>
      </w:r>
      <w:r w:rsidR="00CB399A">
        <w:t xml:space="preserve">pseudo inverse (instead of </w:t>
      </w:r>
      <w:r>
        <w:t>least square</w:t>
      </w:r>
      <w:r w:rsidR="00CB399A">
        <w:t xml:space="preserve"> technique)</w:t>
      </w:r>
      <w:r>
        <w:t xml:space="preserve"> in iterative process. Pseudo inverse of a nominal window center at (0, 0), </w:t>
      </w:r>
      <m:oMath>
        <m:r>
          <w:rPr>
            <w:rFonts w:ascii="Cambria Math" w:hAnsi="Cambria Math"/>
          </w:rPr>
          <m:t>P</m:t>
        </m:r>
      </m:oMath>
      <w:r>
        <w:t xml:space="preserve">, is used while the interpolation is performed in the original coordinate frame. Then, </w:t>
      </w:r>
      <w:r w:rsidR="00CB399A">
        <w:t xml:space="preserve">sought parameters are to find a relative position adjustment is obtained as in </w:t>
      </w:r>
      <w:r w:rsidR="00FC7086">
        <w:t xml:space="preserve">Eq. </w:t>
      </w:r>
      <w:r w:rsidR="00CB399A">
        <w:t xml:space="preserve">(3). </w:t>
      </w:r>
      <w:bookmarkStart w:id="0" w:name="_GoBack"/>
      <w:bookmarkEnd w:id="0"/>
    </w:p>
    <w:p w:rsidR="00C949A0" w:rsidRDefault="00CB399A"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α,β,γ,δ,ε,ϵ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P</m:t>
          </m:r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φ(x, y)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</w:rPr>
                <m:t>Ω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</w:rPr>
            <m:t xml:space="preserve"> </m:t>
          </m:r>
        </m:oMath>
      </m:oMathPara>
    </w:p>
    <w:p w:rsidR="00B83A16" w:rsidRDefault="00CB399A" w:rsidP="00CB399A">
      <w:pPr>
        <w:jc w:val="right"/>
      </w:pPr>
      <w:r>
        <w:t>(3)</w:t>
      </w:r>
    </w:p>
    <w:p w:rsidR="00CB399A" w:rsidRDefault="00CB399A">
      <m:oMath>
        <m:r>
          <w:rPr>
            <w:rFonts w:ascii="Cambria Math" w:hAnsi="Cambria Math"/>
          </w:rPr>
          <m:t>P</m:t>
        </m:r>
      </m:oMath>
      <w:r>
        <w:rPr>
          <w:rFonts w:eastAsiaTheme="minorEastAsia"/>
        </w:rPr>
        <w:t xml:space="preserve"> is computed only once.</w:t>
      </w:r>
    </w:p>
    <w:sectPr w:rsidR="00CB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636D5C"/>
    <w:multiLevelType w:val="multilevel"/>
    <w:tmpl w:val="EE20F4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5F4F2E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1C6"/>
    <w:rsid w:val="000070B9"/>
    <w:rsid w:val="00017706"/>
    <w:rsid w:val="00024834"/>
    <w:rsid w:val="00050C06"/>
    <w:rsid w:val="0006797A"/>
    <w:rsid w:val="000A7779"/>
    <w:rsid w:val="000E7812"/>
    <w:rsid w:val="000F4C25"/>
    <w:rsid w:val="00144ADB"/>
    <w:rsid w:val="00191DD5"/>
    <w:rsid w:val="001B120D"/>
    <w:rsid w:val="001F799A"/>
    <w:rsid w:val="0020425C"/>
    <w:rsid w:val="00211459"/>
    <w:rsid w:val="00220A79"/>
    <w:rsid w:val="00260060"/>
    <w:rsid w:val="00274796"/>
    <w:rsid w:val="002D4668"/>
    <w:rsid w:val="00314D18"/>
    <w:rsid w:val="0032307D"/>
    <w:rsid w:val="0033115B"/>
    <w:rsid w:val="003362F7"/>
    <w:rsid w:val="003721C6"/>
    <w:rsid w:val="003B210D"/>
    <w:rsid w:val="003B25A5"/>
    <w:rsid w:val="003D592C"/>
    <w:rsid w:val="00421BF2"/>
    <w:rsid w:val="00430C5C"/>
    <w:rsid w:val="00463A69"/>
    <w:rsid w:val="00483D45"/>
    <w:rsid w:val="004B20DA"/>
    <w:rsid w:val="004E2132"/>
    <w:rsid w:val="00503B06"/>
    <w:rsid w:val="0050762A"/>
    <w:rsid w:val="005143E5"/>
    <w:rsid w:val="00557090"/>
    <w:rsid w:val="00561824"/>
    <w:rsid w:val="00592E64"/>
    <w:rsid w:val="005B7A93"/>
    <w:rsid w:val="005C4443"/>
    <w:rsid w:val="006246EA"/>
    <w:rsid w:val="00650A4A"/>
    <w:rsid w:val="0067163D"/>
    <w:rsid w:val="00697987"/>
    <w:rsid w:val="006B0B85"/>
    <w:rsid w:val="006B0CF8"/>
    <w:rsid w:val="006B6E81"/>
    <w:rsid w:val="006E02D2"/>
    <w:rsid w:val="00715272"/>
    <w:rsid w:val="007275EA"/>
    <w:rsid w:val="007361A5"/>
    <w:rsid w:val="00797D2A"/>
    <w:rsid w:val="007D3E4D"/>
    <w:rsid w:val="008224E3"/>
    <w:rsid w:val="00826C38"/>
    <w:rsid w:val="0086117B"/>
    <w:rsid w:val="00893ABA"/>
    <w:rsid w:val="008968DB"/>
    <w:rsid w:val="008A625A"/>
    <w:rsid w:val="008B0475"/>
    <w:rsid w:val="008B1549"/>
    <w:rsid w:val="008F7F60"/>
    <w:rsid w:val="00907A70"/>
    <w:rsid w:val="00960AEC"/>
    <w:rsid w:val="00975406"/>
    <w:rsid w:val="00982EEC"/>
    <w:rsid w:val="009879E7"/>
    <w:rsid w:val="0099151E"/>
    <w:rsid w:val="009B5100"/>
    <w:rsid w:val="009C0BAB"/>
    <w:rsid w:val="009F1A3D"/>
    <w:rsid w:val="009F51AB"/>
    <w:rsid w:val="00A11733"/>
    <w:rsid w:val="00A546BF"/>
    <w:rsid w:val="00A77411"/>
    <w:rsid w:val="00A90EBD"/>
    <w:rsid w:val="00A96014"/>
    <w:rsid w:val="00AC59D2"/>
    <w:rsid w:val="00AC6204"/>
    <w:rsid w:val="00AD3BF1"/>
    <w:rsid w:val="00B32664"/>
    <w:rsid w:val="00B63371"/>
    <w:rsid w:val="00B74AC5"/>
    <w:rsid w:val="00B75030"/>
    <w:rsid w:val="00B83A16"/>
    <w:rsid w:val="00B84860"/>
    <w:rsid w:val="00BA22FE"/>
    <w:rsid w:val="00BA33FE"/>
    <w:rsid w:val="00BD302F"/>
    <w:rsid w:val="00C11CA2"/>
    <w:rsid w:val="00C17488"/>
    <w:rsid w:val="00C36A57"/>
    <w:rsid w:val="00C53925"/>
    <w:rsid w:val="00C744BE"/>
    <w:rsid w:val="00C949A0"/>
    <w:rsid w:val="00C955AE"/>
    <w:rsid w:val="00CB399A"/>
    <w:rsid w:val="00CC528E"/>
    <w:rsid w:val="00CE46BF"/>
    <w:rsid w:val="00D23973"/>
    <w:rsid w:val="00D55E0D"/>
    <w:rsid w:val="00D61D29"/>
    <w:rsid w:val="00D9165A"/>
    <w:rsid w:val="00D9221E"/>
    <w:rsid w:val="00DA055F"/>
    <w:rsid w:val="00DA4C25"/>
    <w:rsid w:val="00DB351F"/>
    <w:rsid w:val="00DC7EE7"/>
    <w:rsid w:val="00E25696"/>
    <w:rsid w:val="00E800B8"/>
    <w:rsid w:val="00E85B00"/>
    <w:rsid w:val="00EA56AF"/>
    <w:rsid w:val="00F25563"/>
    <w:rsid w:val="00F73775"/>
    <w:rsid w:val="00FA6A2F"/>
    <w:rsid w:val="00FC7086"/>
    <w:rsid w:val="00FE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8A39F"/>
  <w15:chartTrackingRefBased/>
  <w15:docId w15:val="{71E5DADF-B972-48E0-AB49-C6AFC7799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48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48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5AE"/>
    <w:pPr>
      <w:ind w:left="720"/>
      <w:contextualSpacing/>
    </w:pPr>
  </w:style>
  <w:style w:type="table" w:styleId="TableGrid">
    <w:name w:val="Table Grid"/>
    <w:basedOn w:val="TableNormal"/>
    <w:uiPriority w:val="39"/>
    <w:rsid w:val="00D916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48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48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848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8486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9B51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KyungYung Choi</dc:creator>
  <cp:keywords/>
  <dc:description/>
  <cp:lastModifiedBy>KyungYung Choi</cp:lastModifiedBy>
  <cp:revision>4</cp:revision>
  <dcterms:created xsi:type="dcterms:W3CDTF">2021-11-15T15:18:00Z</dcterms:created>
  <dcterms:modified xsi:type="dcterms:W3CDTF">2021-11-15T17:00:00Z</dcterms:modified>
</cp:coreProperties>
</file>