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600"/>
        <w:jc w:val="center"/>
      </w:pPr>
      <w:r>
        <w:rPr>
          <w:b/>
          <w:bCs/>
          <w:color w:val="1F3864"/>
          <w:sz w:val="60"/>
          <w:szCs w:val="60"/>
        </w:rPr>
        <w:t xml:space="preserve">受験者ガイド</w:t>
      </w:r>
    </w:p>
    <w:p>
      <w:pPr>
        <w:spacing w:after="80"/>
        <w:jc w:val="center"/>
      </w:pPr>
      <w:r>
        <w:rPr>
          <w:color w:val="555555"/>
          <w:sz w:val="30"/>
          <w:szCs w:val="30"/>
        </w:rPr>
        <w:t xml:space="preserve">ビザ検定の使い方</w:t>
      </w:r>
    </w:p>
    <w:p>
      <w:pPr>
        <w:jc w:val="center"/>
      </w:pPr>
      <w:r>
        <w:rPr>
          <w:color w:val="888888"/>
          <w:sz w:val="22"/>
          <w:szCs w:val="22"/>
        </w:rPr>
        <w:t xml:space="preserve">ビザ検定システム　操作マニュアル</w:t>
      </w:r>
    </w:p>
    <w:p>
      <w:r>
        <w:br w:type="page"/>
      </w:r>
    </w:p>
    <w:p>
      <w:pPr>
        <w:pStyle w:val="Heading1"/>
      </w:pPr>
      <w:r>
        <w:t xml:space="preserve">1. このアプリについて</w:t>
      </w:r>
    </w:p>
    <w:p>
      <w:pPr>
        <w:spacing w:after="120"/>
      </w:pPr>
      <w:r>
        <w:t xml:space="preserve">「ビザ検定」は、米国ビザに関する知識を確認するためのオンライン検定です。難易度（初級・中級・上級）ごとに単元が用意されており、1単元10問の検定を受けられます。</w:t>
      </w:r>
    </w:p>
    <w:p>
      <w:pPr>
        <w:spacing w:after="120"/>
      </w:pPr>
      <w:r>
        <w:t xml:space="preserve">10問すべて正解（満点）を、同じ単元で通算3回達成すると、その単元は「クリア」になります。満点でない回があってもクリア回数は減りません（累計方式）。</w:t>
      </w:r>
    </w:p>
    <w:p>
      <w:pPr>
        <w:pStyle w:val="Heading1"/>
      </w:pPr>
      <w:r>
        <w:t xml:space="preserve">2. アカウント登録とログイン</w:t>
      </w:r>
    </w:p>
    <w:p>
      <w:pPr>
        <w:spacing w:after="120"/>
      </w:pPr>
      <w:r>
        <w:t xml:space="preserve">はじめての方は、トップ画面（ログイン画面）から新規登録します。</w:t>
      </w:r>
    </w:p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01_login" descr="ログイン画面（トップ）" title="ログイン画面（トッ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ログイン画面（トップ）</w:t>
      </w:r>
    </w:p>
    <w:p>
      <w:pPr>
        <w:pStyle w:val="Heading2"/>
      </w:pPr>
      <w:r>
        <w:t xml:space="preserve">はじめて使うとき（新規登録）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「新規登録」タブを押します。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メールアドレス・パスワード（8文字以上）・表示名（管理画面や結果に表示される名前）を入力します。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「登録して始める」を押すと、そのままログインした状態で始まります。</w:t>
      </w:r>
    </w:p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02_register" descr="新規登録フォーム" title="新規登録フォー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新規登録フォーム</w:t>
      </w:r>
    </w:p>
    <w:p>
      <w:pPr>
        <w:pStyle w:val="Heading2"/>
      </w:pPr>
      <w:r>
        <w:t xml:space="preserve">2回目以降（ログイン）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トップ画面で「ログイン」タブを選びます。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メールアドレスとパスワードを入力し、「ログイン」を押します。</w:t>
      </w:r>
    </w:p>
    <w:p>
      <w:pPr>
        <w:pBdr>
          <w:left w:val="single" w:color="2E5496" w:sz="18" w:space="8"/>
        </w:pBdr>
        <w:spacing w:after="140" w:before="60"/>
        <w:ind w:left="200"/>
      </w:pPr>
      <w:r>
        <w:rPr>
          <w:i/>
          <w:iCs/>
          <w:color w:val="444444"/>
        </w:rPr>
        <w:t xml:space="preserve">▶ 共有のパソコンでは、使い終わったら画面右上の「ログアウト」を押してください。</w:t>
      </w:r>
    </w:p>
    <w:p>
      <w:pPr>
        <w:pStyle w:val="Heading1"/>
      </w:pPr>
      <w:r>
        <w:t xml:space="preserve">3. 画面の見方</w:t>
      </w:r>
    </w:p>
    <w:p>
      <w:pPr>
        <w:spacing w:after="120"/>
      </w:pPr>
      <w:r>
        <w:t xml:space="preserve">ログイン後は、どの画面でも右上に共通のボタンがあります。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ホーム … 難易度選択の画面に戻ります。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マイページ … 自分の進捗・履歴・設定を見る画面です。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ログアウト … ログインを終了します。</w:t>
      </w:r>
    </w:p>
    <w:p>
      <w:pPr>
        <w:pStyle w:val="Heading1"/>
      </w:pPr>
      <w:r>
        <w:t xml:space="preserve">4. 受験の流れ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ホームで難易度（初級・中級・上級）を選びます。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単元の一覧から、受けたい単元を選びます。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問題に答えます。答えるとすぐに正誤と解説が出ます。「次へ」で進みます。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最後の問題まで答えたら「採点する」を押します。</w:t>
      </w:r>
    </w:p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03_home" descr="ホーム（難易度選択）" title="ホーム（難易度選択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ホーム（難易度選択）</w:t>
      </w:r>
    </w:p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04_units" descr="単元選択（クリア状況・満点の進みが見えます）" title="単元選択（クリア状況・満点の進みが見えます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単元選択（クリア状況・満点の進みが見えます）</w:t>
      </w:r>
    </w:p>
    <w:p>
      <w:pPr>
        <w:spacing w:after="120"/>
      </w:pPr>
      <w:r>
        <w:t xml:space="preserve">問題に答えると、その場で正誤と解説が表示されます。難易度によって問題の形式が異なります（初級＝はい/いいえ、中級＝選択式、上級＝穴埋め）。</w:t>
      </w:r>
    </w:p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05_quiz_feedback" descr="受験中（回答後の判定と解説）" title="受験中（回答後の判定と解説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受験中（回答後の判定と解説）</w:t>
      </w:r>
    </w:p>
    <w:p>
      <w:pPr>
        <w:pBdr>
          <w:left w:val="single" w:color="2E5496" w:sz="18" w:space="8"/>
        </w:pBdr>
        <w:spacing w:after="140" w:before="60"/>
        <w:ind w:left="200"/>
      </w:pPr>
      <w:r>
        <w:rPr>
          <w:i/>
          <w:iCs/>
          <w:color w:val="444444"/>
        </w:rPr>
        <w:t xml:space="preserve">▶ 途中でやめたいときは「検定を中止する」を押します。中止した回は記録されません。</w:t>
      </w:r>
    </w:p>
    <w:p>
      <w:pPr>
        <w:pStyle w:val="Heading1"/>
      </w:pPr>
      <w:r>
        <w:t xml:space="preserve">5. 結果画面の見方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得点と正答率が大きく表示されます（満点のときは「PERFECT」）。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「通算満点 ○ / 3」… その単元で満点を取った通算回数。3回でクリアです。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各問の振り返り … 自分の回答・正解・解説を確認できます。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暫定スコア … チャレンジ中の問題があるときは、確定前の暫定的な点数として表示されます。</w:t>
      </w:r>
    </w:p>
    <w:p>
      <w:pPr>
        <w:spacing w:after="20" w:before="100"/>
        <w:jc w:val="center"/>
      </w:pPr>
      <w:r>
        <w:drawing>
          <wp:inline distT="0" distB="0" distL="0" distR="0">
            <wp:extent cx="4371975" cy="5715000"/>
            <wp:effectExtent t="0" r="0" b="0" l="0"/>
            <wp:docPr id="1" name="07_result" descr="結果画面（暫定スコアの例）" title="結果画面（暫定スコアの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結果画面（暫定スコアの例）</w:t>
      </w:r>
    </w:p>
    <w:p>
      <w:pPr>
        <w:pStyle w:val="Heading1"/>
      </w:pPr>
      <w:r>
        <w:t xml:space="preserve">6. チャレンジ（異議申し立て）</w:t>
      </w:r>
    </w:p>
    <w:p>
      <w:pPr>
        <w:spacing w:after="120"/>
      </w:pPr>
      <w:r>
        <w:t xml:space="preserve">出題内容や採点結果に納得がいかないときは、「チャレンジ」を申し立てできます。管理者が確認し、認められた場合は採点が訂正されます。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受験中、回答後の解説欄にある「この回答にチャレンジする」を押します。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理由を記入して送信します。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結果はマイページの「チャレンジ」で確認できます（確認中／容認／却下）。</w:t>
      </w:r>
    </w:p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06_quiz_challenge" descr="チャレンジの申し立て画面" title="チャレンジの申し立て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チャレンジの申し立て画面</w:t>
      </w:r>
    </w:p>
    <w:p>
      <w:pPr>
        <w:pStyle w:val="Heading1"/>
      </w:pPr>
      <w:r>
        <w:t xml:space="preserve">7. マイページ</w:t>
      </w:r>
    </w:p>
    <w:p>
      <w:pPr>
        <w:spacing w:after="120"/>
      </w:pPr>
      <w:r>
        <w:t xml:space="preserve">右上の「マイページ」から、自分の状況をいつでも確認できます。タブで切り替えます。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単元別進捗 … 単元ごとの満点回数とクリア状況。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受験履歴 … これまでの受験日時・レベル・得点。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チャレンジ … 申し立てた異議の一覧と状態。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設定 … メールアドレスの変更／パスワードの変更。</w:t>
      </w:r>
    </w:p>
    <w:p>
      <w:pPr>
        <w:spacing w:after="20" w:before="100"/>
        <w:jc w:val="center"/>
      </w:pPr>
      <w:r>
        <w:drawing>
          <wp:inline distT="0" distB="0" distL="0" distR="0">
            <wp:extent cx="4905375" cy="5715000"/>
            <wp:effectExtent t="0" r="0" b="0" l="0"/>
            <wp:docPr id="1" name="08_mypage" descr="マイページ（単元別進捗・受験履歴）" title="マイページ（単元別進捗・受験履歴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マイページ（単元別進捗・受験履歴）</w:t>
      </w:r>
    </w:p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09_mypage_challenge" descr="マイページ（チャレンジの状態）" title="マイページ（チャレンジの状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マイページ（チャレンジの状態）</w:t>
      </w:r>
    </w:p>
    <w:p>
      <w:pPr>
        <w:pStyle w:val="Heading1"/>
      </w:pPr>
      <w:r>
        <w:t xml:space="preserve">8. 困ったとき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パスワードを忘れた … 管理者に連絡してください。管理者が新しいパスワードを再設定します。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ログインできない … メールアドレスとパスワードが正しいか確認してください。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画面が変わらない … 一度ログアウトして、もう一度ログインしてみてください。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受験者ガイド　–　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40" w:before="30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c08d8da03a88e7c150d8ff5fdb226165360a8ff.jpg"/><Relationship Id="rId9" Type="http://schemas.openxmlformats.org/officeDocument/2006/relationships/image" Target="media/d6d57d881f736974f054dae73f56187cdae067ca.jpg"/><Relationship Id="rId10" Type="http://schemas.openxmlformats.org/officeDocument/2006/relationships/image" Target="media/6505899bf13cacb27bed5d716c41133c73740d6f.jpg"/><Relationship Id="rId11" Type="http://schemas.openxmlformats.org/officeDocument/2006/relationships/image" Target="media/8db66ce9ee5624126e9ea7367183d082aab746e8.jpg"/><Relationship Id="rId12" Type="http://schemas.openxmlformats.org/officeDocument/2006/relationships/image" Target="media/87e6c72e58f2e236b2e09252ec3ea54258ead0ad.jpg"/><Relationship Id="rId13" Type="http://schemas.openxmlformats.org/officeDocument/2006/relationships/image" Target="media/d2fe14763043957059269b904677aa63c8896988.jpg"/><Relationship Id="rId14" Type="http://schemas.openxmlformats.org/officeDocument/2006/relationships/image" Target="media/acc3c96f7286c1e630cf1c8347acb5e9ed8c0ab0.jpg"/><Relationship Id="rId15" Type="http://schemas.openxmlformats.org/officeDocument/2006/relationships/image" Target="media/ae5757f2ea118398790d211f075bd770a6c8078d.jpg"/><Relationship Id="rId16" Type="http://schemas.openxmlformats.org/officeDocument/2006/relationships/image" Target="media/7679bfa0c51e65b64a8776eb79c7efd4178c8bd8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2026-06-24T15:22:47.493Z</dcterms:created>
  <dcterms:modified xsi:type="dcterms:W3CDTF">2026-06-24T15:22:47.494Z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