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StatEase — Study Guide for the Pitch and Q&amp;A</w:t>
      </w:r>
    </w:p>
    <w:p>
      <w:pPr/>
      <w:r>
        <w:t xml:space="preserve">Oct 10, 2026</w:t>
      </w:r>
      <w:r>
        <w:t xml:space="preserve"> · </w:t>
      </w:r>
      <w:r>
        <w:t xml:space="preserve">@Group</w:t>
      </w:r>
    </w:p>
    <w:p>
      <w:pPr/>
      <w:r>
        <w:t xml:space="preserve">Read this to understand every part of StatEase well enough to explain it and answer questions about it. It is for your group's preparation, not for submission.</w:t>
      </w:r>
    </w:p>
    <w:p>
      <w:pPr>
        <w:pStyle w:val="Heading2"/>
      </w:pPr>
      <w:r>
        <w:t xml:space="preserve">1. StatEase in 30 seconds</w:t>
      </w:r>
    </w:p>
    <w:p>
      <w:pPr/>
      <w:r>
        <w:rPr>
          <w:b/>
        </w:rPr>
        <w:t xml:space="preserve">One line:</w:t>
      </w:r>
      <w:r>
        <w:t xml:space="preserve"> StatEase is a Laravel web app that turns survey responses into thesis-ready results, with tables, charts and written interpretations.</w:t>
      </w:r>
    </w:p>
    <w:p>
      <w:pPr/>
      <w:r>
        <w:rPr>
          <w:b/>
        </w:rPr>
        <w:t xml:space="preserve">The pitch (say it in your own words):</w:t>
      </w:r>
    </w:p>
    <w:p>
      <w:pPr>
        <w:pStyle w:val="Quote"/>
      </w:pPr>
      <w:r>
        <w:t xml:space="preserve">Students who use Likert questionnaires spend hours computing weighted means, interpreting them, counting respondents, and writing the same kind of paragraph under every table. Many also need Cronbach's alpha or a chi-square test but don't have SPSS. StatEase does all of this from one upload. You upload the Google Forms file, confirm which columns are rated items, and get the tables, charts, statistical tests and interpretations, ready to put in Chapter 4 or download as a Word report. Each user's data is private behind a login.</w:t>
      </w:r>
    </w:p>
    <w:p>
      <w:pPr/>
      <w:r>
        <w:rPr>
          <w:b/>
        </w:rPr>
        <w:t xml:space="preserve">Three things that make it more than CRUD</w:t>
      </w:r>
      <w:r>
        <w:t xml:space="preserve"> (say these if asked what is unique):</w:t>
      </w:r>
    </w:p>
    <w:p>
      <w:pPr>
        <w:pStyle w:val="ListParagraph"/>
        <w:numPr>
          <w:ilvl w:val="0"/>
          <w:numId w:val="2"/>
        </w:numPr>
      </w:pPr>
      <w:r>
        <w:t xml:space="preserve">It </w:t>
      </w:r>
      <w:r>
        <w:rPr>
          <w:b/>
        </w:rPr>
        <w:t xml:space="preserve">computes</w:t>
      </w:r>
      <w:r>
        <w:t xml:space="preserve">: weighted mean, Cronbach's alpha, chi-square, Pearson's r and ANOVA, written in our own PHP code.</w:t>
      </w:r>
    </w:p>
    <w:p>
      <w:pPr>
        <w:pStyle w:val="ListParagraph"/>
        <w:numPr>
          <w:ilvl w:val="0"/>
          <w:numId w:val="2"/>
        </w:numPr>
      </w:pPr>
      <w:r>
        <w:t xml:space="preserve">It </w:t>
      </w:r>
      <w:r>
        <w:rPr>
          <w:b/>
        </w:rPr>
        <w:t xml:space="preserve">decides</w:t>
      </w:r>
      <w:r>
        <w:t xml:space="preserve">: it guesses each column's type and recommends the right statistical test.</w:t>
      </w:r>
    </w:p>
    <w:p>
      <w:pPr>
        <w:pStyle w:val="ListParagraph"/>
        <w:numPr>
          <w:ilvl w:val="0"/>
          <w:numId w:val="2"/>
        </w:numPr>
      </w:pPr>
      <w:r>
        <w:t xml:space="preserve">It </w:t>
      </w:r>
      <w:r>
        <w:rPr>
          <w:b/>
        </w:rPr>
        <w:t xml:space="preserve">writes</w:t>
      </w:r>
      <w:r>
        <w:t xml:space="preserve">: every table gets a thesis-style interpretation built from the numbers.</w:t>
      </w:r>
    </w:p>
    <w:p>
      <w:pPr>
        <w:pStyle w:val="Heading2"/>
      </w:pPr>
      <w:r>
        <w:t xml:space="preserve">2. How Laravel MVC works in StatEase</w:t>
      </w:r>
    </w:p>
    <w:p>
      <w:pPr/>
      <w:r>
        <w:t xml:space="preserve">MVC splits the app into three jobs: the </w:t>
      </w:r>
      <w:r>
        <w:rPr>
          <w:b/>
        </w:rPr>
        <w:t xml:space="preserve">Model</w:t>
      </w:r>
      <w:r>
        <w:t xml:space="preserve"> talks to the database, the </w:t>
      </w:r>
      <w:r>
        <w:rPr>
          <w:b/>
        </w:rPr>
        <w:t xml:space="preserve">View</w:t>
      </w:r>
      <w:r>
        <w:t xml:space="preserve"> shows the page, and the </w:t>
      </w:r>
      <w:r>
        <w:rPr>
          <w:b/>
        </w:rPr>
        <w:t xml:space="preserve">Controller</w:t>
      </w:r>
      <w:r>
        <w:t xml:space="preserve"> sits in between and decides what to do. Follow one upload to see all three.</w:t>
      </w:r>
    </w:p>
    <w:p>
      <w:pPr/>
      <w:r>
        <w:rPr>
          <w:b/>
        </w:rPr>
        <w:t xml:space="preserve">What happens when a user clicks "Upload and Continue":</w:t>
      </w:r>
    </w:p>
    <w:p>
      <w:pPr>
        <w:pStyle w:val="ListParagraph"/>
        <w:numPr>
          <w:ilvl w:val="0"/>
          <w:numId w:val="3"/>
        </w:numPr>
      </w:pPr>
      <w:r>
        <w:rPr>
          <w:b/>
        </w:rPr>
        <w:t xml:space="preserve">The browser sends a POST request to </w:t>
      </w:r>
      <w:r>
        <w:rPr>
          <w:rStyle w:val="CodeChar"/>
          <w:b/>
        </w:rPr>
        <w:t xml:space="preserve">/surveys</w:t>
      </w:r>
      <w:r>
        <w:t xml:space="preserve"> with the title, the chosen scale and the file. The form includes a hidden CSRF token (from </w:t>
      </w:r>
      <w:r>
        <w:rPr>
          <w:rStyle w:val="CodeChar"/>
        </w:rPr>
        <w:t xml:space="preserve">@csrf</w:t>
      </w:r>
      <w:r>
        <w:t xml:space="preserve">) that proves the form came from StatEase.</w:t>
      </w:r>
    </w:p>
    <w:p>
      <w:pPr>
        <w:pStyle w:val="ListParagraph"/>
        <w:numPr>
          <w:ilvl w:val="0"/>
          <w:numId w:val="3"/>
        </w:numPr>
      </w:pPr>
      <w:r>
        <w:rPr>
          <w:b/>
        </w:rPr>
        <w:t xml:space="preserve">The route</w:t>
      </w:r>
      <w:r>
        <w:t xml:space="preserve"> in </w:t>
      </w:r>
      <w:r>
        <w:rPr>
          <w:rStyle w:val="CodeChar"/>
        </w:rPr>
        <w:t xml:space="preserve">routes/web.php</w:t>
      </w:r>
      <w:r>
        <w:t xml:space="preserve"> says: POST </w:t>
      </w:r>
      <w:r>
        <w:rPr>
          <w:rStyle w:val="CodeChar"/>
        </w:rPr>
        <w:t xml:space="preserve">/surveys</w:t>
      </w:r>
      <w:r>
        <w:t xml:space="preserve"> goes to </w:t>
      </w:r>
      <w:r>
        <w:rPr>
          <w:rStyle w:val="CodeChar"/>
        </w:rPr>
        <w:t xml:space="preserve">SurveyController@store</w:t>
      </w:r>
      <w:r>
        <w:t xml:space="preserve">. The </w:t>
      </w:r>
      <w:r>
        <w:rPr>
          <w:rStyle w:val="CodeChar"/>
        </w:rPr>
        <w:t xml:space="preserve">auth</w:t>
      </w:r>
      <w:r>
        <w:t xml:space="preserve"> middleware checks first that the user is logged in.</w:t>
      </w:r>
    </w:p>
    <w:p>
      <w:pPr>
        <w:pStyle w:val="ListParagraph"/>
        <w:numPr>
          <w:ilvl w:val="0"/>
          <w:numId w:val="3"/>
        </w:numPr>
      </w:pPr>
      <w:r>
        <w:rPr>
          <w:b/>
        </w:rPr>
        <w:t xml:space="preserve">The Form Request</w:t>
      </w:r>
      <w:r>
        <w:t xml:space="preserve"> </w:t>
      </w:r>
      <w:r>
        <w:rPr>
          <w:rStyle w:val="CodeChar"/>
        </w:rPr>
        <w:t xml:space="preserve">StoreSurveyRequest</w:t>
      </w:r>
      <w:r>
        <w:t xml:space="preserve"> checks the input: a title is present, the scale exists and the user may use it, and the file is a .csv or .xlsx under 5 MB. If anything fails, Laravel sends the user back to the form with the error messages, and the controller never runs.</w:t>
      </w:r>
    </w:p>
    <w:p>
      <w:pPr>
        <w:pStyle w:val="ListParagraph"/>
        <w:numPr>
          <w:ilvl w:val="0"/>
          <w:numId w:val="3"/>
        </w:numPr>
      </w:pPr>
      <w:r>
        <w:rPr>
          <w:b/>
        </w:rPr>
        <w:t xml:space="preserve">The controller</w:t>
      </w:r>
      <w:r>
        <w:t xml:space="preserve"> </w:t>
      </w:r>
      <w:r>
        <w:rPr>
          <w:rStyle w:val="CodeChar"/>
        </w:rPr>
        <w:t xml:space="preserve">SurveyController@store</w:t>
      </w:r>
      <w:r>
        <w:t xml:space="preserve"> calls </w:t>
      </w:r>
      <w:r>
        <w:rPr>
          <w:rStyle w:val="CodeChar"/>
        </w:rPr>
        <w:t xml:space="preserve">SurveyImportService</w:t>
      </w:r>
      <w:r>
        <w:t xml:space="preserve">, which reads the file into rows. If the file is broken, the service throws a </w:t>
      </w:r>
      <w:r>
        <w:rPr>
          <w:rStyle w:val="CodeChar"/>
        </w:rPr>
        <w:t xml:space="preserve">SurveyImportException</w:t>
      </w:r>
      <w:r>
        <w:t xml:space="preserve">, and the controller shows its message.</w:t>
      </w:r>
    </w:p>
    <w:p>
      <w:pPr>
        <w:pStyle w:val="ListParagraph"/>
        <w:numPr>
          <w:ilvl w:val="0"/>
          <w:numId w:val="3"/>
        </w:numPr>
      </w:pPr>
      <w:r>
        <w:rPr>
          <w:b/>
        </w:rPr>
        <w:t xml:space="preserve">The models save the data</w:t>
      </w:r>
      <w:r>
        <w:t xml:space="preserve"> inside a database transaction: one </w:t>
      </w:r>
      <w:r>
        <w:rPr>
          <w:rStyle w:val="CodeChar"/>
        </w:rPr>
        <w:t xml:space="preserve">Survey</w:t>
      </w:r>
      <w:r>
        <w:t xml:space="preserve">, one </w:t>
      </w:r>
      <w:r>
        <w:rPr>
          <w:rStyle w:val="CodeChar"/>
        </w:rPr>
        <w:t xml:space="preserve">SurveyColumn</w:t>
      </w:r>
      <w:r>
        <w:t xml:space="preserve"> per column (with the guessed type), and one </w:t>
      </w:r>
      <w:r>
        <w:rPr>
          <w:rStyle w:val="CodeChar"/>
        </w:rPr>
        <w:t xml:space="preserve">Respondent</w:t>
      </w:r>
      <w:r>
        <w:t xml:space="preserve"> per row. If anything fails halfway, the transaction undoes everything.</w:t>
      </w:r>
    </w:p>
    <w:p>
      <w:pPr>
        <w:pStyle w:val="ListParagraph"/>
        <w:numPr>
          <w:ilvl w:val="0"/>
          <w:numId w:val="3"/>
        </w:numPr>
      </w:pPr>
      <w:r>
        <w:rPr>
          <w:b/>
        </w:rPr>
        <w:t xml:space="preserve">The controller redirects</w:t>
      </w:r>
      <w:r>
        <w:t xml:space="preserve"> to the column types page with a success message.</w:t>
      </w:r>
    </w:p>
    <w:p>
      <w:pPr>
        <w:pStyle w:val="ListParagraph"/>
        <w:numPr>
          <w:ilvl w:val="0"/>
          <w:numId w:val="3"/>
        </w:numPr>
      </w:pPr>
      <w:r>
        <w:rPr>
          <w:b/>
        </w:rPr>
        <w:t xml:space="preserve">The view</w:t>
      </w:r>
      <w:r>
        <w:t xml:space="preserve"> </w:t>
      </w:r>
      <w:r>
        <w:rPr>
          <w:rStyle w:val="CodeChar"/>
        </w:rPr>
        <w:t xml:space="preserve">surveys/columns.blade.php</w:t>
      </w:r>
      <w:r>
        <w:t xml:space="preserve"> is rendered into HTML and sent back to the browser.</w:t>
      </w:r>
    </w:p>
    <w:p>
      <w:pPr/>
      <w:r>
        <w:rPr>
          <w:b/>
        </w:rPr>
        <w:t xml:space="preserve">Why the math is not in the controller:</w:t>
      </w:r>
      <w:r>
        <w:t xml:space="preserve"> controllers stay short and only coordinate. All computations live in </w:t>
      </w:r>
      <w:r>
        <w:rPr>
          <w:b/>
        </w:rPr>
        <w:t xml:space="preserve">Service</w:t>
      </w:r>
      <w:r>
        <w:t xml:space="preserve"> classes (for example </w:t>
      </w:r>
      <w:r>
        <w:rPr>
          <w:rStyle w:val="CodeChar"/>
        </w:rPr>
        <w:t xml:space="preserve">StatisticsService</w:t>
      </w:r>
      <w:r>
        <w:t xml:space="preserve">). That way, the results page and the Word report reuse the same code, and the math can be tested on its own.</w:t>
      </w:r>
    </w:p>
    <w:p>
      <w:pPr>
        <w:pStyle w:val="Heading2"/>
      </w:pPr>
      <w:r>
        <w:t xml:space="preserve">3. The files to know</w:t>
      </w:r>
    </w:p>
    <w:p>
      <w:pPr/>
      <w:r>
        <w:t xml:space="preserve">If a panelist says "show me where...", this is the file to open.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If they ask about...</w:t>
            </w:r>
          </w:p>
        </w:tc>
        <w:tc>
          <w:tcPr>
            <w:tcW w:w="3120" w:type="dxa"/>
            <w:shd w:val="clear" w:color="auto" w:fill="F2F2F2"/>
          </w:tcPr>
          <w:p>
            <w:pPr/>
            <w:r>
              <w:t xml:space="preserve">Open this file</w:t>
            </w:r>
          </w:p>
        </w:tc>
        <w:tc>
          <w:tcPr>
            <w:tcW w:w="3120" w:type="dxa"/>
            <w:shd w:val="clear" w:color="auto" w:fill="F2F2F2"/>
          </w:tcPr>
          <w:p>
            <w:pPr/>
            <w:r>
              <w:t xml:space="preserve">What to point at</w:t>
            </w:r>
          </w:p>
        </w:tc>
      </w:tr>
      <w:tr>
        <w:tc>
          <w:tcPr>
            <w:tcW w:w="3120" w:type="dxa"/>
          </w:tcPr>
          <w:p>
            <w:pPr/>
            <w:r>
              <w:t xml:space="preserve">The routes</w:t>
            </w:r>
          </w:p>
        </w:tc>
        <w:tc>
          <w:tcPr>
            <w:tcW w:w="3120" w:type="dxa"/>
          </w:tcPr>
          <w:p>
            <w:pPr/>
            <w:r>
              <w:rPr>
                <w:rStyle w:val="CodeChar"/>
              </w:rPr>
              <w:t xml:space="preserve">routes/web.php</w:t>
            </w:r>
          </w:p>
        </w:tc>
        <w:tc>
          <w:tcPr>
            <w:tcW w:w="3120" w:type="dxa"/>
          </w:tcPr>
          <w:p>
            <w:pPr/>
            <w:r>
              <w:t xml:space="preserve">The </w:t>
            </w:r>
            <w:r>
              <w:rPr>
                <w:rStyle w:val="CodeChar"/>
              </w:rPr>
              <w:t xml:space="preserve">guest</w:t>
            </w:r>
            <w:r>
              <w:t xml:space="preserve"> and </w:t>
            </w:r>
            <w:r>
              <w:rPr>
                <w:rStyle w:val="CodeChar"/>
              </w:rPr>
              <w:t xml:space="preserve">auth</w:t>
            </w:r>
            <w:r>
              <w:t xml:space="preserve"> groups, and </w:t>
            </w:r>
            <w:r>
              <w:rPr>
                <w:rStyle w:val="CodeChar"/>
              </w:rPr>
              <w:t xml:space="preserve">can:view,survey</w:t>
            </w:r>
            <w:r>
              <w:t xml:space="preserve"> on survey routes</w:t>
            </w:r>
          </w:p>
        </w:tc>
      </w:tr>
      <w:tr>
        <w:tc>
          <w:tcPr>
            <w:tcW w:w="3120" w:type="dxa"/>
          </w:tcPr>
          <w:p>
            <w:pPr/>
            <w:r>
              <w:t xml:space="preserve">The database tables</w:t>
            </w:r>
          </w:p>
        </w:tc>
        <w:tc>
          <w:tcPr>
            <w:tcW w:w="3120" w:type="dxa"/>
          </w:tcPr>
          <w:p>
            <w:pPr/>
            <w:r>
              <w:rPr>
                <w:rStyle w:val="CodeChar"/>
              </w:rPr>
              <w:t xml:space="preserve">database/migrations/</w:t>
            </w:r>
          </w:p>
        </w:tc>
        <w:tc>
          <w:tcPr>
            <w:tcW w:w="3120" w:type="dxa"/>
          </w:tcPr>
          <w:p>
            <w:pPr/>
            <w:r>
              <w:rPr>
                <w:rStyle w:val="CodeChar"/>
              </w:rPr>
              <w:t xml:space="preserve">create_surveys_table</w:t>
            </w:r>
            <w:r>
              <w:t xml:space="preserve">, </w:t>
            </w:r>
            <w:r>
              <w:rPr>
                <w:rStyle w:val="CodeChar"/>
              </w:rPr>
              <w:t xml:space="preserve">create_respondents_table</w:t>
            </w:r>
            <w:r>
              <w:t xml:space="preserve"> (answers as JSON)</w:t>
            </w:r>
          </w:p>
        </w:tc>
      </w:tr>
      <w:tr>
        <w:tc>
          <w:tcPr>
            <w:tcW w:w="3120" w:type="dxa"/>
          </w:tcPr>
          <w:p>
            <w:pPr/>
            <w:r>
              <w:t xml:space="preserve">A model and its relationships</w:t>
            </w:r>
          </w:p>
        </w:tc>
        <w:tc>
          <w:tcPr>
            <w:tcW w:w="3120" w:type="dxa"/>
          </w:tcPr>
          <w:p>
            <w:pPr/>
            <w:r>
              <w:rPr>
                <w:rStyle w:val="CodeChar"/>
              </w:rPr>
              <w:t xml:space="preserve">app/Models/Survey.php</w:t>
            </w:r>
          </w:p>
        </w:tc>
        <w:tc>
          <w:tcPr>
            <w:tcW w:w="3120" w:type="dxa"/>
          </w:tcPr>
          <w:p>
            <w:pPr/>
            <w:r>
              <w:rPr>
                <w:rStyle w:val="CodeChar"/>
              </w:rPr>
              <w:t xml:space="preserve">user()</w:t>
            </w:r>
            <w:r>
              <w:t xml:space="preserve">, </w:t>
            </w:r>
            <w:r>
              <w:rPr>
                <w:rStyle w:val="CodeChar"/>
              </w:rPr>
              <w:t xml:space="preserve">scale()</w:t>
            </w:r>
            <w:r>
              <w:t xml:space="preserve">, </w:t>
            </w:r>
            <w:r>
              <w:rPr>
                <w:rStyle w:val="CodeChar"/>
              </w:rPr>
              <w:t xml:space="preserve">columns()</w:t>
            </w:r>
            <w:r>
              <w:t xml:space="preserve">, </w:t>
            </w:r>
            <w:r>
              <w:rPr>
                <w:rStyle w:val="CodeChar"/>
              </w:rPr>
              <w:t xml:space="preserve">respondents()</w:t>
            </w:r>
          </w:p>
        </w:tc>
      </w:tr>
      <w:tr>
        <w:tc>
          <w:tcPr>
            <w:tcW w:w="3120" w:type="dxa"/>
          </w:tcPr>
          <w:p>
            <w:pPr/>
            <w:r>
              <w:t xml:space="preserve">The weighted mean</w:t>
            </w:r>
          </w:p>
        </w:tc>
        <w:tc>
          <w:tcPr>
            <w:tcW w:w="3120" w:type="dxa"/>
          </w:tcPr>
          <w:p>
            <w:pPr/>
            <w:r>
              <w:rPr>
                <w:rStyle w:val="CodeChar"/>
              </w:rPr>
              <w:t xml:space="preserve">app/Services/StatisticsService.php</w:t>
            </w:r>
          </w:p>
        </w:tc>
        <w:tc>
          <w:tcPr>
            <w:tcW w:w="3120" w:type="dxa"/>
          </w:tcPr>
          <w:p>
            <w:pPr/>
            <w:r>
              <w:rPr>
                <w:rStyle w:val="CodeChar"/>
              </w:rPr>
              <w:t xml:space="preserve">likertSummary()</w:t>
            </w:r>
            <w:r>
              <w:t xml:space="preserve">: Σ(f × w) ÷ N, and </w:t>
            </w:r>
            <w:r>
              <w:rPr>
                <w:rStyle w:val="CodeChar"/>
              </w:rPr>
              <w:t xml:space="preserve">interpretationScale()</w:t>
            </w:r>
            <w:r>
              <w:t xml:space="preserve"> for the ranges</w:t>
            </w:r>
          </w:p>
        </w:tc>
      </w:tr>
      <w:tr>
        <w:tc>
          <w:tcPr>
            <w:tcW w:w="3120" w:type="dxa"/>
          </w:tcPr>
          <w:p>
            <w:pPr/>
            <w:r>
              <w:t xml:space="preserve">The written interpretation</w:t>
            </w:r>
          </w:p>
        </w:tc>
        <w:tc>
          <w:tcPr>
            <w:tcW w:w="3120" w:type="dxa"/>
          </w:tcPr>
          <w:p>
            <w:pPr/>
            <w:r>
              <w:rPr>
                <w:rStyle w:val="CodeChar"/>
              </w:rPr>
              <w:t xml:space="preserve">app/Services/NarrativeService.php</w:t>
            </w:r>
          </w:p>
        </w:tc>
        <w:tc>
          <w:tcPr>
            <w:tcW w:w="3120" w:type="dxa"/>
          </w:tcPr>
          <w:p>
            <w:pPr/>
            <w:r>
              <w:rPr>
                <w:rStyle w:val="CodeChar"/>
              </w:rPr>
              <w:t xml:space="preserve">likert()</w:t>
            </w:r>
            <w:r>
              <w:t xml:space="preserve"> and </w:t>
            </w:r>
            <w:r>
              <w:rPr>
                <w:rStyle w:val="CodeChar"/>
              </w:rPr>
              <w:t xml:space="preserve">profile()</w:t>
            </w:r>
            <w:r>
              <w:t xml:space="preserve">: templates filled with numbers</w:t>
            </w:r>
          </w:p>
        </w:tc>
      </w:tr>
      <w:tr>
        <w:tc>
          <w:tcPr>
            <w:tcW w:w="3120" w:type="dxa"/>
          </w:tcPr>
          <w:p>
            <w:pPr/>
            <w:r>
              <w:t xml:space="preserve">Cronbach's alpha</w:t>
            </w:r>
          </w:p>
        </w:tc>
        <w:tc>
          <w:tcPr>
            <w:tcW w:w="3120" w:type="dxa"/>
          </w:tcPr>
          <w:p>
            <w:pPr/>
            <w:r>
              <w:rPr>
                <w:rStyle w:val="CodeChar"/>
              </w:rPr>
              <w:t xml:space="preserve">app/Services/ReliabilityService.php</w:t>
            </w:r>
          </w:p>
        </w:tc>
        <w:tc>
          <w:tcPr>
            <w:tcW w:w="3120" w:type="dxa"/>
          </w:tcPr>
          <w:p>
            <w:pPr/>
            <w:r>
              <w:rPr>
                <w:rStyle w:val="CodeChar"/>
              </w:rPr>
              <w:t xml:space="preserve">analyze()</w:t>
            </w:r>
            <w:r>
              <w:t xml:space="preserve"> and </w:t>
            </w:r>
            <w:r>
              <w:rPr>
                <w:rStyle w:val="CodeChar"/>
              </w:rPr>
              <w:t xml:space="preserve">alpha()</w:t>
            </w:r>
          </w:p>
        </w:tc>
      </w:tr>
      <w:tr>
        <w:tc>
          <w:tcPr>
            <w:tcW w:w="3120" w:type="dxa"/>
          </w:tcPr>
          <w:p>
            <w:pPr/>
            <w:r>
              <w:t xml:space="preserve">Chi-square, Pearson's r, ANOVA</w:t>
            </w:r>
          </w:p>
        </w:tc>
        <w:tc>
          <w:tcPr>
            <w:tcW w:w="3120" w:type="dxa"/>
          </w:tcPr>
          <w:p>
            <w:pPr/>
            <w:r>
              <w:rPr>
                <w:rStyle w:val="CodeChar"/>
              </w:rPr>
              <w:t xml:space="preserve">app/Services/InferentialService.php</w:t>
            </w:r>
          </w:p>
        </w:tc>
        <w:tc>
          <w:tcPr>
            <w:tcW w:w="3120" w:type="dxa"/>
          </w:tcPr>
          <w:p>
            <w:pPr/>
            <w:r>
              <w:rPr>
                <w:rStyle w:val="CodeChar"/>
              </w:rPr>
              <w:t xml:space="preserve">chiSquare()</w:t>
            </w:r>
            <w:r>
              <w:t xml:space="preserve">, </w:t>
            </w:r>
            <w:r>
              <w:rPr>
                <w:rStyle w:val="CodeChar"/>
              </w:rPr>
              <w:t xml:space="preserve">pearson()</w:t>
            </w:r>
            <w:r>
              <w:t xml:space="preserve">, </w:t>
            </w:r>
            <w:r>
              <w:rPr>
                <w:rStyle w:val="CodeChar"/>
              </w:rPr>
              <w:t xml:space="preserve">anova()</w:t>
            </w:r>
          </w:p>
        </w:tc>
      </w:tr>
      <w:tr>
        <w:tc>
          <w:tcPr>
            <w:tcW w:w="3120" w:type="dxa"/>
          </w:tcPr>
          <w:p>
            <w:pPr/>
            <w:r>
              <w:t xml:space="preserve">P-values</w:t>
            </w:r>
          </w:p>
        </w:tc>
        <w:tc>
          <w:tcPr>
            <w:tcW w:w="3120" w:type="dxa"/>
          </w:tcPr>
          <w:p>
            <w:pPr/>
            <w:r>
              <w:rPr>
                <w:rStyle w:val="CodeChar"/>
              </w:rPr>
              <w:t xml:space="preserve">app/Support/Distributions.php</w:t>
            </w:r>
          </w:p>
        </w:tc>
        <w:tc>
          <w:tcPr>
            <w:tcW w:w="3120" w:type="dxa"/>
          </w:tcPr>
          <w:p>
            <w:pPr/>
            <w:r>
              <w:rPr>
                <w:rStyle w:val="CodeChar"/>
              </w:rPr>
              <w:t xml:space="preserve">chiSquarePValue()</w:t>
            </w:r>
            <w:r>
              <w:t xml:space="preserve">, </w:t>
            </w:r>
            <w:r>
              <w:rPr>
                <w:rStyle w:val="CodeChar"/>
              </w:rPr>
              <w:t xml:space="preserve">fPValue()</w:t>
            </w:r>
            <w:r>
              <w:t xml:space="preserve">, </w:t>
            </w:r>
            <w:r>
              <w:rPr>
                <w:rStyle w:val="CodeChar"/>
              </w:rPr>
              <w:t xml:space="preserve">tTwoTailedPValue()</w:t>
            </w:r>
          </w:p>
        </w:tc>
      </w:tr>
      <w:tr>
        <w:tc>
          <w:tcPr>
            <w:tcW w:w="3120" w:type="dxa"/>
          </w:tcPr>
          <w:p>
            <w:pPr/>
            <w:r>
              <w:t xml:space="preserve">Reading CSV and Excel</w:t>
            </w:r>
          </w:p>
        </w:tc>
        <w:tc>
          <w:tcPr>
            <w:tcW w:w="3120" w:type="dxa"/>
          </w:tcPr>
          <w:p>
            <w:pPr/>
            <w:r>
              <w:rPr>
                <w:rStyle w:val="CodeChar"/>
              </w:rPr>
              <w:t xml:space="preserve">app/Services/SurveyImportService.php</w:t>
            </w:r>
            <w:r>
              <w:t xml:space="preserve">, </w:t>
            </w:r>
            <w:r>
              <w:rPr>
                <w:rStyle w:val="CodeChar"/>
              </w:rPr>
              <w:t xml:space="preserve">XlsxReader.php</w:t>
            </w:r>
          </w:p>
        </w:tc>
        <w:tc>
          <w:tcPr>
            <w:tcW w:w="3120" w:type="dxa"/>
          </w:tcPr>
          <w:p>
            <w:pPr/>
            <w:r>
              <w:rPr>
                <w:rStyle w:val="CodeChar"/>
              </w:rPr>
              <w:t xml:space="preserve">parse()</w:t>
            </w:r>
            <w:r>
              <w:t xml:space="preserve">, </w:t>
            </w:r>
            <w:r>
              <w:rPr>
                <w:rStyle w:val="CodeChar"/>
              </w:rPr>
              <w:t xml:space="preserve">guessColumnType()</w:t>
            </w:r>
          </w:p>
        </w:tc>
      </w:tr>
      <w:tr>
        <w:tc>
          <w:tcPr>
            <w:tcW w:w="3120" w:type="dxa"/>
          </w:tcPr>
          <w:p>
            <w:pPr/>
            <w:r>
              <w:t xml:space="preserve">Validation</w:t>
            </w:r>
          </w:p>
        </w:tc>
        <w:tc>
          <w:tcPr>
            <w:tcW w:w="3120" w:type="dxa"/>
          </w:tcPr>
          <w:p>
            <w:pPr/>
            <w:r>
              <w:rPr>
                <w:rStyle w:val="CodeChar"/>
              </w:rPr>
              <w:t xml:space="preserve">app/Http/Requests/StoreSurveyRequest.php</w:t>
            </w:r>
          </w:p>
        </w:tc>
        <w:tc>
          <w:tcPr>
            <w:tcW w:w="3120" w:type="dxa"/>
          </w:tcPr>
          <w:p>
            <w:pPr/>
            <w:r>
              <w:rPr>
                <w:rStyle w:val="CodeChar"/>
              </w:rPr>
              <w:t xml:space="preserve">rules()</w:t>
            </w:r>
            <w:r>
              <w:t xml:space="preserve"> and the custom </w:t>
            </w:r>
            <w:r>
              <w:rPr>
                <w:rStyle w:val="CodeChar"/>
              </w:rPr>
              <w:t xml:space="preserve">messages()</w:t>
            </w:r>
          </w:p>
        </w:tc>
      </w:tr>
      <w:tr>
        <w:tc>
          <w:tcPr>
            <w:tcW w:w="3120" w:type="dxa"/>
          </w:tcPr>
          <w:p>
            <w:pPr/>
            <w:r>
              <w:t xml:space="preserve">Login</w:t>
            </w:r>
          </w:p>
        </w:tc>
        <w:tc>
          <w:tcPr>
            <w:tcW w:w="3120" w:type="dxa"/>
          </w:tcPr>
          <w:p>
            <w:pPr/>
            <w:r>
              <w:rPr>
                <w:rStyle w:val="CodeChar"/>
              </w:rPr>
              <w:t xml:space="preserve">app/Http/Controllers/AuthController.php</w:t>
            </w:r>
          </w:p>
        </w:tc>
        <w:tc>
          <w:tcPr>
            <w:tcW w:w="3120" w:type="dxa"/>
          </w:tcPr>
          <w:p>
            <w:pPr/>
            <w:r>
              <w:rPr>
                <w:rStyle w:val="CodeChar"/>
              </w:rPr>
              <w:t xml:space="preserve">login()</w:t>
            </w:r>
            <w:r>
              <w:t xml:space="preserve"> with </w:t>
            </w:r>
            <w:r>
              <w:rPr>
                <w:rStyle w:val="CodeChar"/>
              </w:rPr>
              <w:t xml:space="preserve">Auth::attempt</w:t>
            </w:r>
            <w:r>
              <w:t xml:space="preserve">, </w:t>
            </w:r>
            <w:r>
              <w:rPr>
                <w:rStyle w:val="CodeChar"/>
              </w:rPr>
              <w:t xml:space="preserve">register()</w:t>
            </w:r>
            <w:r>
              <w:t xml:space="preserve">, </w:t>
            </w:r>
            <w:r>
              <w:rPr>
                <w:rStyle w:val="CodeChar"/>
              </w:rPr>
              <w:t xml:space="preserve">logout()</w:t>
            </w:r>
          </w:p>
        </w:tc>
      </w:tr>
      <w:tr>
        <w:tc>
          <w:tcPr>
            <w:tcW w:w="3120" w:type="dxa"/>
          </w:tcPr>
          <w:p>
            <w:pPr/>
            <w:r>
              <w:t xml:space="preserve">Who may see a survey</w:t>
            </w:r>
          </w:p>
        </w:tc>
        <w:tc>
          <w:tcPr>
            <w:tcW w:w="3120" w:type="dxa"/>
          </w:tcPr>
          <w:p>
            <w:pPr/>
            <w:r>
              <w:rPr>
                <w:rStyle w:val="CodeChar"/>
              </w:rPr>
              <w:t xml:space="preserve">app/Policies/SurveyPolicy.php</w:t>
            </w:r>
          </w:p>
        </w:tc>
        <w:tc>
          <w:tcPr>
            <w:tcW w:w="3120" w:type="dxa"/>
          </w:tcPr>
          <w:p>
            <w:pPr/>
            <w:r>
              <w:rPr>
                <w:rStyle w:val="CodeChar"/>
              </w:rPr>
              <w:t xml:space="preserve">view()</w:t>
            </w:r>
            <w:r>
              <w:t xml:space="preserve">: the survey's </w:t>
            </w:r>
            <w:r>
              <w:rPr>
                <w:rStyle w:val="CodeChar"/>
              </w:rPr>
              <w:t xml:space="preserve">user_id</w:t>
            </w:r>
            <w:r>
              <w:t xml:space="preserve"> must equal the user's id</w:t>
            </w:r>
          </w:p>
        </w:tc>
      </w:tr>
      <w:tr>
        <w:tc>
          <w:tcPr>
            <w:tcW w:w="3120" w:type="dxa"/>
          </w:tcPr>
          <w:p>
            <w:pPr/>
            <w:r>
              <w:t xml:space="preserve">A page</w:t>
            </w:r>
          </w:p>
        </w:tc>
        <w:tc>
          <w:tcPr>
            <w:tcW w:w="3120" w:type="dxa"/>
          </w:tcPr>
          <w:p>
            <w:pPr/>
            <w:r>
              <w:rPr>
                <w:rStyle w:val="CodeChar"/>
              </w:rPr>
              <w:t xml:space="preserve">resources/views/surveys/results.blade.php</w:t>
            </w:r>
          </w:p>
        </w:tc>
        <w:tc>
          <w:tcPr>
            <w:tcW w:w="3120" w:type="dxa"/>
          </w:tcPr>
          <w:p>
            <w:pPr/>
            <w:r>
              <w:rPr>
                <w:rStyle w:val="CodeChar"/>
              </w:rPr>
              <w:t xml:space="preserve">@foreach</w:t>
            </w:r>
            <w:r>
              <w:t xml:space="preserve"> over the items, </w:t>
            </w:r>
            <w:r>
              <w:rPr>
                <w:rStyle w:val="CodeChar"/>
              </w:rPr>
              <w:t xml:space="preserve">@include('partials.narrative')</w:t>
            </w:r>
          </w:p>
        </w:tc>
      </w:tr>
      <w:tr>
        <w:tc>
          <w:tcPr>
            <w:tcW w:w="3120" w:type="dxa"/>
          </w:tcPr>
          <w:p>
            <w:pPr/>
            <w:r>
              <w:t xml:space="preserve">The tests</w:t>
            </w:r>
          </w:p>
        </w:tc>
        <w:tc>
          <w:tcPr>
            <w:tcW w:w="3120" w:type="dxa"/>
          </w:tcPr>
          <w:p>
            <w:pPr/>
            <w:r>
              <w:rPr>
                <w:rStyle w:val="CodeChar"/>
              </w:rPr>
              <w:t xml:space="preserve">tests/Feature/</w:t>
            </w:r>
            <w:r>
              <w:t xml:space="preserve">, </w:t>
            </w:r>
            <w:r>
              <w:rPr>
                <w:rStyle w:val="CodeChar"/>
              </w:rPr>
              <w:t xml:space="preserve">tests/Unit/</w:t>
            </w:r>
          </w:p>
        </w:tc>
        <w:tc>
          <w:tcPr>
            <w:tcW w:w="3120" w:type="dxa"/>
          </w:tcPr>
          <w:p>
            <w:pPr/>
            <w:r>
              <w:t xml:space="preserve">Run </w:t>
            </w:r>
            <w:r>
              <w:rPr>
                <w:rStyle w:val="CodeChar"/>
              </w:rPr>
              <w:t xml:space="preserve">php artisan test</w:t>
            </w:r>
            <w:r>
              <w:t xml:space="preserve"> live: 48 passed</w:t>
            </w:r>
          </w:p>
        </w:tc>
      </w:tr>
    </w:tbl>
    <w:p>
      <w:pPr/>
      <w:r>
        <w:t xml:space="preserve">Tip: every one of these files has short comments that say what each part does. Read them once before the defense.</w:t>
      </w:r>
    </w:p>
    <w:p>
      <w:pPr>
        <w:pStyle w:val="Heading2"/>
      </w:pPr>
      <w:r>
        <w:t xml:space="preserve">4. The formulas, explained simply</w:t>
      </w:r>
    </w:p>
    <w:p>
      <w:pPr/>
      <w:r>
        <w:t xml:space="preserve">You don't need to memorize the code, only what each formula means and one example.</w:t>
      </w:r>
    </w:p>
    <w:p>
      <w:pPr>
        <w:pStyle w:val="Heading3"/>
      </w:pPr>
      <w:r>
        <w:t xml:space="preserve">Weighted mean</w:t>
      </w:r>
    </w:p>
    <w:p>
      <w:pPr>
        <w:pStyle w:val="Code"/>
      </w:pPr>
      <w:bookmarkStart w:id="1" w:name="bongo_lang_latex_1"/>
      <w:bookmarkEnd w:id="1"/>
      <w:r>
        <w:t xml:space="preserve">\bar{x}_w = \frac{\sum (f \times w)}{N}</w:t>
      </w:r>
    </w:p>
    <w:p>
      <w:pPr/>
      <w:r>
        <w:t xml:space="preserve">Multiply each scale value (w) by how many people chose it (f), add them up, and divide by the number who answered (N). </w:t>
      </w:r>
      <w:r>
        <w:rPr>
          <w:b/>
        </w:rPr>
        <w:t xml:space="preserve">Example:</w:t>
      </w:r>
      <w:r>
        <w:t xml:space="preserve"> answers 4, 3, 4, 2 → f(4) = 2, f(3) = 1, f(2) = 1 → (2×4 + 1×3 + 1×2) ÷ 4 = 13 ÷ 4 = </w:t>
      </w:r>
      <w:r>
        <w:rPr>
          <w:b/>
        </w:rPr>
        <w:t xml:space="preserve">3.25</w:t>
      </w:r>
      <w:r>
        <w:t xml:space="preserve">. A blank answer is not counted in N.</w:t>
      </w:r>
    </w:p>
    <w:p>
      <w:pPr>
        <w:pStyle w:val="Heading3"/>
      </w:pPr>
      <w:r>
        <w:t xml:space="preserve">Interpretation ranges</w:t>
      </w:r>
    </w:p>
    <w:p>
      <w:pPr>
        <w:pStyle w:val="Code"/>
      </w:pPr>
      <w:bookmarkStart w:id="2" w:name="bongo_lang_latex_2"/>
      <w:bookmarkEnd w:id="2"/>
      <w:r>
        <w:t xml:space="preserve">\text{interval} = \frac{\text{highest} - \text{lowest}}{\text{number of points}}</w:t>
      </w:r>
    </w:p>
    <w:p>
      <w:pPr/>
      <w:r>
        <w:rPr>
          <w:b/>
        </w:rPr>
        <w:t xml:space="preserve">4-point:</w:t>
      </w:r>
      <w:r>
        <w:t xml:space="preserve"> (4 − 1) ÷ 4 = 0.75, so 1.00–1.75 Strongly Disagree, 1.76–2.50 Disagree, 2.51–3.25 Agree, 3.26–4.00 Strongly Agree. The 3.25 above is therefore </w:t>
      </w:r>
      <w:r>
        <w:rPr>
          <w:b/>
        </w:rPr>
        <w:t xml:space="preserve">Agree</w:t>
      </w:r>
      <w:r>
        <w:t xml:space="preserve">. StatEase computes these ranges for any scale, so they are never mistyped.</w:t>
      </w:r>
    </w:p>
    <w:p>
      <w:pPr>
        <w:pStyle w:val="Heading3"/>
      </w:pPr>
      <w:r>
        <w:t xml:space="preserve">Percentage and rank</w:t>
      </w:r>
    </w:p>
    <w:p>
      <w:pPr/>
      <w:r>
        <w:t xml:space="preserve">Percentage = f ÷ N × 100. </w:t>
      </w:r>
      <w:r>
        <w:rPr>
          <w:b/>
        </w:rPr>
        <w:t xml:space="preserve">Example:</w:t>
      </w:r>
      <w:r>
        <w:t xml:space="preserve"> 233 female out of 420 → </w:t>
      </w:r>
      <w:r>
        <w:rPr>
          <w:b/>
        </w:rPr>
        <w:t xml:space="preserve">55.48%</w:t>
      </w:r>
      <w:r>
        <w:t xml:space="preserve">. Rank 1 = highest mean; two items tied for 2nd and 3rd both get rank </w:t>
      </w:r>
      <w:r>
        <w:rPr>
          <w:b/>
        </w:rPr>
        <w:t xml:space="preserve">2.5</w:t>
      </w:r>
      <w:r>
        <w:t xml:space="preserve"> (the average of their positions).</w:t>
      </w:r>
    </w:p>
    <w:p>
      <w:pPr>
        <w:pStyle w:val="Heading3"/>
      </w:pPr>
      <w:r>
        <w:t xml:space="preserve">Slovin's formula (sample size)</w:t>
      </w:r>
    </w:p>
    <w:p>
      <w:pPr>
        <w:pStyle w:val="Code"/>
      </w:pPr>
      <w:bookmarkStart w:id="3" w:name="bongo_lang_latex_3"/>
      <w:bookmarkEnd w:id="3"/>
      <w:r>
        <w:t xml:space="preserve">n = \frac{N}{1 + N e^2}</w:t>
      </w:r>
    </w:p>
    <w:p>
      <w:pPr/>
      <w:r>
        <w:rPr>
          <w:b/>
        </w:rPr>
        <w:t xml:space="preserve">Example:</w:t>
      </w:r>
      <w:r>
        <w:t xml:space="preserve"> population 1,000, margin of error 5% (0.05) → 1000 ÷ (1 + 1000 × 0.0025) = 1000 ÷ 3.5 = 285.71 → </w:t>
      </w:r>
      <w:r>
        <w:rPr>
          <w:b/>
        </w:rPr>
        <w:t xml:space="preserve">286</w:t>
      </w:r>
      <w:r>
        <w:t xml:space="preserve"> respondents. It is rounded </w:t>
      </w:r>
      <w:r>
        <w:rPr>
          <w:b/>
        </w:rPr>
        <w:t xml:space="preserve">up</w:t>
      </w:r>
      <w:r>
        <w:t xml:space="preserve">, because rounding down would make the sample slightly too small.</w:t>
      </w:r>
    </w:p>
    <w:p>
      <w:pPr>
        <w:pStyle w:val="Heading3"/>
      </w:pPr>
      <w:r>
        <w:t xml:space="preserve">Cronbach's alpha (reliability)</w:t>
      </w:r>
    </w:p>
    <w:p>
      <w:pPr>
        <w:pStyle w:val="Code"/>
      </w:pPr>
      <w:bookmarkStart w:id="4" w:name="bongo_lang_latex_4"/>
      <w:bookmarkEnd w:id="4"/>
      <w:r>
        <w:t xml:space="preserve">\alpha = \frac{k}{k-1}\left(1 - \frac{\sum \sigma_i^2}{\sigma_t^2}\right)</w:t>
      </w:r>
    </w:p>
    <w:p>
      <w:pPr/>
      <w:r>
        <w:t xml:space="preserve">It asks: do the items of the questionnaire move together, as if they measure the same thing? k = number of items, σᵢ² = variance of each item, σₜ² = variance of each person's total score. </w:t>
      </w:r>
      <w:r>
        <w:rPr>
          <w:b/>
        </w:rPr>
        <w:t xml:space="preserve">Example (LMS survey):</w:t>
      </w:r>
      <w:r>
        <w:t xml:space="preserve"> (15 ÷ 14) × (1 − 12.5531 ÷ 82.2277) = </w:t>
      </w:r>
      <w:r>
        <w:rPr>
          <w:b/>
        </w:rPr>
        <w:t xml:space="preserve">0.908, Excellent</w:t>
      </w:r>
      <w:r>
        <w:t xml:space="preserve">. At least 0.70 is the usual minimum for a reliable questionnaire.</w:t>
      </w:r>
    </w:p>
    <w:p>
      <w:pPr>
        <w:pStyle w:val="Heading3"/>
      </w:pPr>
      <w:r>
        <w:t xml:space="preserve">The p-value (used by all three tests)</w:t>
      </w:r>
    </w:p>
    <w:p>
      <w:pPr/>
      <w:r>
        <w:t xml:space="preserve">The p-value is the chance of seeing a pattern this strong </w:t>
      </w:r>
      <w:r>
        <w:rPr>
          <w:b/>
        </w:rPr>
        <w:t xml:space="preserve">if there were really no relationship or difference</w:t>
      </w:r>
      <w:r>
        <w:t xml:space="preserve">. If p is smaller than α (usually 0.05), the pattern is unlikely to be luck, so we </w:t>
      </w:r>
      <w:r>
        <w:rPr>
          <w:b/>
        </w:rPr>
        <w:t xml:space="preserve">reject H₀</w:t>
      </w:r>
      <w:r>
        <w:t xml:space="preserve"> and call it significant.</w:t>
      </w:r>
    </w:p>
    <w:p>
      <w:pPr>
        <w:pStyle w:val="Heading3"/>
      </w:pPr>
      <w:r>
        <w:t xml:space="preserve">Chi-square test (are two categories related?)</w:t>
      </w:r>
    </w:p>
    <w:p>
      <w:pPr/>
      <w:r>
        <w:t xml:space="preserve">It compares the counts we observed with the counts we would </w:t>
      </w:r>
      <w:r>
        <w:rPr>
          <w:b/>
        </w:rPr>
        <w:t xml:space="preserve">expect</w:t>
      </w:r>
      <w:r>
        <w:t xml:space="preserve"> if the two variables were unrelated: E = row total × column total ÷ N. </w:t>
      </w:r>
      <w:r>
        <w:rPr>
          <w:b/>
        </w:rPr>
        <w:t xml:space="preserve">Example:</w:t>
      </w:r>
      <w:r>
        <w:t xml:space="preserve"> Fiber/DSL has 114 respondents, 14 people chose Strongly Agree, N = 416 → E = 114 × 14 ÷ 416 = </w:t>
      </w:r>
      <w:r>
        <w:rPr>
          <w:b/>
        </w:rPr>
        <w:t xml:space="preserve">3.84</w:t>
      </w:r>
      <w:r>
        <w:t xml:space="preserve">. The bigger the gaps between observed and expected, the bigger χ² and the smaller p.</w:t>
      </w:r>
    </w:p>
    <w:p>
      <w:pPr>
        <w:pStyle w:val="Heading3"/>
      </w:pPr>
      <w:r>
        <w:t xml:space="preserve">Pearson's r (do two ratings go together?)</w:t>
      </w:r>
    </w:p>
    <w:p>
      <w:pPr/>
      <w:r>
        <w:t xml:space="preserve">r runs from −1 (opposite) through 0 (unrelated) to +1 (perfectly together). </w:t>
      </w:r>
      <w:r>
        <w:rPr>
          <w:b/>
        </w:rPr>
        <w:t xml:space="preserve">Example:</w:t>
      </w:r>
      <w:r>
        <w:t xml:space="preserve"> ease of navigation vs. overall assessment, r = </w:t>
      </w:r>
      <w:r>
        <w:rPr>
          <w:b/>
        </w:rPr>
        <w:t xml:space="preserve">.62</w:t>
      </w:r>
      <w:r>
        <w:t xml:space="preserve">: a strong positive correlation, so students who found it easy to navigate also rated it higher overall.</w:t>
      </w:r>
    </w:p>
    <w:p>
      <w:pPr>
        <w:pStyle w:val="Heading3"/>
      </w:pPr>
      <w:r>
        <w:t xml:space="preserve">One-way ANOVA (do groups differ?)</w:t>
      </w:r>
    </w:p>
    <w:p>
      <w:pPr/>
      <w:r>
        <w:t xml:space="preserve">It compares how far apart the group means are (between groups) with how much people differ within each group. F = variation between ÷ variation within. </w:t>
      </w:r>
      <w:r>
        <w:rPr>
          <w:b/>
        </w:rPr>
        <w:t xml:space="preserve">Example:</w:t>
      </w:r>
      <w:r>
        <w:t xml:space="preserve"> overall score by internet connection, F(3, 416) = </w:t>
      </w:r>
      <w:r>
        <w:rPr>
          <w:b/>
        </w:rPr>
        <w:t xml:space="preserve">27.93</w:t>
      </w:r>
      <w:r>
        <w:t xml:space="preserve">, p &lt; .001: Fiber/DSL users rated 3.97 on average, students with no internet at home 3.06, a significant difference.</w:t>
      </w:r>
    </w:p>
    <w:p>
      <w:pPr>
        <w:pStyle w:val="Heading2"/>
      </w:pPr>
      <w:r>
        <w:t xml:space="preserve">5. Validation and error handling</w:t>
      </w:r>
    </w:p>
    <w:p>
      <w:pPr/>
      <w:r>
        <w:t xml:space="preserve">StatEase checks input in three layers, and every failure shows a message that says what to fix.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Where</w:t>
            </w:r>
          </w:p>
        </w:tc>
        <w:tc>
          <w:tcPr>
            <w:tcW w:w="2340" w:type="dxa"/>
            <w:shd w:val="clear" w:color="auto" w:fill="F2F2F2"/>
          </w:tcPr>
          <w:p>
            <w:pPr/>
            <w:r>
              <w:t xml:space="preserve">What it checks</w:t>
            </w:r>
          </w:p>
        </w:tc>
        <w:tc>
          <w:tcPr>
            <w:tcW w:w="2340" w:type="dxa"/>
            <w:shd w:val="clear" w:color="auto" w:fill="F2F2F2"/>
          </w:tcPr>
          <w:p>
            <w:pPr/>
            <w:r>
              <w:t xml:space="preserve">What the user sees</w:t>
            </w:r>
          </w:p>
        </w:tc>
      </w:tr>
      <w:tr>
        <w:tc>
          <w:tcPr>
            <w:tcW w:w="2340" w:type="dxa"/>
          </w:tcPr>
          <w:p>
            <w:pPr/>
            <w:r>
              <w:t xml:space="preserve">1. Form rules</w:t>
            </w:r>
          </w:p>
        </w:tc>
        <w:tc>
          <w:tcPr>
            <w:tcW w:w="2340" w:type="dxa"/>
          </w:tcPr>
          <w:p>
            <w:pPr/>
            <w:r>
              <w:t xml:space="preserve">Form Request </w:t>
            </w:r>
            <w:r>
              <w:rPr>
                <w:rStyle w:val="CodeChar"/>
              </w:rPr>
              <w:t xml:space="preserve">rules()</w:t>
            </w:r>
          </w:p>
        </w:tc>
        <w:tc>
          <w:tcPr>
            <w:tcW w:w="2340" w:type="dxa"/>
          </w:tcPr>
          <w:p>
            <w:pPr/>
            <w:r>
              <w:t xml:space="preserve">Required fields, types, sizes, file type, allowed values</w:t>
            </w:r>
          </w:p>
        </w:tc>
        <w:tc>
          <w:tcPr>
            <w:tcW w:w="2340" w:type="dxa"/>
          </w:tcPr>
          <w:p>
            <w:pPr/>
            <w:r>
              <w:t xml:space="preserve">Red text under the field; the typed input is kept</w:t>
            </w:r>
          </w:p>
        </w:tc>
      </w:tr>
      <w:tr>
        <w:tc>
          <w:tcPr>
            <w:tcW w:w="2340" w:type="dxa"/>
          </w:tcPr>
          <w:p>
            <w:pPr/>
            <w:r>
              <w:t xml:space="preserve">2. Data checks</w:t>
            </w:r>
          </w:p>
        </w:tc>
        <w:tc>
          <w:tcPr>
            <w:tcW w:w="2340" w:type="dxa"/>
          </w:tcPr>
          <w:p>
            <w:pPr/>
            <w:r>
              <w:t xml:space="preserve">Form Request </w:t>
            </w:r>
            <w:r>
              <w:rPr>
                <w:rStyle w:val="CodeChar"/>
              </w:rPr>
              <w:t xml:space="preserve">after()</w:t>
            </w:r>
          </w:p>
        </w:tc>
        <w:tc>
          <w:tcPr>
            <w:tcW w:w="2340" w:type="dxa"/>
          </w:tcPr>
          <w:p>
            <w:pPr/>
            <w:r>
              <w:t xml:space="preserve">Things that need the database, e.g. every Likert answer fits the scale</w:t>
            </w:r>
          </w:p>
        </w:tc>
        <w:tc>
          <w:tcPr>
            <w:tcW w:w="2340" w:type="dxa"/>
          </w:tcPr>
          <w:p>
            <w:pPr/>
            <w:r>
              <w:t xml:space="preserve">"'Sex' cannot be a Likert item... Found row 2 ('Female')..."</w:t>
            </w:r>
          </w:p>
        </w:tc>
      </w:tr>
      <w:tr>
        <w:tc>
          <w:tcPr>
            <w:tcW w:w="2340" w:type="dxa"/>
          </w:tcPr>
          <w:p>
            <w:pPr/>
            <w:r>
              <w:t xml:space="preserve">3. File reading</w:t>
            </w:r>
          </w:p>
        </w:tc>
        <w:tc>
          <w:tcPr>
            <w:tcW w:w="2340" w:type="dxa"/>
          </w:tcPr>
          <w:p>
            <w:pPr/>
            <w:r>
              <w:rPr>
                <w:rStyle w:val="CodeChar"/>
              </w:rPr>
              <w:t xml:space="preserve">SurveyImportService</w:t>
            </w:r>
            <w:r>
              <w:t xml:space="preserve"> throws </w:t>
            </w:r>
            <w:r>
              <w:rPr>
                <w:rStyle w:val="CodeChar"/>
              </w:rPr>
              <w:t xml:space="preserve">SurveyImportException</w:t>
            </w:r>
          </w:p>
        </w:tc>
        <w:tc>
          <w:tcPr>
            <w:tcW w:w="2340" w:type="dxa"/>
          </w:tcPr>
          <w:p>
            <w:pPr/>
            <w:r>
              <w:t xml:space="preserve">Empty file, no responses, not a real Excel file, too many rows</w:t>
            </w:r>
          </w:p>
        </w:tc>
        <w:tc>
          <w:tcPr>
            <w:tcW w:w="2340" w:type="dxa"/>
          </w:tcPr>
          <w:p>
            <w:pPr/>
            <w:r>
              <w:t xml:space="preserve">The message under the file field</w:t>
            </w:r>
          </w:p>
        </w:tc>
      </w:tr>
    </w:tbl>
    <w:p>
      <w:pPr/>
      <w:r>
        <w:t xml:space="preserve">Other protections to mention:</w:t>
      </w:r>
    </w:p>
    <w:p>
      <w:pPr>
        <w:pStyle w:val="ListParagraph"/>
        <w:numPr>
          <w:ilvl w:val="0"/>
          <w:numId w:val="4"/>
        </w:numPr>
      </w:pPr>
      <w:r>
        <w:rPr>
          <w:b/>
        </w:rPr>
        <w:t xml:space="preserve">Transactions:</w:t>
      </w:r>
      <w:r>
        <w:t xml:space="preserve"> the upload saves the survey, columns and responses together, or nothing at all.</w:t>
      </w:r>
    </w:p>
    <w:p>
      <w:pPr>
        <w:pStyle w:val="ListParagraph"/>
        <w:numPr>
          <w:ilvl w:val="0"/>
          <w:numId w:val="4"/>
        </w:numPr>
      </w:pPr>
      <w:r>
        <w:rPr>
          <w:b/>
        </w:rPr>
        <w:t xml:space="preserve">Middleware:</w:t>
      </w:r>
      <w:r>
        <w:t xml:space="preserve"> analysis pages wait until the column types are confirmed.</w:t>
      </w:r>
    </w:p>
    <w:p>
      <w:pPr>
        <w:pStyle w:val="ListParagraph"/>
        <w:numPr>
          <w:ilvl w:val="0"/>
          <w:numId w:val="4"/>
        </w:numPr>
      </w:pPr>
      <w:r>
        <w:rPr>
          <w:b/>
        </w:rPr>
        <w:t xml:space="preserve">Policies:</w:t>
      </w:r>
      <w:r>
        <w:t xml:space="preserve"> another user's survey gives 403 Forbidden.</w:t>
      </w:r>
    </w:p>
    <w:p>
      <w:pPr>
        <w:pStyle w:val="ListParagraph"/>
        <w:numPr>
          <w:ilvl w:val="0"/>
          <w:numId w:val="4"/>
        </w:numPr>
      </w:pPr>
      <w:r>
        <w:rPr>
          <w:b/>
        </w:rPr>
        <w:t xml:space="preserve">Tests that cannot run</w:t>
      </w:r>
      <w:r>
        <w:t xml:space="preserve"> (for example, only one group for ANOVA) send the user back to the advisor with an explanation instead of crashing.</w:t>
      </w:r>
    </w:p>
    <w:p>
      <w:pPr>
        <w:pStyle w:val="ListParagraph"/>
        <w:numPr>
          <w:ilvl w:val="0"/>
          <w:numId w:val="4"/>
        </w:numPr>
      </w:pPr>
      <w:r>
        <w:rPr>
          <w:b/>
        </w:rPr>
        <w:t xml:space="preserve">Blade's </w:t>
      </w:r>
      <w:r>
        <w:rPr>
          <w:rStyle w:val="CodeChar"/>
          <w:b/>
        </w:rPr>
        <w:t xml:space="preserve">{{ }}</w:t>
      </w:r>
      <w:r>
        <w:t xml:space="preserve"> escapes every value, so text inside a CSV cannot inject scripts into the page.</w:t>
      </w:r>
    </w:p>
    <w:p>
      <w:pPr>
        <w:pStyle w:val="Heading2"/>
      </w:pPr>
      <w:r>
        <w:t xml:space="preserve">6. Login and privacy</w:t>
      </w:r>
    </w:p>
    <w:p>
      <w:pPr/>
      <w:r>
        <w:t xml:space="preserve">Every survey belongs to the user who uploaded it, and only that user can open, change or delete it. This protects research data, which often contains names and emails (the Data Privacy Act of 2012, RA 10173).</w:t>
      </w:r>
    </w:p>
    <w:p>
      <w:pPr>
        <w:pStyle w:val="ListParagraph"/>
        <w:numPr>
          <w:ilvl w:val="0"/>
          <w:numId w:val="5"/>
        </w:numPr>
      </w:pPr>
      <w:r>
        <w:rPr>
          <w:b/>
        </w:rPr>
        <w:t xml:space="preserve">Registering:</w:t>
      </w:r>
      <w:r>
        <w:t xml:space="preserve"> </w:t>
      </w:r>
      <w:r>
        <w:rPr>
          <w:rStyle w:val="CodeChar"/>
        </w:rPr>
        <w:t xml:space="preserve">AuthController@register</w:t>
      </w:r>
      <w:r>
        <w:t xml:space="preserve"> saves the user. The password is never stored as typed: the </w:t>
      </w:r>
      <w:r>
        <w:rPr>
          <w:rStyle w:val="CodeChar"/>
        </w:rPr>
        <w:t xml:space="preserve">hashed</w:t>
      </w:r>
      <w:r>
        <w:t xml:space="preserve"> cast on the User model turns it into a </w:t>
      </w:r>
      <w:r>
        <w:rPr>
          <w:b/>
        </w:rPr>
        <w:t xml:space="preserve">bcrypt hash</w:t>
      </w:r>
      <w:r>
        <w:t xml:space="preserve"> that cannot be turned back into the password.</w:t>
      </w:r>
    </w:p>
    <w:p>
      <w:pPr>
        <w:pStyle w:val="ListParagraph"/>
        <w:numPr>
          <w:ilvl w:val="0"/>
          <w:numId w:val="5"/>
        </w:numPr>
      </w:pPr>
      <w:r>
        <w:rPr>
          <w:b/>
        </w:rPr>
        <w:t xml:space="preserve">Logging in:</w:t>
      </w:r>
      <w:r>
        <w:t xml:space="preserve"> </w:t>
      </w:r>
      <w:r>
        <w:rPr>
          <w:rStyle w:val="CodeChar"/>
        </w:rPr>
        <w:t xml:space="preserve">Auth::attempt()</w:t>
      </w:r>
      <w:r>
        <w:t xml:space="preserve"> hashes the typed password and compares it with the stored hash. On success, Laravel starts a </w:t>
      </w:r>
      <w:r>
        <w:rPr>
          <w:b/>
        </w:rPr>
        <w:t xml:space="preserve">session</w:t>
      </w:r>
      <w:r>
        <w:t xml:space="preserve"> and gives it a new id (this prevents session fixation attacks).</w:t>
      </w:r>
    </w:p>
    <w:p>
      <w:pPr>
        <w:pStyle w:val="ListParagraph"/>
        <w:numPr>
          <w:ilvl w:val="0"/>
          <w:numId w:val="5"/>
        </w:numPr>
      </w:pPr>
      <w:r>
        <w:rPr>
          <w:b/>
        </w:rPr>
        <w:t xml:space="preserve">Staying logged in:</w:t>
      </w:r>
      <w:r>
        <w:t xml:space="preserve"> the session is a cookie that tells Laravel who the user is on every page. The </w:t>
      </w:r>
      <w:r>
        <w:rPr>
          <w:rStyle w:val="CodeChar"/>
        </w:rPr>
        <w:t xml:space="preserve">auth</w:t>
      </w:r>
      <w:r>
        <w:t xml:space="preserve"> middleware sends visitors without a session to the login page.</w:t>
      </w:r>
    </w:p>
    <w:p>
      <w:pPr>
        <w:pStyle w:val="ListParagraph"/>
        <w:numPr>
          <w:ilvl w:val="0"/>
          <w:numId w:val="5"/>
        </w:numPr>
      </w:pPr>
      <w:r>
        <w:rPr>
          <w:b/>
        </w:rPr>
        <w:t xml:space="preserve">Ownership:</w:t>
      </w:r>
      <w:r>
        <w:t xml:space="preserve"> the </w:t>
      </w:r>
      <w:r>
        <w:rPr>
          <w:rStyle w:val="CodeChar"/>
        </w:rPr>
        <w:t xml:space="preserve">surveys</w:t>
      </w:r>
      <w:r>
        <w:t xml:space="preserve"> table has a </w:t>
      </w:r>
      <w:r>
        <w:rPr>
          <w:rStyle w:val="CodeChar"/>
        </w:rPr>
        <w:t xml:space="preserve">user_id</w:t>
      </w:r>
      <w:r>
        <w:t xml:space="preserve"> column. </w:t>
      </w:r>
      <w:r>
        <w:rPr>
          <w:rStyle w:val="CodeChar"/>
        </w:rPr>
        <w:t xml:space="preserve">SurveyPolicy</w:t>
      </w:r>
      <w:r>
        <w:t xml:space="preserve"> allows a survey only when </w:t>
      </w:r>
      <w:r>
        <w:rPr>
          <w:rStyle w:val="CodeChar"/>
        </w:rPr>
        <w:t xml:space="preserve">survey.user_id</w:t>
      </w:r>
      <w:r>
        <w:t xml:space="preserve"> equals the logged-in user's id; the route middleware </w:t>
      </w:r>
      <w:r>
        <w:rPr>
          <w:rStyle w:val="CodeChar"/>
        </w:rPr>
        <w:t xml:space="preserve">can:view,survey</w:t>
      </w:r>
      <w:r>
        <w:t xml:space="preserve"> asks the policy, and anyone else gets </w:t>
      </w:r>
      <w:r>
        <w:rPr>
          <w:b/>
        </w:rPr>
        <w:t xml:space="preserve">403 Forbidden</w:t>
      </w:r>
      <w:r>
        <w:t xml:space="preserve">.</w:t>
      </w:r>
    </w:p>
    <w:p>
      <w:pPr>
        <w:pStyle w:val="ListParagraph"/>
        <w:numPr>
          <w:ilvl w:val="0"/>
          <w:numId w:val="5"/>
        </w:numPr>
      </w:pPr>
      <w:r>
        <w:rPr>
          <w:b/>
        </w:rPr>
        <w:t xml:space="preserve">Scales:</w:t>
      </w:r>
      <w:r>
        <w:t xml:space="preserve"> the six built-in scales are shared and </w:t>
      </w:r>
      <w:r>
        <w:rPr>
          <w:b/>
        </w:rPr>
        <w:t xml:space="preserve">read-only</w:t>
      </w:r>
      <w:r>
        <w:t xml:space="preserve">, because other users' results depend on them. Custom scales are private to their creator.</w:t>
      </w:r>
    </w:p>
    <w:p>
      <w:pPr>
        <w:pStyle w:val="ListParagraph"/>
        <w:numPr>
          <w:ilvl w:val="0"/>
          <w:numId w:val="5"/>
        </w:numPr>
      </w:pPr>
      <w:r>
        <w:rPr>
          <w:b/>
        </w:rPr>
        <w:t xml:space="preserve">Logging out:</w:t>
      </w:r>
      <w:r>
        <w:t xml:space="preserve"> the session is destroyed and the CSRF token is replaced, so the old session cannot be reused.</w:t>
      </w:r>
    </w:p>
    <w:p>
      <w:pPr>
        <w:pStyle w:val="ListParagraph"/>
        <w:numPr>
          <w:ilvl w:val="0"/>
          <w:numId w:val="5"/>
        </w:numPr>
      </w:pPr>
      <w:r>
        <w:rPr>
          <w:b/>
        </w:rPr>
        <w:t xml:space="preserve">Slowing down password guessing:</w:t>
      </w:r>
      <w:r>
        <w:t xml:space="preserve"> login and register allow 6 attempts per minute (</w:t>
      </w:r>
      <w:r>
        <w:rPr>
          <w:rStyle w:val="CodeChar"/>
        </w:rPr>
        <w:t xml:space="preserve">throttle:6,1</w:t>
      </w:r>
      <w:r>
        <w:t xml:space="preserve">).</w:t>
      </w:r>
    </w:p>
    <w:p>
      <w:pPr>
        <w:pStyle w:val="ListParagraph"/>
        <w:numPr>
          <w:ilvl w:val="0"/>
          <w:numId w:val="5"/>
        </w:numPr>
      </w:pPr>
      <w:r>
        <w:rPr>
          <w:b/>
        </w:rPr>
        <w:t xml:space="preserve">Existing data:</w:t>
      </w:r>
      <w:r>
        <w:t xml:space="preserve"> surveys made before accounts existed belong to the </w:t>
      </w:r>
      <w:r>
        <w:rPr>
          <w:b/>
        </w:rPr>
        <w:t xml:space="preserve">first account registered</w:t>
      </w:r>
      <w:r>
        <w:t xml:space="preserve">.</w:t>
      </w:r>
    </w:p>
    <w:p>
      <w:pPr/>
      <w:r>
        <w:rPr>
          <w:b/>
        </w:rPr>
        <w:t xml:space="preserve">The account rules (in </w:t>
      </w:r>
      <w:r>
        <w:rPr>
          <w:rStyle w:val="CodeChar"/>
          <w:b/>
        </w:rPr>
        <w:t xml:space="preserve">RegisterRequest</w:t>
      </w:r>
      <w:r>
        <w:rPr>
          <w:b/>
        </w:rPr>
        <w:t xml:space="preserve"> and </w:t>
      </w:r>
      <w:r>
        <w:rPr>
          <w:rStyle w:val="CodeChar"/>
          <w:b/>
        </w:rPr>
        <w:t xml:space="preserve">LoginRequest</w:t>
      </w:r>
      <w:r>
        <w:rPr>
          <w:b/>
        </w:rP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Rule</w:t>
            </w:r>
          </w:p>
        </w:tc>
        <w:tc>
          <w:tcPr>
            <w:tcW w:w="3120" w:type="dxa"/>
            <w:shd w:val="clear" w:color="auto" w:fill="F2F2F2"/>
          </w:tcPr>
          <w:p>
            <w:pPr/>
            <w:r>
              <w:t xml:space="preserve">Why</w:t>
            </w:r>
          </w:p>
        </w:tc>
      </w:tr>
      <w:tr>
        <w:tc>
          <w:tcPr>
            <w:tcW w:w="3120" w:type="dxa"/>
          </w:tcPr>
          <w:p>
            <w:pPr/>
            <w:r>
              <w:t xml:space="preserve">Name</w:t>
            </w:r>
          </w:p>
        </w:tc>
        <w:tc>
          <w:tcPr>
            <w:tcW w:w="3120" w:type="dxa"/>
          </w:tcPr>
          <w:p>
            <w:pPr/>
            <w:r>
              <w:t xml:space="preserve">Required, up to 100 characters</w:t>
            </w:r>
          </w:p>
        </w:tc>
        <w:tc>
          <w:tcPr>
            <w:tcW w:w="3120" w:type="dxa"/>
          </w:tcPr>
          <w:p>
            <w:pPr/>
            <w:r>
              <w:t xml:space="preserve">Shown in the account menu</w:t>
            </w:r>
          </w:p>
        </w:tc>
      </w:tr>
      <w:tr>
        <w:tc>
          <w:tcPr>
            <w:tcW w:w="3120" w:type="dxa"/>
          </w:tcPr>
          <w:p>
            <w:pPr/>
            <w:r>
              <w:t xml:space="preserve">Email</w:t>
            </w:r>
          </w:p>
        </w:tc>
        <w:tc>
          <w:tcPr>
            <w:tcW w:w="3120" w:type="dxa"/>
          </w:tcPr>
          <w:p>
            <w:pPr/>
            <w:r>
              <w:t xml:space="preserve">Required, a valid email address, not already used; stored in lowercase</w:t>
            </w:r>
          </w:p>
        </w:tc>
        <w:tc>
          <w:tcPr>
            <w:tcW w:w="3120" w:type="dxa"/>
          </w:tcPr>
          <w:p>
            <w:pPr/>
            <w:r>
              <w:t xml:space="preserve">One account per email; "Ana@Example.com" and "ana@example.com" are the same</w:t>
            </w:r>
          </w:p>
        </w:tc>
      </w:tr>
      <w:tr>
        <w:tc>
          <w:tcPr>
            <w:tcW w:w="3120" w:type="dxa"/>
          </w:tcPr>
          <w:p>
            <w:pPr/>
            <w:r>
              <w:t xml:space="preserve">Password</w:t>
            </w:r>
          </w:p>
        </w:tc>
        <w:tc>
          <w:tcPr>
            <w:tcW w:w="3120" w:type="dxa"/>
          </w:tcPr>
          <w:p>
            <w:pPr/>
            <w:r>
              <w:t xml:space="preserve">8 to 72 characters, with letters and numbers, typed twice</w:t>
            </w:r>
          </w:p>
        </w:tc>
        <w:tc>
          <w:tcPr>
            <w:tcW w:w="3120" w:type="dxa"/>
          </w:tcPr>
          <w:p>
            <w:pPr/>
            <w:r>
              <w:t xml:space="preserve">8+ with letters and numbers is harder to guess; bcrypt only uses the first 72 characters, so longer ones are refused instead of silently cut</w:t>
            </w:r>
          </w:p>
        </w:tc>
      </w:tr>
      <w:tr>
        <w:tc>
          <w:tcPr>
            <w:tcW w:w="3120" w:type="dxa"/>
          </w:tcPr>
          <w:p>
            <w:pPr/>
            <w:r>
              <w:t xml:space="preserve">Attempts</w:t>
            </w:r>
          </w:p>
        </w:tc>
        <w:tc>
          <w:tcPr>
            <w:tcW w:w="3120" w:type="dxa"/>
          </w:tcPr>
          <w:p>
            <w:pPr/>
            <w:r>
              <w:t xml:space="preserve">6 login or register attempts per minute</w:t>
            </w:r>
          </w:p>
        </w:tc>
        <w:tc>
          <w:tcPr>
            <w:tcW w:w="3120" w:type="dxa"/>
          </w:tcPr>
          <w:p>
            <w:pPr/>
            <w:r>
              <w:t xml:space="preserve">Slows down password guessing; the 7th shows "Too many attempts"</w:t>
            </w:r>
          </w:p>
        </w:tc>
      </w:tr>
    </w:tbl>
    <w:p>
      <w:pPr/>
      <w:r>
        <w:t xml:space="preserve">A wrong email and a wrong password give the same message ("The email or password is incorrect"), so the login page does not reveal which emails have accounts.</w:t>
      </w:r>
    </w:p>
    <w:p>
      <w:pPr/>
      <w:r>
        <w:rPr>
          <w:b/>
        </w:rPr>
        <w:t xml:space="preserve">Friendly error pages:</w:t>
      </w:r>
      <w:r>
        <w:t xml:space="preserve"> 403 (not your survey), 404 (not found), 419 (session expired), 429 (too many attempts) and 500 use the StatEase design and a button back to My Surveys (</w:t>
      </w:r>
      <w:r>
        <w:rPr>
          <w:rStyle w:val="CodeChar"/>
        </w:rPr>
        <w:t xml:space="preserve">resources/views/errors/</w:t>
      </w:r>
      <w:r>
        <w:t xml:space="preserve">).</w:t>
      </w:r>
    </w:p>
    <w:p>
      <w:pPr>
        <w:pStyle w:val="Heading2"/>
      </w:pPr>
      <w:r>
        <w:t xml:space="preserve">7. The test cases</w:t>
      </w:r>
    </w:p>
    <w:p>
      <w:pPr/>
      <w:r>
        <w:t xml:space="preserve">A test case is a planned input with a known correct result; the test passes when StatEase gives that result. Laravel can run them automatically: </w:t>
      </w:r>
      <w:r>
        <w:rPr>
          <w:rStyle w:val="CodeChar"/>
        </w:rPr>
        <w:t xml:space="preserve">php artisan test</w:t>
      </w:r>
      <w:r>
        <w:t xml:space="preserve"> runs all 48 in a few seconds, on a temporary database.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 case (in the documentation)</w:t>
            </w:r>
          </w:p>
        </w:tc>
        <w:tc>
          <w:tcPr>
            <w:tcW w:w="4680" w:type="dxa"/>
            <w:shd w:val="clear" w:color="auto" w:fill="F2F2F2"/>
          </w:tcPr>
          <w:p>
            <w:pPr/>
            <w:r>
              <w:t xml:space="preserve">What it proves</w:t>
            </w:r>
          </w:p>
        </w:tc>
      </w:tr>
      <w:tr>
        <w:tc>
          <w:tcPr>
            <w:tcW w:w="4680" w:type="dxa"/>
          </w:tcPr>
          <w:p>
            <w:pPr/>
            <w:r>
              <w:t xml:space="preserve">TC-01 Register and log in</w:t>
            </w:r>
          </w:p>
        </w:tc>
        <w:tc>
          <w:tcPr>
            <w:tcW w:w="4680" w:type="dxa"/>
          </w:tcPr>
          <w:p>
            <w:pPr/>
            <w:r>
              <w:t xml:space="preserve">Accounts work, and passwords are stored as hashes, not as typed</w:t>
            </w:r>
          </w:p>
        </w:tc>
      </w:tr>
      <w:tr>
        <w:tc>
          <w:tcPr>
            <w:tcW w:w="4680" w:type="dxa"/>
          </w:tcPr>
          <w:p>
            <w:pPr/>
            <w:r>
              <w:t xml:space="preserve">TC-02 Wrong password</w:t>
            </w:r>
          </w:p>
        </w:tc>
        <w:tc>
          <w:tcPr>
            <w:tcW w:w="4680" w:type="dxa"/>
          </w:tcPr>
          <w:p>
            <w:pPr/>
            <w:r>
              <w:t xml:space="preserve">A wrong password is refused with a clear message</w:t>
            </w:r>
          </w:p>
        </w:tc>
      </w:tr>
      <w:tr>
        <w:tc>
          <w:tcPr>
            <w:tcW w:w="4680" w:type="dxa"/>
          </w:tcPr>
          <w:p>
            <w:pPr/>
            <w:r>
              <w:t xml:space="preserve">TC-03 Another user's survey</w:t>
            </w:r>
          </w:p>
        </w:tc>
        <w:tc>
          <w:tcPr>
            <w:tcW w:w="4680" w:type="dxa"/>
          </w:tcPr>
          <w:p>
            <w:pPr/>
            <w:r>
              <w:t xml:space="preserve">Privacy: nobody can open or delete someone else's survey</w:t>
            </w:r>
          </w:p>
        </w:tc>
      </w:tr>
      <w:tr>
        <w:tc>
          <w:tcPr>
            <w:tcW w:w="4680" w:type="dxa"/>
          </w:tcPr>
          <w:p>
            <w:pPr/>
            <w:r>
              <w:t xml:space="preserve">TC-04 Valid CSV</w:t>
            </w:r>
          </w:p>
        </w:tc>
        <w:tc>
          <w:tcPr>
            <w:tcW w:w="4680" w:type="dxa"/>
          </w:tcPr>
          <w:p>
            <w:pPr/>
            <w:r>
              <w:t xml:space="preserve">Files are read correctly and column types are guessed correctly</w:t>
            </w:r>
          </w:p>
        </w:tc>
      </w:tr>
      <w:tr>
        <w:tc>
          <w:tcPr>
            <w:tcW w:w="4680" w:type="dxa"/>
          </w:tcPr>
          <w:p>
            <w:pPr/>
            <w:r>
              <w:t xml:space="preserve">TC-05 Missing or wrong input</w:t>
            </w:r>
          </w:p>
        </w:tc>
        <w:tc>
          <w:tcPr>
            <w:tcW w:w="4680" w:type="dxa"/>
          </w:tcPr>
          <w:p>
            <w:pPr/>
            <w:r>
              <w:t xml:space="preserve">Required fields and file types are validated</w:t>
            </w:r>
          </w:p>
        </w:tc>
      </w:tr>
      <w:tr>
        <w:tc>
          <w:tcPr>
            <w:tcW w:w="4680" w:type="dxa"/>
          </w:tcPr>
          <w:p>
            <w:pPr/>
            <w:r>
              <w:t xml:space="preserve">TC-06 Text column as Likert</w:t>
            </w:r>
          </w:p>
        </w:tc>
        <w:tc>
          <w:tcPr>
            <w:tcW w:w="4680" w:type="dxa"/>
          </w:tcPr>
          <w:p>
            <w:pPr/>
            <w:r>
              <w:t xml:space="preserve">StatEase refuses data that would give wrong results, and says which rows</w:t>
            </w:r>
          </w:p>
        </w:tc>
      </w:tr>
      <w:tr>
        <w:tc>
          <w:tcPr>
            <w:tcW w:w="4680" w:type="dxa"/>
          </w:tcPr>
          <w:p>
            <w:pPr/>
            <w:r>
              <w:t xml:space="preserve">TC-07 Weighted mean with a blank</w:t>
            </w:r>
          </w:p>
        </w:tc>
        <w:tc>
          <w:tcPr>
            <w:tcW w:w="4680" w:type="dxa"/>
          </w:tcPr>
          <w:p>
            <w:pPr/>
            <w:r>
              <w:t xml:space="preserve">The computation is correct (3.25 and 2.67) and blanks are left out</w:t>
            </w:r>
          </w:p>
        </w:tc>
      </w:tr>
      <w:tr>
        <w:tc>
          <w:tcPr>
            <w:tcW w:w="4680" w:type="dxa"/>
          </w:tcPr>
          <w:p>
            <w:pPr/>
            <w:r>
              <w:t xml:space="preserve">TC-08 Results before confirming</w:t>
            </w:r>
          </w:p>
        </w:tc>
        <w:tc>
          <w:tcPr>
            <w:tcW w:w="4680" w:type="dxa"/>
          </w:tcPr>
          <w:p>
            <w:pPr/>
            <w:r>
              <w:t xml:space="preserve">Pages appear in the right order; nothing is computed on unconfirmed columns</w:t>
            </w:r>
          </w:p>
        </w:tc>
      </w:tr>
    </w:tbl>
    <w:p>
      <w:pPr/>
      <w:r>
        <w:t xml:space="preserve">The other automated tests check the interpretation boundaries (1.75 vs 1.76), Slovin's rounding, the p-values against statistical tables, Excel upload, the Word report, and the statistical tests. If a panelist asks, open a terminal and run </w:t>
      </w:r>
      <w:r>
        <w:rPr>
          <w:rStyle w:val="CodeChar"/>
        </w:rPr>
        <w:t xml:space="preserve">php artisan test</w:t>
      </w:r>
      <w:r>
        <w:t xml:space="preserve"> live.</w:t>
      </w:r>
    </w:p>
    <w:p>
      <w:pPr>
        <w:pStyle w:val="Heading2"/>
      </w:pPr>
      <w:r>
        <w:t xml:space="preserve">8. Likely Q&amp;A questions</w:t>
      </w:r>
    </w:p>
    <w:p>
      <w:pPr/>
      <w:r>
        <w:t xml:space="preserve">Short answers you can give in your own words. Practice saying them out loud.</w:t>
      </w:r>
    </w:p>
    <w:p>
      <w:pPr>
        <w:pStyle w:val="Heading3"/>
      </w:pPr>
      <w:r>
        <w:t xml:space="preserve">About the project</w:t>
      </w:r>
    </w:p>
    <w:p>
      <w:pPr/>
      <w:r>
        <w:rPr>
          <w:b/>
        </w:rPr>
        <w:t xml:space="preserve">What problem does StatEase solve?</w:t>
      </w:r>
      <w:r>
        <w:t xml:space="preserve"> Computing and interpreting survey results by hand is slow and error-prone, and statistical tests usually need paid software. StatEase does it from one upload.</w:t>
      </w:r>
    </w:p>
    <w:p>
      <w:pPr/>
      <w:r>
        <w:rPr>
          <w:b/>
        </w:rPr>
        <w:t xml:space="preserve">Who are the users?</w:t>
      </w:r>
      <w:r>
        <w:t xml:space="preserve"> Students and researchers who use Likert questionnaires, especially for theses and capstone evaluations.</w:t>
      </w:r>
    </w:p>
    <w:p>
      <w:pPr/>
      <w:r>
        <w:rPr>
          <w:b/>
        </w:rPr>
        <w:t xml:space="preserve">Isn't this just Excel?</w:t>
      </w:r>
      <w:r>
        <w:t xml:space="preserve"> Excel only computes what you type. StatEase reads the file, decides which columns are items, picks the interpretation ranges, recommends the right test, and writes the interpretation.</w:t>
      </w:r>
    </w:p>
    <w:p>
      <w:pPr/>
      <w:r>
        <w:rPr>
          <w:b/>
        </w:rPr>
        <w:t xml:space="preserve">What makes it unique?</w:t>
      </w:r>
      <w:r>
        <w:t xml:space="preserve"> It computes (statistics in our own code), decides (column guessing and test advice), and writes (thesis-style paragraphs), and it keeps each user's data private.</w:t>
      </w:r>
    </w:p>
    <w:p>
      <w:pPr>
        <w:pStyle w:val="Heading3"/>
      </w:pPr>
      <w:r>
        <w:t xml:space="preserve">About Laravel and MVC</w:t>
      </w:r>
    </w:p>
    <w:p>
      <w:pPr/>
      <w:r>
        <w:rPr>
          <w:b/>
        </w:rPr>
        <w:t xml:space="preserve">Where is the Model, View and Controller?</w:t>
      </w:r>
      <w:r>
        <w:t xml:space="preserve"> Models in </w:t>
      </w:r>
      <w:r>
        <w:rPr>
          <w:rStyle w:val="CodeChar"/>
        </w:rPr>
        <w:t xml:space="preserve">app/Models</w:t>
      </w:r>
      <w:r>
        <w:t xml:space="preserve"> (Survey, Respondent...), Views in </w:t>
      </w:r>
      <w:r>
        <w:rPr>
          <w:rStyle w:val="CodeChar"/>
        </w:rPr>
        <w:t xml:space="preserve">resources/views</w:t>
      </w:r>
      <w:r>
        <w:t xml:space="preserve"> (Blade), Controllers in </w:t>
      </w:r>
      <w:r>
        <w:rPr>
          <w:rStyle w:val="CodeChar"/>
        </w:rPr>
        <w:t xml:space="preserve">app/Http/Controllers</w:t>
      </w:r>
      <w:r>
        <w:t xml:space="preserve">. Example: </w:t>
      </w:r>
      <w:r>
        <w:rPr>
          <w:rStyle w:val="CodeChar"/>
        </w:rPr>
        <w:t xml:space="preserve">SurveyController@store</w:t>
      </w:r>
      <w:r>
        <w:t xml:space="preserve"> saves the upload with the models and redirects to a view.</w:t>
      </w:r>
    </w:p>
    <w:p>
      <w:pPr/>
      <w:r>
        <w:rPr>
          <w:b/>
        </w:rPr>
        <w:t xml:space="preserve">What is a route?</w:t>
      </w:r>
      <w:r>
        <w:t xml:space="preserve"> A rule that connects a URL and method to a controller method, in </w:t>
      </w:r>
      <w:r>
        <w:rPr>
          <w:rStyle w:val="CodeChar"/>
        </w:rPr>
        <w:t xml:space="preserve">routes/web.php</w:t>
      </w:r>
      <w:r>
        <w:t xml:space="preserve">.</w:t>
      </w:r>
    </w:p>
    <w:p>
      <w:pPr/>
      <w:r>
        <w:rPr>
          <w:b/>
        </w:rPr>
        <w:t xml:space="preserve">What is middleware?</w:t>
      </w:r>
      <w:r>
        <w:t xml:space="preserve"> Code that runs before the controller. We use </w:t>
      </w:r>
      <w:r>
        <w:rPr>
          <w:rStyle w:val="CodeChar"/>
        </w:rPr>
        <w:t xml:space="preserve">auth</w:t>
      </w:r>
      <w:r>
        <w:t xml:space="preserve"> (must be logged in), </w:t>
      </w:r>
      <w:r>
        <w:rPr>
          <w:rStyle w:val="CodeChar"/>
        </w:rPr>
        <w:t xml:space="preserve">can</w:t>
      </w:r>
      <w:r>
        <w:t xml:space="preserve"> (must own the survey) and </w:t>
      </w:r>
      <w:r>
        <w:rPr>
          <w:rStyle w:val="CodeChar"/>
        </w:rPr>
        <w:t xml:space="preserve">EnsureSurveyIsMapped</w:t>
      </w:r>
      <w:r>
        <w:t xml:space="preserve"> (columns must be confirmed).</w:t>
      </w:r>
    </w:p>
    <w:p>
      <w:pPr/>
      <w:r>
        <w:rPr>
          <w:b/>
        </w:rPr>
        <w:t xml:space="preserve">What is Eloquent?</w:t>
      </w:r>
      <w:r>
        <w:t xml:space="preserve"> Laravel's ORM: we work with PHP objects like </w:t>
      </w:r>
      <w:r>
        <w:rPr>
          <w:rStyle w:val="CodeChar"/>
        </w:rPr>
        <w:t xml:space="preserve">$survey-&gt;respondents</w:t>
      </w:r>
      <w:r>
        <w:t xml:space="preserve"> instead of writing SQL.</w:t>
      </w:r>
    </w:p>
    <w:p>
      <w:pPr/>
      <w:r>
        <w:rPr>
          <w:b/>
        </w:rPr>
        <w:t xml:space="preserve">What is a migration?</w:t>
      </w:r>
      <w:r>
        <w:t xml:space="preserve"> A PHP file that creates or changes a table, so every computer builds the same database with </w:t>
      </w:r>
      <w:r>
        <w:rPr>
          <w:rStyle w:val="CodeChar"/>
        </w:rPr>
        <w:t xml:space="preserve">php artisan migrate</w:t>
      </w:r>
      <w:r>
        <w:t xml:space="preserve">.</w:t>
      </w:r>
    </w:p>
    <w:p>
      <w:pPr/>
      <w:r>
        <w:rPr>
          <w:b/>
        </w:rPr>
        <w:t xml:space="preserve">Why are answers stored as JSON?</w:t>
      </w:r>
      <w:r>
        <w:t xml:space="preserve"> Every survey has a different number of questions, so the answers of one respondent are stored as one list instead of one column per question.</w:t>
      </w:r>
    </w:p>
    <w:p>
      <w:pPr/>
      <w:r>
        <w:rPr>
          <w:b/>
        </w:rPr>
        <w:t xml:space="preserve">Why put the math in Services?</w:t>
      </w:r>
      <w:r>
        <w:t xml:space="preserve"> Controllers only coordinate; the services hold the logic, so the results page and the Word report reuse the same code, and the math can be tested on its own.</w:t>
      </w:r>
    </w:p>
    <w:p>
      <w:pPr/>
      <w:r>
        <w:rPr>
          <w:b/>
        </w:rPr>
        <w:t xml:space="preserve">Do you use all CRUD operations?</w:t>
      </w:r>
      <w:r>
        <w:t xml:space="preserve"> Yes. Surveys: create (upload), read (results), update (column types and scale), delete. Scales: full create, read, update, delete.</w:t>
      </w:r>
    </w:p>
    <w:p>
      <w:pPr/>
      <w:r>
        <w:rPr>
          <w:b/>
        </w:rPr>
        <w:t xml:space="preserve">Why can't the responses be edited in the app?</w:t>
      </w:r>
      <w:r>
        <w:t xml:space="preserve"> On purpose: changing raw research data inside the app would undermine the integrity of the results. To fix data, fix the file and upload it again.</w:t>
      </w:r>
    </w:p>
    <w:p>
      <w:pPr>
        <w:pStyle w:val="Heading3"/>
      </w:pPr>
      <w:r>
        <w:t xml:space="preserve">About the statistics</w:t>
      </w:r>
    </w:p>
    <w:p>
      <w:pPr/>
      <w:r>
        <w:rPr>
          <w:b/>
        </w:rPr>
        <w:t xml:space="preserve">How is the weighted mean computed?</w:t>
      </w:r>
      <w:r>
        <w:t xml:space="preserve"> Σ(f × w) ÷ N; blank answers are not counted.</w:t>
      </w:r>
    </w:p>
    <w:p>
      <w:pPr/>
      <w:r>
        <w:rPr>
          <w:b/>
        </w:rPr>
        <w:t xml:space="preserve">How are the interpretation ranges made?</w:t>
      </w:r>
      <w:r>
        <w:t xml:space="preserve"> Interval = (highest − lowest) ÷ number of points; 0.75 for 4-point, 0.80 for 5-point.</w:t>
      </w:r>
    </w:p>
    <w:p>
      <w:pPr/>
      <w:r>
        <w:rPr>
          <w:b/>
        </w:rPr>
        <w:t xml:space="preserve">What does Cronbach's alpha tell you?</w:t>
      </w:r>
      <w:r>
        <w:t xml:space="preserve"> Whether the items measure the same thing consistently; 0.70 or higher is acceptable.</w:t>
      </w:r>
    </w:p>
    <w:p>
      <w:pPr/>
      <w:r>
        <w:rPr>
          <w:b/>
        </w:rPr>
        <w:t xml:space="preserve">What is a p-value?</w:t>
      </w:r>
      <w:r>
        <w:t xml:space="preserve"> The chance of seeing this pattern if there were no real relationship. Below 0.05, we call it significant.</w:t>
      </w:r>
    </w:p>
    <w:p>
      <w:pPr/>
      <w:r>
        <w:rPr>
          <w:b/>
        </w:rPr>
        <w:t xml:space="preserve">When do you use chi-square, Pearson's r and ANOVA?</w:t>
      </w:r>
      <w:r>
        <w:t xml:space="preserve"> Chi-square: two categories. Pearson's r: two ratings. ANOVA: compare the mean rating of groups.</w:t>
      </w:r>
    </w:p>
    <w:p>
      <w:pPr/>
      <w:r>
        <w:rPr>
          <w:b/>
        </w:rPr>
        <w:t xml:space="preserve">How do you know the numbers are correct?</w:t>
      </w:r>
      <w:r>
        <w:t xml:space="preserve"> We checked them against an independent Python computation and against statistical tables, and 48 automated tests check them every time.</w:t>
      </w:r>
    </w:p>
    <w:p>
      <w:pPr/>
      <w:r>
        <w:rPr>
          <w:b/>
        </w:rPr>
        <w:t xml:space="preserve">Did you use a statistics library?</w:t>
      </w:r>
      <w:r>
        <w:t xml:space="preserve"> No. The formulas, including the p-values, are written in our own PHP code.</w:t>
      </w:r>
    </w:p>
    <w:p>
      <w:pPr>
        <w:pStyle w:val="Heading3"/>
      </w:pPr>
      <w:r>
        <w:t xml:space="preserve">About security</w:t>
      </w:r>
    </w:p>
    <w:p>
      <w:pPr/>
      <w:r>
        <w:rPr>
          <w:b/>
        </w:rPr>
        <w:t xml:space="preserve">How are passwords stored?</w:t>
      </w:r>
      <w:r>
        <w:t xml:space="preserve"> As bcrypt hashes, never as typed.</w:t>
      </w:r>
    </w:p>
    <w:p>
      <w:pPr/>
      <w:r>
        <w:rPr>
          <w:b/>
        </w:rPr>
        <w:t xml:space="preserve">Can a user see another user's survey?</w:t>
      </w:r>
      <w:r>
        <w:t xml:space="preserve"> No. The policy checks the owner, and anyone else gets 403 Forbidden.</w:t>
      </w:r>
    </w:p>
    <w:p>
      <w:pPr/>
      <w:r>
        <w:rPr>
          <w:b/>
        </w:rPr>
        <w:t xml:space="preserve">What is CSRF and how is it handled?</w:t>
      </w:r>
      <w:r>
        <w:t xml:space="preserve"> A fake form on another site trying to submit to ours. Every form includes </w:t>
      </w:r>
      <w:r>
        <w:rPr>
          <w:rStyle w:val="CodeChar"/>
        </w:rPr>
        <w:t xml:space="preserve">@csrf</w:t>
      </w:r>
      <w:r>
        <w:t xml:space="preserve">, a token that Laravel checks.</w:t>
      </w:r>
    </w:p>
    <w:p>
      <w:pPr>
        <w:pStyle w:val="Heading3"/>
      </w:pPr>
      <w:r>
        <w:t xml:space="preserve">About the future</w:t>
      </w:r>
    </w:p>
    <w:p>
      <w:pPr/>
      <w:r>
        <w:rPr>
          <w:b/>
        </w:rPr>
        <w:t xml:space="preserve">What would you add next?</w:t>
      </w:r>
      <w:r>
        <w:t xml:space="preserve"> Tukey HSD after a significant ANOVA, t-tests, a scale per questionnaire section, live import from Google Sheets, shared surveys for research teams, and password reset by email.</w:t>
      </w:r>
    </w:p>
    <w:p>
      <w:pPr>
        <w:pStyle w:val="Heading2"/>
      </w:pPr>
      <w:r>
        <w:t xml:space="preserve">9. Demo script (about 6–7 minutes)</w:t>
      </w:r>
    </w:p>
    <w:p>
      <w:pPr/>
      <w:r>
        <w:rPr>
          <w:b/>
        </w:rPr>
        <w:t xml:space="preserve">Before the demo:</w:t>
      </w:r>
      <w:r>
        <w:t xml:space="preserve"> start MySQL in XAMPP, run </w:t>
      </w:r>
      <w:r>
        <w:rPr>
          <w:rStyle w:val="CodeChar"/>
        </w:rPr>
        <w:t xml:space="preserve">php artisan serve</w:t>
      </w:r>
      <w:r>
        <w:t xml:space="preserve">, open http://127.0.0.1:8000, and keep </w:t>
      </w:r>
      <w:r>
        <w:rPr>
          <w:rStyle w:val="CodeChar"/>
        </w:rPr>
        <w:t xml:space="preserve">test-files/library-satisfaction-40.xlsx</w:t>
      </w:r>
      <w:r>
        <w:t xml:space="preserve"> ready. </w:t>
      </w:r>
      <w:r>
        <w:rPr>
          <w:b/>
        </w:rPr>
        <w:t xml:space="preserve">Check the internet connection:</w:t>
      </w:r>
      <w:r>
        <w:t xml:space="preserve"> Bootstrap, Chart.js and the fonts load from the internet, so without it the pages lose their styles and charts. Bring a phone hotspot as a backup.</w:t>
      </w:r>
    </w:p>
    <w:p>
      <w:pPr>
        <w:pStyle w:val="ListParagraph"/>
        <w:numPr>
          <w:ilvl w:val="0"/>
          <w:numId w:val="6"/>
        </w:numPr>
      </w:pPr>
      <w:r>
        <w:rPr>
          <w:b/>
        </w:rPr>
        <w:t xml:space="preserve">Log in</w:t>
      </w:r>
      <w:r>
        <w:t xml:space="preserve"> (30 s). Say: each user sees only their own surveys, which protects research data.</w:t>
      </w:r>
    </w:p>
    <w:p>
      <w:pPr>
        <w:pStyle w:val="ListParagraph"/>
        <w:numPr>
          <w:ilvl w:val="0"/>
          <w:numId w:val="6"/>
        </w:numPr>
      </w:pPr>
      <w:r>
        <w:rPr>
          <w:b/>
        </w:rPr>
        <w:t xml:space="preserve">My Surveys</w:t>
      </w:r>
      <w:r>
        <w:t xml:space="preserve"> (20 s). Point at the four steps of "How StatEase works".</w:t>
      </w:r>
    </w:p>
    <w:p>
      <w:pPr>
        <w:pStyle w:val="ListParagraph"/>
        <w:numPr>
          <w:ilvl w:val="0"/>
          <w:numId w:val="6"/>
        </w:numPr>
      </w:pPr>
      <w:r>
        <w:rPr>
          <w:b/>
        </w:rPr>
        <w:t xml:space="preserve">Upload</w:t>
      </w:r>
      <w:r>
        <w:t xml:space="preserve"> (1 min). New Survey → title → scale </w:t>
      </w:r>
      <w:r>
        <w:rPr>
          <w:b/>
        </w:rPr>
        <w:t xml:space="preserve">5-point Satisfaction</w:t>
      </w:r>
      <w:r>
        <w:t xml:space="preserve"> → choose the Excel file → Upload. Say: StatEase reads CSV and Excel and guesses each column's type.</w:t>
      </w:r>
    </w:p>
    <w:p>
      <w:pPr>
        <w:pStyle w:val="ListParagraph"/>
        <w:numPr>
          <w:ilvl w:val="0"/>
          <w:numId w:val="6"/>
        </w:numPr>
      </w:pPr>
      <w:r>
        <w:rPr>
          <w:b/>
        </w:rPr>
        <w:t xml:space="preserve">Show validation</w:t>
      </w:r>
      <w:r>
        <w:t xml:space="preserve"> (30 s). Change </w:t>
      </w:r>
      <w:r>
        <w:rPr>
          <w:b/>
        </w:rPr>
        <w:t xml:space="preserve">Sex</w:t>
      </w:r>
      <w:r>
        <w:t xml:space="preserve"> to </w:t>
      </w:r>
      <w:r>
        <w:rPr>
          <w:i/>
        </w:rPr>
        <w:t xml:space="preserve">Likert item</w:t>
      </w:r>
      <w:r>
        <w:t xml:space="preserve"> and save: StatEase refuses and lists the invalid rows. Change it back and click </w:t>
      </w:r>
      <w:r>
        <w:rPr>
          <w:b/>
        </w:rPr>
        <w:t xml:space="preserve">Save and View Results</w:t>
      </w:r>
      <w:r>
        <w:t xml:space="preserve">.</w:t>
      </w:r>
    </w:p>
    <w:p>
      <w:pPr>
        <w:pStyle w:val="ListParagraph"/>
        <w:numPr>
          <w:ilvl w:val="0"/>
          <w:numId w:val="6"/>
        </w:numPr>
      </w:pPr>
      <w:r>
        <w:rPr>
          <w:b/>
        </w:rPr>
        <w:t xml:space="preserve">Results</w:t>
      </w:r>
      <w:r>
        <w:t xml:space="preserve"> (1.5 min). The summary cards → a profile table with its chart and interpretation (click </w:t>
      </w:r>
      <w:r>
        <w:rPr>
          <w:b/>
        </w:rPr>
        <w:t xml:space="preserve">Copy</w:t>
      </w:r>
      <w:r>
        <w:t xml:space="preserve">) → the weighted mean table with the highest and lowest items → the distribution chart. Use the left menu to jump between sections.</w:t>
      </w:r>
    </w:p>
    <w:p>
      <w:pPr>
        <w:pStyle w:val="ListParagraph"/>
        <w:numPr>
          <w:ilvl w:val="0"/>
          <w:numId w:val="6"/>
        </w:numPr>
      </w:pPr>
      <w:r>
        <w:rPr>
          <w:b/>
        </w:rPr>
        <w:t xml:space="preserve">Reliability</w:t>
      </w:r>
      <w:r>
        <w:t xml:space="preserve"> (30 s). Read the alpha and its rating; point at the formula with the real numbers.</w:t>
      </w:r>
    </w:p>
    <w:p>
      <w:pPr>
        <w:pStyle w:val="ListParagraph"/>
        <w:numPr>
          <w:ilvl w:val="0"/>
          <w:numId w:val="6"/>
        </w:numPr>
      </w:pPr>
      <w:r>
        <w:rPr>
          <w:b/>
        </w:rPr>
        <w:t xml:space="preserve">Statistical test</w:t>
      </w:r>
      <w:r>
        <w:t xml:space="preserve"> (1 min). Choose "Do groups differ in their ratings?" → group by </w:t>
      </w:r>
      <w:r>
        <w:rPr>
          <w:b/>
        </w:rPr>
        <w:t xml:space="preserve">Year Level</w:t>
      </w:r>
      <w:r>
        <w:t xml:space="preserve">, rating </w:t>
      </w:r>
      <w:r>
        <w:rPr>
          <w:b/>
        </w:rPr>
        <w:t xml:space="preserve">Overall assessment</w:t>
      </w:r>
      <w:r>
        <w:t xml:space="preserve"> → Run. Explain H₀, the p-value and the decision, then the written conclusion.</w:t>
      </w:r>
    </w:p>
    <w:p>
      <w:pPr>
        <w:pStyle w:val="ListParagraph"/>
        <w:numPr>
          <w:ilvl w:val="0"/>
          <w:numId w:val="6"/>
        </w:numPr>
      </w:pPr>
      <w:r>
        <w:rPr>
          <w:b/>
        </w:rPr>
        <w:t xml:space="preserve">Word report and printing</w:t>
      </w:r>
      <w:r>
        <w:t xml:space="preserve"> (30 s). Click </w:t>
      </w:r>
      <w:r>
        <w:rPr>
          <w:b/>
        </w:rPr>
        <w:t xml:space="preserve">Word Report</w:t>
      </w:r>
      <w:r>
        <w:t xml:space="preserve">, open the file; then show </w:t>
      </w:r>
      <w:r>
        <w:rPr>
          <w:b/>
        </w:rPr>
        <w:t xml:space="preserve">Print</w:t>
      </w:r>
      <w:r>
        <w:t xml:space="preserve"> (print preview only).</w:t>
      </w:r>
    </w:p>
    <w:p>
      <w:pPr>
        <w:pStyle w:val="ListParagraph"/>
        <w:numPr>
          <w:ilvl w:val="0"/>
          <w:numId w:val="6"/>
        </w:numPr>
      </w:pPr>
      <w:r>
        <w:rPr>
          <w:b/>
        </w:rPr>
        <w:t xml:space="preserve">Likert Scales</w:t>
      </w:r>
      <w:r>
        <w:t xml:space="preserve"> (20 s). Show that built-in scales are read-only and that you can create your own, such as the 10-point scale.</w:t>
      </w:r>
    </w:p>
    <w:p>
      <w:pPr>
        <w:pStyle w:val="ListParagraph"/>
        <w:numPr>
          <w:ilvl w:val="0"/>
          <w:numId w:val="6"/>
        </w:numPr>
      </w:pPr>
      <w:r>
        <w:rPr>
          <w:b/>
        </w:rPr>
        <w:t xml:space="preserve">Sample Size</w:t>
      </w:r>
      <w:r>
        <w:t xml:space="preserve"> (20 s). Population 1,200, margin 5% → 300 respondents, with the solution.</w:t>
      </w:r>
    </w:p>
    <w:p>
      <w:pPr>
        <w:pStyle w:val="ListParagraph"/>
        <w:numPr>
          <w:ilvl w:val="0"/>
          <w:numId w:val="6"/>
        </w:numPr>
      </w:pPr>
      <w:r>
        <w:rPr>
          <w:b/>
        </w:rPr>
        <w:t xml:space="preserve">Optional, if asked about testing:</w:t>
      </w:r>
      <w:r>
        <w:t xml:space="preserve"> run </w:t>
      </w:r>
      <w:r>
        <w:rPr>
          <w:rStyle w:val="CodeChar"/>
        </w:rPr>
        <w:t xml:space="preserve">php artisan test</w:t>
      </w:r>
      <w:r>
        <w:t xml:space="preserve"> in the terminal: 48 passed.</w:t>
      </w:r>
    </w:p>
    <w:p>
      <w:pPr>
        <w:pStyle w:val="Heading2"/>
      </w:pPr>
      <w:r>
        <w:t xml:space="preserve">10.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Blade</w:t>
            </w:r>
          </w:p>
        </w:tc>
        <w:tc>
          <w:tcPr>
            <w:tcW w:w="4680" w:type="dxa"/>
          </w:tcPr>
          <w:p>
            <w:pPr/>
            <w:r>
              <w:t xml:space="preserve">Laravel's template language for the HTML pages (</w:t>
            </w:r>
            <w:r>
              <w:rPr>
                <w:rStyle w:val="CodeChar"/>
              </w:rPr>
              <w:t xml:space="preserve">.blade.php</w:t>
            </w:r>
            <w:r>
              <w:t xml:space="preserve"> files)</w:t>
            </w:r>
          </w:p>
        </w:tc>
      </w:tr>
      <w:tr>
        <w:tc>
          <w:tcPr>
            <w:tcW w:w="4680" w:type="dxa"/>
          </w:tcPr>
          <w:p>
            <w:pPr/>
            <w:r>
              <w:t xml:space="preserve">bcrypt / hash</w:t>
            </w:r>
          </w:p>
        </w:tc>
        <w:tc>
          <w:tcPr>
            <w:tcW w:w="4680" w:type="dxa"/>
          </w:tcPr>
          <w:p>
            <w:pPr/>
            <w:r>
              <w:t xml:space="preserve">A one-way scramble of a password; the original cannot be recovered</w:t>
            </w:r>
          </w:p>
        </w:tc>
      </w:tr>
      <w:tr>
        <w:tc>
          <w:tcPr>
            <w:tcW w:w="4680" w:type="dxa"/>
          </w:tcPr>
          <w:p>
            <w:pPr/>
            <w:r>
              <w:t xml:space="preserve">Controller</w:t>
            </w:r>
          </w:p>
        </w:tc>
        <w:tc>
          <w:tcPr>
            <w:tcW w:w="4680" w:type="dxa"/>
          </w:tcPr>
          <w:p>
            <w:pPr/>
            <w:r>
              <w:t xml:space="preserve">A class that receives a request, uses models and services, and returns a page</w:t>
            </w:r>
          </w:p>
        </w:tc>
      </w:tr>
      <w:tr>
        <w:tc>
          <w:tcPr>
            <w:tcW w:w="4680" w:type="dxa"/>
          </w:tcPr>
          <w:p>
            <w:pPr/>
            <w:r>
              <w:t xml:space="preserve">CRUD</w:t>
            </w:r>
          </w:p>
        </w:tc>
        <w:tc>
          <w:tcPr>
            <w:tcW w:w="4680" w:type="dxa"/>
          </w:tcPr>
          <w:p>
            <w:pPr/>
            <w:r>
              <w:t xml:space="preserve">Create, Read, Update, Delete</w:t>
            </w:r>
          </w:p>
        </w:tc>
      </w:tr>
      <w:tr>
        <w:tc>
          <w:tcPr>
            <w:tcW w:w="4680" w:type="dxa"/>
          </w:tcPr>
          <w:p>
            <w:pPr/>
            <w:r>
              <w:t xml:space="preserve">CSRF token</w:t>
            </w:r>
          </w:p>
        </w:tc>
        <w:tc>
          <w:tcPr>
            <w:tcW w:w="4680" w:type="dxa"/>
          </w:tcPr>
          <w:p>
            <w:pPr/>
            <w:r>
              <w:t xml:space="preserve">A hidden code in every form that proves the form came from StatEase</w:t>
            </w:r>
          </w:p>
        </w:tc>
      </w:tr>
      <w:tr>
        <w:tc>
          <w:tcPr>
            <w:tcW w:w="4680" w:type="dxa"/>
          </w:tcPr>
          <w:p>
            <w:pPr/>
            <w:r>
              <w:t xml:space="preserve">Eloquent ORM</w:t>
            </w:r>
          </w:p>
        </w:tc>
        <w:tc>
          <w:tcPr>
            <w:tcW w:w="4680" w:type="dxa"/>
          </w:tcPr>
          <w:p>
            <w:pPr/>
            <w:r>
              <w:t xml:space="preserve">Laravel's way to work with database rows as PHP objects</w:t>
            </w:r>
          </w:p>
        </w:tc>
      </w:tr>
      <w:tr>
        <w:tc>
          <w:tcPr>
            <w:tcW w:w="4680" w:type="dxa"/>
          </w:tcPr>
          <w:p>
            <w:pPr/>
            <w:r>
              <w:t xml:space="preserve">Form Request</w:t>
            </w:r>
          </w:p>
        </w:tc>
        <w:tc>
          <w:tcPr>
            <w:tcW w:w="4680" w:type="dxa"/>
          </w:tcPr>
          <w:p>
            <w:pPr/>
            <w:r>
              <w:t xml:space="preserve">A class that holds the validation rules for one form</w:t>
            </w:r>
          </w:p>
        </w:tc>
      </w:tr>
      <w:tr>
        <w:tc>
          <w:tcPr>
            <w:tcW w:w="4680" w:type="dxa"/>
          </w:tcPr>
          <w:p>
            <w:pPr/>
            <w:r>
              <w:t xml:space="preserve">JSON</w:t>
            </w:r>
          </w:p>
        </w:tc>
        <w:tc>
          <w:tcPr>
            <w:tcW w:w="4680" w:type="dxa"/>
          </w:tcPr>
          <w:p>
            <w:pPr/>
            <w:r>
              <w:t xml:space="preserve">A text format for lists and objects; used to store each respondent's answers</w:t>
            </w:r>
          </w:p>
        </w:tc>
      </w:tr>
      <w:tr>
        <w:tc>
          <w:tcPr>
            <w:tcW w:w="4680" w:type="dxa"/>
          </w:tcPr>
          <w:p>
            <w:pPr/>
            <w:r>
              <w:t xml:space="preserve">Likert item</w:t>
            </w:r>
          </w:p>
        </w:tc>
        <w:tc>
          <w:tcPr>
            <w:tcW w:w="4680" w:type="dxa"/>
          </w:tcPr>
          <w:p>
            <w:pPr/>
            <w:r>
              <w:t xml:space="preserve">A statement rated on a scale, e.g. 1 = Strongly Disagree to 5 = Strongly Agree</w:t>
            </w:r>
          </w:p>
        </w:tc>
      </w:tr>
      <w:tr>
        <w:tc>
          <w:tcPr>
            <w:tcW w:w="4680" w:type="dxa"/>
          </w:tcPr>
          <w:p>
            <w:pPr/>
            <w:r>
              <w:t xml:space="preserve">Middleware</w:t>
            </w:r>
          </w:p>
        </w:tc>
        <w:tc>
          <w:tcPr>
            <w:tcW w:w="4680" w:type="dxa"/>
          </w:tcPr>
          <w:p>
            <w:pPr/>
            <w:r>
              <w:t xml:space="preserve">Code that runs before a controller, e.g. "must be logged in"</w:t>
            </w:r>
          </w:p>
        </w:tc>
      </w:tr>
      <w:tr>
        <w:tc>
          <w:tcPr>
            <w:tcW w:w="4680" w:type="dxa"/>
          </w:tcPr>
          <w:p>
            <w:pPr/>
            <w:r>
              <w:t xml:space="preserve">Migration</w:t>
            </w:r>
          </w:p>
        </w:tc>
        <w:tc>
          <w:tcPr>
            <w:tcW w:w="4680" w:type="dxa"/>
          </w:tcPr>
          <w:p>
            <w:pPr/>
            <w:r>
              <w:t xml:space="preserve">A PHP file that creates or changes a database table</w:t>
            </w:r>
          </w:p>
        </w:tc>
      </w:tr>
      <w:tr>
        <w:tc>
          <w:tcPr>
            <w:tcW w:w="4680" w:type="dxa"/>
          </w:tcPr>
          <w:p>
            <w:pPr/>
            <w:r>
              <w:t xml:space="preserve">Model</w:t>
            </w:r>
          </w:p>
        </w:tc>
        <w:tc>
          <w:tcPr>
            <w:tcW w:w="4680" w:type="dxa"/>
          </w:tcPr>
          <w:p>
            <w:pPr/>
            <w:r>
              <w:t xml:space="preserve">A class that represents a database table, e.g. Survey</w:t>
            </w:r>
          </w:p>
        </w:tc>
      </w:tr>
      <w:tr>
        <w:tc>
          <w:tcPr>
            <w:tcW w:w="4680" w:type="dxa"/>
          </w:tcPr>
          <w:p>
            <w:pPr/>
            <w:r>
              <w:t xml:space="preserve">Policy</w:t>
            </w:r>
          </w:p>
        </w:tc>
        <w:tc>
          <w:tcPr>
            <w:tcW w:w="4680" w:type="dxa"/>
          </w:tcPr>
          <w:p>
            <w:pPr/>
            <w:r>
              <w:t xml:space="preserve">A class that decides whether a user may do something with a record</w:t>
            </w:r>
          </w:p>
        </w:tc>
      </w:tr>
      <w:tr>
        <w:tc>
          <w:tcPr>
            <w:tcW w:w="4680" w:type="dxa"/>
          </w:tcPr>
          <w:p>
            <w:pPr/>
            <w:r>
              <w:t xml:space="preserve">Profile question</w:t>
            </w:r>
          </w:p>
        </w:tc>
        <w:tc>
          <w:tcPr>
            <w:tcW w:w="4680" w:type="dxa"/>
          </w:tcPr>
          <w:p>
            <w:pPr/>
            <w:r>
              <w:t xml:space="preserve">A question that describes the respondent, e.g. sex or year level</w:t>
            </w:r>
          </w:p>
        </w:tc>
      </w:tr>
      <w:tr>
        <w:tc>
          <w:tcPr>
            <w:tcW w:w="4680" w:type="dxa"/>
          </w:tcPr>
          <w:p>
            <w:pPr/>
            <w:r>
              <w:t xml:space="preserve">Route</w:t>
            </w:r>
          </w:p>
        </w:tc>
        <w:tc>
          <w:tcPr>
            <w:tcW w:w="4680" w:type="dxa"/>
          </w:tcPr>
          <w:p>
            <w:pPr/>
            <w:r>
              <w:t xml:space="preserve">A rule that connects a URL to a controller method</w:t>
            </w:r>
          </w:p>
        </w:tc>
      </w:tr>
      <w:tr>
        <w:tc>
          <w:tcPr>
            <w:tcW w:w="4680" w:type="dxa"/>
          </w:tcPr>
          <w:p>
            <w:pPr/>
            <w:r>
              <w:t xml:space="preserve">Service</w:t>
            </w:r>
          </w:p>
        </w:tc>
        <w:tc>
          <w:tcPr>
            <w:tcW w:w="4680" w:type="dxa"/>
          </w:tcPr>
          <w:p>
            <w:pPr/>
            <w:r>
              <w:t xml:space="preserve">A class that holds business logic, here the computations</w:t>
            </w:r>
          </w:p>
        </w:tc>
      </w:tr>
      <w:tr>
        <w:tc>
          <w:tcPr>
            <w:tcW w:w="4680" w:type="dxa"/>
          </w:tcPr>
          <w:p>
            <w:pPr/>
            <w:r>
              <w:t xml:space="preserve">Session</w:t>
            </w:r>
          </w:p>
        </w:tc>
        <w:tc>
          <w:tcPr>
            <w:tcW w:w="4680" w:type="dxa"/>
          </w:tcPr>
          <w:p>
            <w:pPr/>
            <w:r>
              <w:t xml:space="preserve">How Laravel remembers who is logged in between pages</w:t>
            </w:r>
          </w:p>
        </w:tc>
      </w:tr>
      <w:tr>
        <w:tc>
          <w:tcPr>
            <w:tcW w:w="4680" w:type="dxa"/>
          </w:tcPr>
          <w:p>
            <w:pPr/>
            <w:r>
              <w:t xml:space="preserve">Transaction</w:t>
            </w:r>
          </w:p>
        </w:tc>
        <w:tc>
          <w:tcPr>
            <w:tcW w:w="4680" w:type="dxa"/>
          </w:tcPr>
          <w:p>
            <w:pPr/>
            <w:r>
              <w:t xml:space="preserve">A group of database changes that are saved together, or not at all</w:t>
            </w:r>
          </w:p>
        </w:tc>
      </w:tr>
      <w:tr>
        <w:tc>
          <w:tcPr>
            <w:tcW w:w="4680" w:type="dxa"/>
          </w:tcPr>
          <w:p>
            <w:pPr/>
            <w:r>
              <w:t xml:space="preserve">View</w:t>
            </w:r>
          </w:p>
        </w:tc>
        <w:tc>
          <w:tcPr>
            <w:tcW w:w="4680" w:type="dxa"/>
          </w:tcPr>
          <w:p>
            <w:pPr/>
            <w:r>
              <w:t xml:space="preserve">The page the user sees, built from a Blade template</w:t>
            </w:r>
          </w:p>
        </w:tc>
      </w:tr>
      <w:tr>
        <w:tc>
          <w:tcPr>
            <w:tcW w:w="4680" w:type="dxa"/>
          </w:tcPr>
          <w:p>
            <w:pPr/>
            <w:r>
              <w:t xml:space="preserve">H₀ / H₁</w:t>
            </w:r>
          </w:p>
        </w:tc>
        <w:tc>
          <w:tcPr>
            <w:tcW w:w="4680" w:type="dxa"/>
          </w:tcPr>
          <w:p>
            <w:pPr/>
            <w:r>
              <w:t xml:space="preserve">Null hypothesis (no relationship or difference) / alternative hypothesis</w:t>
            </w:r>
          </w:p>
        </w:tc>
      </w:tr>
      <w:tr>
        <w:tc>
          <w:tcPr>
            <w:tcW w:w="4680" w:type="dxa"/>
          </w:tcPr>
          <w:p>
            <w:pPr/>
            <w:r>
              <w:t xml:space="preserve">p-value</w:t>
            </w:r>
          </w:p>
        </w:tc>
        <w:tc>
          <w:tcPr>
            <w:tcW w:w="4680" w:type="dxa"/>
          </w:tcPr>
          <w:p>
            <w:pPr/>
            <w:r>
              <w:t xml:space="preserve">The chance of this result if H₀ were true; below α = significant</w:t>
            </w:r>
          </w:p>
        </w:tc>
      </w:tr>
      <w:tr>
        <w:tc>
          <w:tcPr>
            <w:tcW w:w="4680" w:type="dxa"/>
          </w:tcPr>
          <w:p>
            <w:pPr/>
            <w:r>
              <w:t xml:space="preserve">α (alpha)</w:t>
            </w:r>
          </w:p>
        </w:tc>
        <w:tc>
          <w:tcPr>
            <w:tcW w:w="4680" w:type="dxa"/>
          </w:tcPr>
          <w:p>
            <w:pPr/>
            <w:r>
              <w:t xml:space="preserve">The level of significance, usually 0.05; also the symbol for Cronbach's alpha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StatEase — Study Guide for the Pitch and Q&amp;A</dc:title>
  <dc:description>Claude Docs node/196e0066-8bd7@15 docx-w6</dc:description>
  <cp:revision>15</cp:revision>
</cp:coreProperties>
</file>