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05F9" w14:textId="77777777" w:rsidR="00EB7686" w:rsidRDefault="00EB7686"/>
    <w:p w14:paraId="02300F62" w14:textId="77777777" w:rsidR="00EB7686" w:rsidRDefault="00EB7686"/>
    <w:p w14:paraId="08CAC1A0" w14:textId="77777777" w:rsidR="00EB7686" w:rsidRDefault="00B32EFE">
      <w:pPr>
        <w:jc w:val="center"/>
      </w:pPr>
      <w:r>
        <w:rPr>
          <w:b/>
          <w:bCs/>
          <w:sz w:val="32"/>
          <w:szCs w:val="32"/>
        </w:rPr>
        <w:t>StatEase: A Laravel MVC-Based Survey Data Analysis Tool for Students and Researchers</w:t>
      </w:r>
    </w:p>
    <w:p w14:paraId="6572D23E" w14:textId="77777777" w:rsidR="00EB7686" w:rsidRDefault="00EB7686"/>
    <w:p w14:paraId="00F8916C" w14:textId="77777777" w:rsidR="00EB7686" w:rsidRDefault="00B32EFE">
      <w:pPr>
        <w:jc w:val="center"/>
      </w:pPr>
      <w:r>
        <w:rPr>
          <w:i/>
          <w:iCs/>
        </w:rPr>
        <w:t>Upload your survey. Get your results chapter.</w:t>
      </w:r>
    </w:p>
    <w:p w14:paraId="5AEF9EEB" w14:textId="77777777" w:rsidR="00EB7686" w:rsidRDefault="00EB7686"/>
    <w:p w14:paraId="35B0908A" w14:textId="77777777" w:rsidR="00EB7686" w:rsidRDefault="00EB7686"/>
    <w:p w14:paraId="51A5C40A" w14:textId="77777777" w:rsidR="00EB7686" w:rsidRDefault="00B32EFE">
      <w:pPr>
        <w:jc w:val="center"/>
      </w:pPr>
      <w:r>
        <w:t>A Final Project Presented to</w:t>
      </w:r>
    </w:p>
    <w:p w14:paraId="5F5E9F87" w14:textId="77777777" w:rsidR="00EB7686" w:rsidRDefault="00B32EFE">
      <w:pPr>
        <w:jc w:val="center"/>
      </w:pPr>
      <w:r>
        <w:rPr>
          <w:b/>
          <w:bCs/>
        </w:rPr>
        <w:t>Sir Manny R. Hortizuela</w:t>
      </w:r>
    </w:p>
    <w:p w14:paraId="4C1AED76" w14:textId="77777777" w:rsidR="00EB7686" w:rsidRDefault="00EB7686"/>
    <w:p w14:paraId="4014A587" w14:textId="77777777" w:rsidR="00EB7686" w:rsidRDefault="00B32EFE">
      <w:pPr>
        <w:jc w:val="center"/>
      </w:pPr>
      <w:r>
        <w:t>In Partial Fulfillment of the Requirements in</w:t>
      </w:r>
    </w:p>
    <w:p w14:paraId="731F07D4" w14:textId="77777777" w:rsidR="00EB7686" w:rsidRDefault="00B32EFE">
      <w:pPr>
        <w:jc w:val="center"/>
      </w:pPr>
      <w:r>
        <w:rPr>
          <w:b/>
          <w:bCs/>
        </w:rPr>
        <w:t>System Integration and Architecture</w:t>
      </w:r>
    </w:p>
    <w:p w14:paraId="087C3D6A" w14:textId="77777777" w:rsidR="00EB7686" w:rsidRDefault="00B32EFE">
      <w:pPr>
        <w:jc w:val="center"/>
      </w:pPr>
      <w:r>
        <w:t>Bachelor of Science in Information Technology – Business Analytics</w:t>
      </w:r>
    </w:p>
    <w:p w14:paraId="214CC67B" w14:textId="77777777" w:rsidR="00EB7686" w:rsidRDefault="00EB7686"/>
    <w:p w14:paraId="19670E4A" w14:textId="77777777" w:rsidR="00EB7686" w:rsidRDefault="00EB7686"/>
    <w:p w14:paraId="219BE9CD" w14:textId="77777777" w:rsidR="00EB7686" w:rsidRDefault="00B32EFE">
      <w:pPr>
        <w:jc w:val="center"/>
      </w:pPr>
      <w:r>
        <w:t>By:</w:t>
      </w:r>
    </w:p>
    <w:p w14:paraId="75652ACC" w14:textId="77777777" w:rsidR="00EB7686" w:rsidRDefault="00B32EFE">
      <w:pPr>
        <w:jc w:val="center"/>
      </w:pPr>
      <w:r>
        <w:t>Sobremonte, Earl Louie S.</w:t>
      </w:r>
    </w:p>
    <w:p w14:paraId="4527BF55" w14:textId="77777777" w:rsidR="00EB7686" w:rsidRDefault="00B32EFE">
      <w:pPr>
        <w:jc w:val="center"/>
      </w:pPr>
      <w:r>
        <w:t>Baliton, Floriza Mhae S.</w:t>
      </w:r>
    </w:p>
    <w:p w14:paraId="20E3F706" w14:textId="77777777" w:rsidR="00EB7686" w:rsidRDefault="00B32EFE">
      <w:pPr>
        <w:jc w:val="center"/>
      </w:pPr>
      <w:r>
        <w:t>Campos, Leticia Rose R.</w:t>
      </w:r>
    </w:p>
    <w:p w14:paraId="64885E2B" w14:textId="77777777" w:rsidR="00EB7686" w:rsidRDefault="00B32EFE">
      <w:pPr>
        <w:jc w:val="center"/>
      </w:pPr>
      <w:r>
        <w:t>Casuga, Jenard I.</w:t>
      </w:r>
    </w:p>
    <w:p w14:paraId="5E919247" w14:textId="77777777" w:rsidR="00EB7686" w:rsidRDefault="00EB7686"/>
    <w:p w14:paraId="11A594E6" w14:textId="77777777" w:rsidR="00EB7686" w:rsidRDefault="00EB7686"/>
    <w:p w14:paraId="184DECA3" w14:textId="77777777" w:rsidR="00EB7686" w:rsidRDefault="00B32EFE">
      <w:pPr>
        <w:jc w:val="center"/>
      </w:pPr>
      <w:r>
        <w:t>October 2026</w:t>
      </w:r>
    </w:p>
    <w:p w14:paraId="007BDBB9" w14:textId="77777777" w:rsidR="00EB7686" w:rsidRDefault="00B32EFE">
      <w:r>
        <w:br w:type="page"/>
      </w:r>
    </w:p>
    <w:p w14:paraId="2AA8E5A8" w14:textId="77777777" w:rsidR="00EB7686" w:rsidRDefault="00B32EFE">
      <w:pPr>
        <w:spacing w:after="240"/>
        <w:jc w:val="center"/>
      </w:pPr>
      <w:r>
        <w:rPr>
          <w:b/>
          <w:bCs/>
        </w:rPr>
        <w:lastRenderedPageBreak/>
        <w:t>TABLE OF CONTENTS</w:t>
      </w:r>
    </w:p>
    <w:sdt>
      <w:sdtPr>
        <w:alias w:val="Table of Contents"/>
        <w:id w:val="-1575820645"/>
      </w:sdtPr>
      <w:sdtEndPr/>
      <w:sdtContent>
        <w:p w14:paraId="0B6B10D2" w14:textId="428A4E1D" w:rsidR="00C81716" w:rsidRDefault="00B32EFE">
          <w:pPr>
            <w:pStyle w:val="TOC1"/>
            <w:tabs>
              <w:tab w:val="right" w:leader="dot" w:pos="863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779733" w:history="1">
            <w:r w:rsidR="00C81716" w:rsidRPr="00B440FA">
              <w:rPr>
                <w:rStyle w:val="Hyperlink"/>
                <w:noProof/>
              </w:rPr>
              <w:t>B. Introduction</w:t>
            </w:r>
            <w:r w:rsidR="00C81716">
              <w:rPr>
                <w:noProof/>
              </w:rPr>
              <w:tab/>
            </w:r>
            <w:r w:rsidR="00C81716">
              <w:rPr>
                <w:noProof/>
              </w:rPr>
              <w:fldChar w:fldCharType="begin"/>
            </w:r>
            <w:r w:rsidR="00C81716">
              <w:rPr>
                <w:noProof/>
              </w:rPr>
              <w:instrText xml:space="preserve"> PAGEREF _Toc242779733 \h </w:instrText>
            </w:r>
            <w:r w:rsidR="00C81716">
              <w:rPr>
                <w:noProof/>
              </w:rPr>
            </w:r>
            <w:r w:rsidR="00C81716">
              <w:rPr>
                <w:noProof/>
              </w:rPr>
              <w:fldChar w:fldCharType="separate"/>
            </w:r>
            <w:r w:rsidR="00C81716">
              <w:rPr>
                <w:noProof/>
              </w:rPr>
              <w:t>3</w:t>
            </w:r>
            <w:r w:rsidR="00C81716">
              <w:rPr>
                <w:noProof/>
              </w:rPr>
              <w:fldChar w:fldCharType="end"/>
            </w:r>
          </w:hyperlink>
        </w:p>
        <w:p w14:paraId="25710B21" w14:textId="0A01FBE7" w:rsidR="00C81716" w:rsidRDefault="00C81716">
          <w:pPr>
            <w:pStyle w:val="TOC1"/>
            <w:tabs>
              <w:tab w:val="right" w:leader="dot" w:pos="8630"/>
            </w:tabs>
            <w:rPr>
              <w:rFonts w:asciiTheme="minorHAnsi" w:eastAsiaTheme="minorEastAsia" w:hAnsiTheme="minorHAnsi" w:cstheme="minorBidi"/>
              <w:noProof/>
              <w:kern w:val="2"/>
              <w14:ligatures w14:val="standardContextual"/>
            </w:rPr>
          </w:pPr>
          <w:hyperlink w:anchor="_Toc242779734" w:history="1">
            <w:r w:rsidRPr="00B440FA">
              <w:rPr>
                <w:rStyle w:val="Hyperlink"/>
                <w:noProof/>
              </w:rPr>
              <w:t>C. Objectives</w:t>
            </w:r>
            <w:r>
              <w:rPr>
                <w:noProof/>
              </w:rPr>
              <w:tab/>
            </w:r>
            <w:r>
              <w:rPr>
                <w:noProof/>
              </w:rPr>
              <w:fldChar w:fldCharType="begin"/>
            </w:r>
            <w:r>
              <w:rPr>
                <w:noProof/>
              </w:rPr>
              <w:instrText xml:space="preserve"> PAGEREF _Toc242779734 \h </w:instrText>
            </w:r>
            <w:r>
              <w:rPr>
                <w:noProof/>
              </w:rPr>
            </w:r>
            <w:r>
              <w:rPr>
                <w:noProof/>
              </w:rPr>
              <w:fldChar w:fldCharType="separate"/>
            </w:r>
            <w:r>
              <w:rPr>
                <w:noProof/>
              </w:rPr>
              <w:t>3</w:t>
            </w:r>
            <w:r>
              <w:rPr>
                <w:noProof/>
              </w:rPr>
              <w:fldChar w:fldCharType="end"/>
            </w:r>
          </w:hyperlink>
        </w:p>
        <w:p w14:paraId="7CC4A55C" w14:textId="1AC7767E" w:rsidR="00C81716" w:rsidRDefault="00C81716">
          <w:pPr>
            <w:pStyle w:val="TOC1"/>
            <w:tabs>
              <w:tab w:val="right" w:leader="dot" w:pos="8630"/>
            </w:tabs>
            <w:rPr>
              <w:rFonts w:asciiTheme="minorHAnsi" w:eastAsiaTheme="minorEastAsia" w:hAnsiTheme="minorHAnsi" w:cstheme="minorBidi"/>
              <w:noProof/>
              <w:kern w:val="2"/>
              <w14:ligatures w14:val="standardContextual"/>
            </w:rPr>
          </w:pPr>
          <w:hyperlink w:anchor="_Toc242779735" w:history="1">
            <w:r w:rsidRPr="00B440FA">
              <w:rPr>
                <w:rStyle w:val="Hyperlink"/>
                <w:noProof/>
              </w:rPr>
              <w:t>D. Application Description</w:t>
            </w:r>
            <w:r>
              <w:rPr>
                <w:noProof/>
              </w:rPr>
              <w:tab/>
            </w:r>
            <w:r>
              <w:rPr>
                <w:noProof/>
              </w:rPr>
              <w:fldChar w:fldCharType="begin"/>
            </w:r>
            <w:r>
              <w:rPr>
                <w:noProof/>
              </w:rPr>
              <w:instrText xml:space="preserve"> PAGEREF _Toc242779735 \h </w:instrText>
            </w:r>
            <w:r>
              <w:rPr>
                <w:noProof/>
              </w:rPr>
            </w:r>
            <w:r>
              <w:rPr>
                <w:noProof/>
              </w:rPr>
              <w:fldChar w:fldCharType="separate"/>
            </w:r>
            <w:r>
              <w:rPr>
                <w:noProof/>
              </w:rPr>
              <w:t>4</w:t>
            </w:r>
            <w:r>
              <w:rPr>
                <w:noProof/>
              </w:rPr>
              <w:fldChar w:fldCharType="end"/>
            </w:r>
          </w:hyperlink>
        </w:p>
        <w:p w14:paraId="1F08B95A" w14:textId="79670469" w:rsidR="00C81716" w:rsidRDefault="00C81716">
          <w:pPr>
            <w:pStyle w:val="TOC1"/>
            <w:tabs>
              <w:tab w:val="right" w:leader="dot" w:pos="8630"/>
            </w:tabs>
            <w:rPr>
              <w:rFonts w:asciiTheme="minorHAnsi" w:eastAsiaTheme="minorEastAsia" w:hAnsiTheme="minorHAnsi" w:cstheme="minorBidi"/>
              <w:noProof/>
              <w:kern w:val="2"/>
              <w14:ligatures w14:val="standardContextual"/>
            </w:rPr>
          </w:pPr>
          <w:hyperlink w:anchor="_Toc242779736" w:history="1">
            <w:r w:rsidRPr="00B440FA">
              <w:rPr>
                <w:rStyle w:val="Hyperlink"/>
                <w:noProof/>
              </w:rPr>
              <w:t>E. Features</w:t>
            </w:r>
            <w:r>
              <w:rPr>
                <w:noProof/>
              </w:rPr>
              <w:tab/>
            </w:r>
            <w:r>
              <w:rPr>
                <w:noProof/>
              </w:rPr>
              <w:fldChar w:fldCharType="begin"/>
            </w:r>
            <w:r>
              <w:rPr>
                <w:noProof/>
              </w:rPr>
              <w:instrText xml:space="preserve"> PAGEREF _Toc242779736 \h </w:instrText>
            </w:r>
            <w:r>
              <w:rPr>
                <w:noProof/>
              </w:rPr>
            </w:r>
            <w:r>
              <w:rPr>
                <w:noProof/>
              </w:rPr>
              <w:fldChar w:fldCharType="separate"/>
            </w:r>
            <w:r>
              <w:rPr>
                <w:noProof/>
              </w:rPr>
              <w:t>4</w:t>
            </w:r>
            <w:r>
              <w:rPr>
                <w:noProof/>
              </w:rPr>
              <w:fldChar w:fldCharType="end"/>
            </w:r>
          </w:hyperlink>
        </w:p>
        <w:p w14:paraId="2CBB8026" w14:textId="11013DD8" w:rsidR="00C81716" w:rsidRDefault="00C81716">
          <w:pPr>
            <w:pStyle w:val="TOC1"/>
            <w:tabs>
              <w:tab w:val="right" w:leader="dot" w:pos="8630"/>
            </w:tabs>
            <w:rPr>
              <w:rFonts w:asciiTheme="minorHAnsi" w:eastAsiaTheme="minorEastAsia" w:hAnsiTheme="minorHAnsi" w:cstheme="minorBidi"/>
              <w:noProof/>
              <w:kern w:val="2"/>
              <w14:ligatures w14:val="standardContextual"/>
            </w:rPr>
          </w:pPr>
          <w:hyperlink w:anchor="_Toc242779737" w:history="1">
            <w:r w:rsidRPr="00B440FA">
              <w:rPr>
                <w:rStyle w:val="Hyperlink"/>
                <w:noProof/>
              </w:rPr>
              <w:t>F. Tools and Technologies Used</w:t>
            </w:r>
            <w:r>
              <w:rPr>
                <w:noProof/>
              </w:rPr>
              <w:tab/>
            </w:r>
            <w:r>
              <w:rPr>
                <w:noProof/>
              </w:rPr>
              <w:fldChar w:fldCharType="begin"/>
            </w:r>
            <w:r>
              <w:rPr>
                <w:noProof/>
              </w:rPr>
              <w:instrText xml:space="preserve"> PAGEREF _Toc242779737 \h </w:instrText>
            </w:r>
            <w:r>
              <w:rPr>
                <w:noProof/>
              </w:rPr>
            </w:r>
            <w:r>
              <w:rPr>
                <w:noProof/>
              </w:rPr>
              <w:fldChar w:fldCharType="separate"/>
            </w:r>
            <w:r>
              <w:rPr>
                <w:noProof/>
              </w:rPr>
              <w:t>6</w:t>
            </w:r>
            <w:r>
              <w:rPr>
                <w:noProof/>
              </w:rPr>
              <w:fldChar w:fldCharType="end"/>
            </w:r>
          </w:hyperlink>
        </w:p>
        <w:p w14:paraId="302FEC1A" w14:textId="752EB263" w:rsidR="00C81716" w:rsidRDefault="00C81716">
          <w:pPr>
            <w:pStyle w:val="TOC1"/>
            <w:tabs>
              <w:tab w:val="right" w:leader="dot" w:pos="8630"/>
            </w:tabs>
            <w:rPr>
              <w:rFonts w:asciiTheme="minorHAnsi" w:eastAsiaTheme="minorEastAsia" w:hAnsiTheme="minorHAnsi" w:cstheme="minorBidi"/>
              <w:noProof/>
              <w:kern w:val="2"/>
              <w14:ligatures w14:val="standardContextual"/>
            </w:rPr>
          </w:pPr>
          <w:hyperlink w:anchor="_Toc242779738" w:history="1">
            <w:r w:rsidRPr="00B440FA">
              <w:rPr>
                <w:rStyle w:val="Hyperlink"/>
                <w:noProof/>
              </w:rPr>
              <w:t>G. MVC Implementation</w:t>
            </w:r>
            <w:r>
              <w:rPr>
                <w:noProof/>
              </w:rPr>
              <w:tab/>
            </w:r>
            <w:r>
              <w:rPr>
                <w:noProof/>
              </w:rPr>
              <w:fldChar w:fldCharType="begin"/>
            </w:r>
            <w:r>
              <w:rPr>
                <w:noProof/>
              </w:rPr>
              <w:instrText xml:space="preserve"> PAGEREF _Toc242779738 \h </w:instrText>
            </w:r>
            <w:r>
              <w:rPr>
                <w:noProof/>
              </w:rPr>
            </w:r>
            <w:r>
              <w:rPr>
                <w:noProof/>
              </w:rPr>
              <w:fldChar w:fldCharType="separate"/>
            </w:r>
            <w:r>
              <w:rPr>
                <w:noProof/>
              </w:rPr>
              <w:t>7</w:t>
            </w:r>
            <w:r>
              <w:rPr>
                <w:noProof/>
              </w:rPr>
              <w:fldChar w:fldCharType="end"/>
            </w:r>
          </w:hyperlink>
        </w:p>
        <w:p w14:paraId="3981610F" w14:textId="5C5022AA" w:rsidR="00C81716" w:rsidRDefault="00C81716">
          <w:pPr>
            <w:pStyle w:val="TOC2"/>
            <w:tabs>
              <w:tab w:val="right" w:leader="dot" w:pos="8630"/>
            </w:tabs>
            <w:rPr>
              <w:rFonts w:asciiTheme="minorHAnsi" w:eastAsiaTheme="minorEastAsia" w:hAnsiTheme="minorHAnsi" w:cstheme="minorBidi"/>
              <w:noProof/>
              <w:kern w:val="2"/>
              <w14:ligatures w14:val="standardContextual"/>
            </w:rPr>
          </w:pPr>
          <w:hyperlink w:anchor="_Toc242779739" w:history="1">
            <w:r w:rsidRPr="00B440FA">
              <w:rPr>
                <w:rStyle w:val="Hyperlink"/>
                <w:noProof/>
              </w:rPr>
              <w:t>Models (app/Models)</w:t>
            </w:r>
            <w:r>
              <w:rPr>
                <w:noProof/>
              </w:rPr>
              <w:tab/>
            </w:r>
            <w:r>
              <w:rPr>
                <w:noProof/>
              </w:rPr>
              <w:fldChar w:fldCharType="begin"/>
            </w:r>
            <w:r>
              <w:rPr>
                <w:noProof/>
              </w:rPr>
              <w:instrText xml:space="preserve"> PAGEREF _Toc242779739 \h </w:instrText>
            </w:r>
            <w:r>
              <w:rPr>
                <w:noProof/>
              </w:rPr>
            </w:r>
            <w:r>
              <w:rPr>
                <w:noProof/>
              </w:rPr>
              <w:fldChar w:fldCharType="separate"/>
            </w:r>
            <w:r>
              <w:rPr>
                <w:noProof/>
              </w:rPr>
              <w:t>7</w:t>
            </w:r>
            <w:r>
              <w:rPr>
                <w:noProof/>
              </w:rPr>
              <w:fldChar w:fldCharType="end"/>
            </w:r>
          </w:hyperlink>
        </w:p>
        <w:p w14:paraId="33755E75" w14:textId="2B5AED43" w:rsidR="00C81716" w:rsidRDefault="00C81716">
          <w:pPr>
            <w:pStyle w:val="TOC2"/>
            <w:tabs>
              <w:tab w:val="right" w:leader="dot" w:pos="8630"/>
            </w:tabs>
            <w:rPr>
              <w:rFonts w:asciiTheme="minorHAnsi" w:eastAsiaTheme="minorEastAsia" w:hAnsiTheme="minorHAnsi" w:cstheme="minorBidi"/>
              <w:noProof/>
              <w:kern w:val="2"/>
              <w14:ligatures w14:val="standardContextual"/>
            </w:rPr>
          </w:pPr>
          <w:hyperlink w:anchor="_Toc242779740" w:history="1">
            <w:r w:rsidRPr="00B440FA">
              <w:rPr>
                <w:rStyle w:val="Hyperlink"/>
                <w:noProof/>
              </w:rPr>
              <w:t>Controllers (app/Http/Controllers)</w:t>
            </w:r>
            <w:r>
              <w:rPr>
                <w:noProof/>
              </w:rPr>
              <w:tab/>
            </w:r>
            <w:r>
              <w:rPr>
                <w:noProof/>
              </w:rPr>
              <w:fldChar w:fldCharType="begin"/>
            </w:r>
            <w:r>
              <w:rPr>
                <w:noProof/>
              </w:rPr>
              <w:instrText xml:space="preserve"> PAGEREF _Toc242779740 \h </w:instrText>
            </w:r>
            <w:r>
              <w:rPr>
                <w:noProof/>
              </w:rPr>
            </w:r>
            <w:r>
              <w:rPr>
                <w:noProof/>
              </w:rPr>
              <w:fldChar w:fldCharType="separate"/>
            </w:r>
            <w:r>
              <w:rPr>
                <w:noProof/>
              </w:rPr>
              <w:t>8</w:t>
            </w:r>
            <w:r>
              <w:rPr>
                <w:noProof/>
              </w:rPr>
              <w:fldChar w:fldCharType="end"/>
            </w:r>
          </w:hyperlink>
        </w:p>
        <w:p w14:paraId="38B57875" w14:textId="55C7C8D3" w:rsidR="00C81716" w:rsidRDefault="00C81716">
          <w:pPr>
            <w:pStyle w:val="TOC2"/>
            <w:tabs>
              <w:tab w:val="right" w:leader="dot" w:pos="8630"/>
            </w:tabs>
            <w:rPr>
              <w:rFonts w:asciiTheme="minorHAnsi" w:eastAsiaTheme="minorEastAsia" w:hAnsiTheme="minorHAnsi" w:cstheme="minorBidi"/>
              <w:noProof/>
              <w:kern w:val="2"/>
              <w14:ligatures w14:val="standardContextual"/>
            </w:rPr>
          </w:pPr>
          <w:hyperlink w:anchor="_Toc242779741" w:history="1">
            <w:r w:rsidRPr="00B440FA">
              <w:rPr>
                <w:rStyle w:val="Hyperlink"/>
                <w:noProof/>
              </w:rPr>
              <w:t>Views (resources/views, Blade)</w:t>
            </w:r>
            <w:r>
              <w:rPr>
                <w:noProof/>
              </w:rPr>
              <w:tab/>
            </w:r>
            <w:r>
              <w:rPr>
                <w:noProof/>
              </w:rPr>
              <w:fldChar w:fldCharType="begin"/>
            </w:r>
            <w:r>
              <w:rPr>
                <w:noProof/>
              </w:rPr>
              <w:instrText xml:space="preserve"> PAGEREF _Toc242779741 \h </w:instrText>
            </w:r>
            <w:r>
              <w:rPr>
                <w:noProof/>
              </w:rPr>
            </w:r>
            <w:r>
              <w:rPr>
                <w:noProof/>
              </w:rPr>
              <w:fldChar w:fldCharType="separate"/>
            </w:r>
            <w:r>
              <w:rPr>
                <w:noProof/>
              </w:rPr>
              <w:t>8</w:t>
            </w:r>
            <w:r>
              <w:rPr>
                <w:noProof/>
              </w:rPr>
              <w:fldChar w:fldCharType="end"/>
            </w:r>
          </w:hyperlink>
        </w:p>
        <w:p w14:paraId="24DB050F" w14:textId="23A13EB3" w:rsidR="00C81716" w:rsidRDefault="00C81716">
          <w:pPr>
            <w:pStyle w:val="TOC2"/>
            <w:tabs>
              <w:tab w:val="right" w:leader="dot" w:pos="8630"/>
            </w:tabs>
            <w:rPr>
              <w:rFonts w:asciiTheme="minorHAnsi" w:eastAsiaTheme="minorEastAsia" w:hAnsiTheme="minorHAnsi" w:cstheme="minorBidi"/>
              <w:noProof/>
              <w:kern w:val="2"/>
              <w14:ligatures w14:val="standardContextual"/>
            </w:rPr>
          </w:pPr>
          <w:hyperlink w:anchor="_Toc242779742" w:history="1">
            <w:r w:rsidRPr="00B440FA">
              <w:rPr>
                <w:rStyle w:val="Hyperlink"/>
                <w:noProof/>
              </w:rPr>
              <w:t>Routes (routes/web.php)</w:t>
            </w:r>
            <w:r>
              <w:rPr>
                <w:noProof/>
              </w:rPr>
              <w:tab/>
            </w:r>
            <w:r>
              <w:rPr>
                <w:noProof/>
              </w:rPr>
              <w:fldChar w:fldCharType="begin"/>
            </w:r>
            <w:r>
              <w:rPr>
                <w:noProof/>
              </w:rPr>
              <w:instrText xml:space="preserve"> PAGEREF _Toc242779742 \h </w:instrText>
            </w:r>
            <w:r>
              <w:rPr>
                <w:noProof/>
              </w:rPr>
            </w:r>
            <w:r>
              <w:rPr>
                <w:noProof/>
              </w:rPr>
              <w:fldChar w:fldCharType="separate"/>
            </w:r>
            <w:r>
              <w:rPr>
                <w:noProof/>
              </w:rPr>
              <w:t>9</w:t>
            </w:r>
            <w:r>
              <w:rPr>
                <w:noProof/>
              </w:rPr>
              <w:fldChar w:fldCharType="end"/>
            </w:r>
          </w:hyperlink>
        </w:p>
        <w:p w14:paraId="015DE127" w14:textId="1EADEC4B" w:rsidR="00C81716" w:rsidRDefault="00C81716">
          <w:pPr>
            <w:pStyle w:val="TOC2"/>
            <w:tabs>
              <w:tab w:val="right" w:leader="dot" w:pos="8630"/>
            </w:tabs>
            <w:rPr>
              <w:rFonts w:asciiTheme="minorHAnsi" w:eastAsiaTheme="minorEastAsia" w:hAnsiTheme="minorHAnsi" w:cstheme="minorBidi"/>
              <w:noProof/>
              <w:kern w:val="2"/>
              <w14:ligatures w14:val="standardContextual"/>
            </w:rPr>
          </w:pPr>
          <w:hyperlink w:anchor="_Toc242779743" w:history="1">
            <w:r w:rsidRPr="00B440FA">
              <w:rPr>
                <w:rStyle w:val="Hyperlink"/>
                <w:noProof/>
              </w:rPr>
              <w:t>Supporting classes</w:t>
            </w:r>
            <w:r>
              <w:rPr>
                <w:noProof/>
              </w:rPr>
              <w:tab/>
            </w:r>
            <w:r>
              <w:rPr>
                <w:noProof/>
              </w:rPr>
              <w:fldChar w:fldCharType="begin"/>
            </w:r>
            <w:r>
              <w:rPr>
                <w:noProof/>
              </w:rPr>
              <w:instrText xml:space="preserve"> PAGEREF _Toc242779743 \h </w:instrText>
            </w:r>
            <w:r>
              <w:rPr>
                <w:noProof/>
              </w:rPr>
            </w:r>
            <w:r>
              <w:rPr>
                <w:noProof/>
              </w:rPr>
              <w:fldChar w:fldCharType="separate"/>
            </w:r>
            <w:r>
              <w:rPr>
                <w:noProof/>
              </w:rPr>
              <w:t>10</w:t>
            </w:r>
            <w:r>
              <w:rPr>
                <w:noProof/>
              </w:rPr>
              <w:fldChar w:fldCharType="end"/>
            </w:r>
          </w:hyperlink>
        </w:p>
        <w:p w14:paraId="09933A56" w14:textId="153BE4BD" w:rsidR="00C81716" w:rsidRDefault="00C81716">
          <w:pPr>
            <w:pStyle w:val="TOC1"/>
            <w:tabs>
              <w:tab w:val="right" w:leader="dot" w:pos="8630"/>
            </w:tabs>
            <w:rPr>
              <w:rFonts w:asciiTheme="minorHAnsi" w:eastAsiaTheme="minorEastAsia" w:hAnsiTheme="minorHAnsi" w:cstheme="minorBidi"/>
              <w:noProof/>
              <w:kern w:val="2"/>
              <w14:ligatures w14:val="standardContextual"/>
            </w:rPr>
          </w:pPr>
          <w:hyperlink w:anchor="_Toc242779744" w:history="1">
            <w:r w:rsidRPr="00B440FA">
              <w:rPr>
                <w:rStyle w:val="Hyperlink"/>
                <w:noProof/>
              </w:rPr>
              <w:t>H. Program Flow</w:t>
            </w:r>
            <w:r>
              <w:rPr>
                <w:noProof/>
              </w:rPr>
              <w:tab/>
            </w:r>
            <w:r>
              <w:rPr>
                <w:noProof/>
              </w:rPr>
              <w:fldChar w:fldCharType="begin"/>
            </w:r>
            <w:r>
              <w:rPr>
                <w:noProof/>
              </w:rPr>
              <w:instrText xml:space="preserve"> PAGEREF _Toc242779744 \h </w:instrText>
            </w:r>
            <w:r>
              <w:rPr>
                <w:noProof/>
              </w:rPr>
            </w:r>
            <w:r>
              <w:rPr>
                <w:noProof/>
              </w:rPr>
              <w:fldChar w:fldCharType="separate"/>
            </w:r>
            <w:r>
              <w:rPr>
                <w:noProof/>
              </w:rPr>
              <w:t>11</w:t>
            </w:r>
            <w:r>
              <w:rPr>
                <w:noProof/>
              </w:rPr>
              <w:fldChar w:fldCharType="end"/>
            </w:r>
          </w:hyperlink>
        </w:p>
        <w:p w14:paraId="7031AC50" w14:textId="12D4D8BF" w:rsidR="00C81716" w:rsidRDefault="00C81716">
          <w:pPr>
            <w:pStyle w:val="TOC1"/>
            <w:tabs>
              <w:tab w:val="right" w:leader="dot" w:pos="8630"/>
            </w:tabs>
            <w:rPr>
              <w:rFonts w:asciiTheme="minorHAnsi" w:eastAsiaTheme="minorEastAsia" w:hAnsiTheme="minorHAnsi" w:cstheme="minorBidi"/>
              <w:noProof/>
              <w:kern w:val="2"/>
              <w14:ligatures w14:val="standardContextual"/>
            </w:rPr>
          </w:pPr>
          <w:hyperlink w:anchor="_Toc242779745" w:history="1">
            <w:r w:rsidRPr="00B440FA">
              <w:rPr>
                <w:rStyle w:val="Hyperlink"/>
                <w:noProof/>
              </w:rPr>
              <w:t>I. User Interface and Screenshots</w:t>
            </w:r>
            <w:r>
              <w:rPr>
                <w:noProof/>
              </w:rPr>
              <w:tab/>
            </w:r>
            <w:r>
              <w:rPr>
                <w:noProof/>
              </w:rPr>
              <w:fldChar w:fldCharType="begin"/>
            </w:r>
            <w:r>
              <w:rPr>
                <w:noProof/>
              </w:rPr>
              <w:instrText xml:space="preserve"> PAGEREF _Toc242779745 \h </w:instrText>
            </w:r>
            <w:r>
              <w:rPr>
                <w:noProof/>
              </w:rPr>
            </w:r>
            <w:r>
              <w:rPr>
                <w:noProof/>
              </w:rPr>
              <w:fldChar w:fldCharType="separate"/>
            </w:r>
            <w:r>
              <w:rPr>
                <w:noProof/>
              </w:rPr>
              <w:t>12</w:t>
            </w:r>
            <w:r>
              <w:rPr>
                <w:noProof/>
              </w:rPr>
              <w:fldChar w:fldCharType="end"/>
            </w:r>
          </w:hyperlink>
        </w:p>
        <w:p w14:paraId="3CAC71CF" w14:textId="323CB793" w:rsidR="00C81716" w:rsidRDefault="00C81716">
          <w:pPr>
            <w:pStyle w:val="TOC1"/>
            <w:tabs>
              <w:tab w:val="right" w:leader="dot" w:pos="8630"/>
            </w:tabs>
            <w:rPr>
              <w:rFonts w:asciiTheme="minorHAnsi" w:eastAsiaTheme="minorEastAsia" w:hAnsiTheme="minorHAnsi" w:cstheme="minorBidi"/>
              <w:noProof/>
              <w:kern w:val="2"/>
              <w14:ligatures w14:val="standardContextual"/>
            </w:rPr>
          </w:pPr>
          <w:hyperlink w:anchor="_Toc242779746" w:history="1">
            <w:r w:rsidRPr="00B440FA">
              <w:rPr>
                <w:rStyle w:val="Hyperlink"/>
                <w:noProof/>
              </w:rPr>
              <w:t>J. Testing</w:t>
            </w:r>
            <w:r>
              <w:rPr>
                <w:noProof/>
              </w:rPr>
              <w:tab/>
            </w:r>
            <w:r>
              <w:rPr>
                <w:noProof/>
              </w:rPr>
              <w:fldChar w:fldCharType="begin"/>
            </w:r>
            <w:r>
              <w:rPr>
                <w:noProof/>
              </w:rPr>
              <w:instrText xml:space="preserve"> PAGEREF _Toc242779746 \h </w:instrText>
            </w:r>
            <w:r>
              <w:rPr>
                <w:noProof/>
              </w:rPr>
            </w:r>
            <w:r>
              <w:rPr>
                <w:noProof/>
              </w:rPr>
              <w:fldChar w:fldCharType="separate"/>
            </w:r>
            <w:r>
              <w:rPr>
                <w:noProof/>
              </w:rPr>
              <w:t>20</w:t>
            </w:r>
            <w:r>
              <w:rPr>
                <w:noProof/>
              </w:rPr>
              <w:fldChar w:fldCharType="end"/>
            </w:r>
          </w:hyperlink>
        </w:p>
        <w:p w14:paraId="3E96F448" w14:textId="725BC347" w:rsidR="00C81716" w:rsidRDefault="00C81716">
          <w:pPr>
            <w:pStyle w:val="TOC1"/>
            <w:tabs>
              <w:tab w:val="right" w:leader="dot" w:pos="8630"/>
            </w:tabs>
            <w:rPr>
              <w:rFonts w:asciiTheme="minorHAnsi" w:eastAsiaTheme="minorEastAsia" w:hAnsiTheme="minorHAnsi" w:cstheme="minorBidi"/>
              <w:noProof/>
              <w:kern w:val="2"/>
              <w14:ligatures w14:val="standardContextual"/>
            </w:rPr>
          </w:pPr>
          <w:hyperlink w:anchor="_Toc242779747" w:history="1">
            <w:r w:rsidRPr="00B440FA">
              <w:rPr>
                <w:rStyle w:val="Hyperlink"/>
                <w:noProof/>
              </w:rPr>
              <w:t>K. Limitations and Future Improvements</w:t>
            </w:r>
            <w:r>
              <w:rPr>
                <w:noProof/>
              </w:rPr>
              <w:tab/>
            </w:r>
            <w:r>
              <w:rPr>
                <w:noProof/>
              </w:rPr>
              <w:fldChar w:fldCharType="begin"/>
            </w:r>
            <w:r>
              <w:rPr>
                <w:noProof/>
              </w:rPr>
              <w:instrText xml:space="preserve"> PAGEREF _Toc242779747 \h </w:instrText>
            </w:r>
            <w:r>
              <w:rPr>
                <w:noProof/>
              </w:rPr>
            </w:r>
            <w:r>
              <w:rPr>
                <w:noProof/>
              </w:rPr>
              <w:fldChar w:fldCharType="separate"/>
            </w:r>
            <w:r>
              <w:rPr>
                <w:noProof/>
              </w:rPr>
              <w:t>21</w:t>
            </w:r>
            <w:r>
              <w:rPr>
                <w:noProof/>
              </w:rPr>
              <w:fldChar w:fldCharType="end"/>
            </w:r>
          </w:hyperlink>
        </w:p>
        <w:p w14:paraId="40263F14" w14:textId="7A746096" w:rsidR="00C81716" w:rsidRDefault="00C81716">
          <w:pPr>
            <w:pStyle w:val="TOC1"/>
            <w:tabs>
              <w:tab w:val="right" w:leader="dot" w:pos="8630"/>
            </w:tabs>
            <w:rPr>
              <w:rFonts w:asciiTheme="minorHAnsi" w:eastAsiaTheme="minorEastAsia" w:hAnsiTheme="minorHAnsi" w:cstheme="minorBidi"/>
              <w:noProof/>
              <w:kern w:val="2"/>
              <w14:ligatures w14:val="standardContextual"/>
            </w:rPr>
          </w:pPr>
          <w:hyperlink w:anchor="_Toc242779748" w:history="1">
            <w:r w:rsidRPr="00B440FA">
              <w:rPr>
                <w:rStyle w:val="Hyperlink"/>
                <w:noProof/>
              </w:rPr>
              <w:t>Appendix: Installation and Setup</w:t>
            </w:r>
            <w:r>
              <w:rPr>
                <w:noProof/>
              </w:rPr>
              <w:tab/>
            </w:r>
            <w:r>
              <w:rPr>
                <w:noProof/>
              </w:rPr>
              <w:fldChar w:fldCharType="begin"/>
            </w:r>
            <w:r>
              <w:rPr>
                <w:noProof/>
              </w:rPr>
              <w:instrText xml:space="preserve"> PAGEREF _Toc242779748 \h </w:instrText>
            </w:r>
            <w:r>
              <w:rPr>
                <w:noProof/>
              </w:rPr>
            </w:r>
            <w:r>
              <w:rPr>
                <w:noProof/>
              </w:rPr>
              <w:fldChar w:fldCharType="separate"/>
            </w:r>
            <w:r>
              <w:rPr>
                <w:noProof/>
              </w:rPr>
              <w:t>22</w:t>
            </w:r>
            <w:r>
              <w:rPr>
                <w:noProof/>
              </w:rPr>
              <w:fldChar w:fldCharType="end"/>
            </w:r>
          </w:hyperlink>
        </w:p>
        <w:p w14:paraId="629B10EB" w14:textId="164EC2B4" w:rsidR="00EB7686" w:rsidRDefault="00B32EFE">
          <w:r>
            <w:fldChar w:fldCharType="end"/>
          </w:r>
        </w:p>
      </w:sdtContent>
    </w:sdt>
    <w:p w14:paraId="71E4E088" w14:textId="77777777" w:rsidR="00EB7686" w:rsidRDefault="00B32EFE">
      <w:r>
        <w:br w:type="page"/>
      </w:r>
    </w:p>
    <w:p w14:paraId="7486C773" w14:textId="77777777" w:rsidR="00EB7686" w:rsidRDefault="00B32EFE">
      <w:pPr>
        <w:pStyle w:val="Heading1"/>
      </w:pPr>
      <w:bookmarkStart w:id="0" w:name="_Toc242779733"/>
      <w:r>
        <w:lastRenderedPageBreak/>
        <w:t>B. Introduction</w:t>
      </w:r>
      <w:bookmarkEnd w:id="0"/>
    </w:p>
    <w:p w14:paraId="719E8554" w14:textId="77777777" w:rsidR="00EB7686" w:rsidRDefault="00B32EFE">
      <w:pPr>
        <w:spacing w:after="160"/>
        <w:jc w:val="both"/>
      </w:pPr>
      <w:r>
        <w:t>StatEase turns raw survey responses into the tables, charts and written interpretations that a thesis or research paper needs, in minutes instead of hours.</w:t>
      </w:r>
    </w:p>
    <w:p w14:paraId="696DDFC6" w14:textId="77777777" w:rsidR="00EB7686" w:rsidRDefault="00B32EFE">
      <w:pPr>
        <w:spacing w:after="160"/>
        <w:jc w:val="both"/>
      </w:pPr>
      <w:r>
        <w:t>Surveys with Likert-scale questionnaires are the most common instrument in student research and capstone projects. After collecting responses, usually through Google Forms, students must compute the weighted mean of every item, interpret it against a scale, rank the items, count the profile of the respondents, test the reliability of the questionnaire, and run tests such as chi-square or ANOVA.</w:t>
      </w:r>
    </w:p>
    <w:p w14:paraId="372E9D4D" w14:textId="77777777" w:rsidR="00EB7686" w:rsidRDefault="00B32EFE">
      <w:pPr>
        <w:spacing w:after="160"/>
        <w:jc w:val="both"/>
      </w:pPr>
      <w:r>
        <w:t>This work is usually done by hand or in spreadsheets. It is slow, easy to get wrong, and hard to check. Interpretation ranges are often mistyped, blank answers are counted by mistake, and statistical tests need software such as SPSS that students rarely have. Writing the interpretation paragraph for every table takes even more time.</w:t>
      </w:r>
    </w:p>
    <w:p w14:paraId="12555BCE" w14:textId="77777777" w:rsidR="00EB7686" w:rsidRDefault="00B32EFE">
      <w:pPr>
        <w:spacing w:after="160"/>
        <w:jc w:val="both"/>
      </w:pPr>
      <w:r>
        <w:t>StatEase addresses this need. It is a web-based utility application built with Laravel and the Model-View-Controller (MVC) architecture. It reads the response file, computes every result with verified formulas, and writes the interpretation of each table in thesis style.</w:t>
      </w:r>
    </w:p>
    <w:p w14:paraId="6FAFB697" w14:textId="77777777" w:rsidR="00EB7686" w:rsidRDefault="00B32EFE">
      <w:pPr>
        <w:pStyle w:val="Heading1"/>
      </w:pPr>
      <w:bookmarkStart w:id="1" w:name="_Toc242779734"/>
      <w:r>
        <w:t>C. Objectives</w:t>
      </w:r>
      <w:bookmarkEnd w:id="1"/>
    </w:p>
    <w:p w14:paraId="42FCA702" w14:textId="77777777" w:rsidR="00EB7686" w:rsidRDefault="00B32EFE">
      <w:pPr>
        <w:spacing w:after="160"/>
        <w:jc w:val="both"/>
      </w:pPr>
      <w:r>
        <w:rPr>
          <w:b/>
          <w:bCs/>
        </w:rPr>
        <w:t>General objective:</w:t>
      </w:r>
      <w:r>
        <w:t xml:space="preserve"> to develop a web-based utility application, using Laravel and the MVC architecture, that automates the statistical analysis and interpretation of Likert-scale survey data for students and researchers.</w:t>
      </w:r>
    </w:p>
    <w:p w14:paraId="719FBDC8" w14:textId="77777777" w:rsidR="00EB7686" w:rsidRDefault="00B32EFE">
      <w:pPr>
        <w:spacing w:after="80"/>
        <w:jc w:val="both"/>
      </w:pPr>
      <w:r>
        <w:rPr>
          <w:b/>
          <w:bCs/>
        </w:rPr>
        <w:t>Specific objectives:</w:t>
      </w:r>
    </w:p>
    <w:p w14:paraId="18409B7E" w14:textId="77777777" w:rsidR="00EB7686" w:rsidRDefault="00B32EFE">
      <w:pPr>
        <w:pStyle w:val="ListParagraph"/>
        <w:numPr>
          <w:ilvl w:val="0"/>
          <w:numId w:val="2"/>
        </w:numPr>
        <w:spacing w:after="80"/>
        <w:jc w:val="both"/>
      </w:pPr>
      <w:r>
        <w:t>Import survey responses from CSV and Excel (.xlsx) files, and automatically identify Likert items, profile questions and columns to ignore.</w:t>
      </w:r>
    </w:p>
    <w:p w14:paraId="0199F1BE" w14:textId="77777777" w:rsidR="00EB7686" w:rsidRDefault="00B32EFE">
      <w:pPr>
        <w:pStyle w:val="ListParagraph"/>
        <w:numPr>
          <w:ilvl w:val="0"/>
          <w:numId w:val="2"/>
        </w:numPr>
        <w:spacing w:after="80"/>
        <w:jc w:val="both"/>
      </w:pPr>
      <w:r>
        <w:t>Compute the weighted mean, verbal interpretation and rank of each item, the overall weighted mean, and the frequency and percentage of each respondent group.</w:t>
      </w:r>
    </w:p>
    <w:p w14:paraId="09DBA5A6" w14:textId="77777777" w:rsidR="00EB7686" w:rsidRDefault="00B32EFE">
      <w:pPr>
        <w:pStyle w:val="ListParagraph"/>
        <w:numPr>
          <w:ilvl w:val="0"/>
          <w:numId w:val="2"/>
        </w:numPr>
        <w:spacing w:after="80"/>
        <w:jc w:val="both"/>
      </w:pPr>
      <w:r>
        <w:t>Support any Likert scale from 2 to 10 points, with custom answer labels and interpretations, and accept answers given as numbers or as label text.</w:t>
      </w:r>
    </w:p>
    <w:p w14:paraId="4A6E7772" w14:textId="77777777" w:rsidR="00EB7686" w:rsidRDefault="00B32EFE">
      <w:pPr>
        <w:pStyle w:val="ListParagraph"/>
        <w:numPr>
          <w:ilvl w:val="0"/>
          <w:numId w:val="2"/>
        </w:numPr>
        <w:spacing w:after="80"/>
        <w:jc w:val="both"/>
      </w:pPr>
      <w:r>
        <w:t>Measure the reliability of a questionnaire with Cronbach’s alpha and item analysis.</w:t>
      </w:r>
    </w:p>
    <w:p w14:paraId="0AE920DA" w14:textId="77777777" w:rsidR="00EB7686" w:rsidRDefault="00B32EFE">
      <w:pPr>
        <w:pStyle w:val="ListParagraph"/>
        <w:numPr>
          <w:ilvl w:val="0"/>
          <w:numId w:val="2"/>
        </w:numPr>
        <w:spacing w:after="80"/>
        <w:jc w:val="both"/>
      </w:pPr>
      <w:r>
        <w:t>Recommend and run hypothesis tests: chi-square test of independence, Pearson’s r and one-way ANOVA, with p-values and decisions.</w:t>
      </w:r>
    </w:p>
    <w:p w14:paraId="2C9E117B" w14:textId="77777777" w:rsidR="00EB7686" w:rsidRDefault="00B32EFE">
      <w:pPr>
        <w:pStyle w:val="ListParagraph"/>
        <w:numPr>
          <w:ilvl w:val="0"/>
          <w:numId w:val="2"/>
        </w:numPr>
        <w:spacing w:after="80"/>
        <w:jc w:val="both"/>
      </w:pPr>
      <w:r>
        <w:t>Write a thesis-style interpretation for every table and test, and export the results as a Word report or a printed document.</w:t>
      </w:r>
    </w:p>
    <w:p w14:paraId="47115DB2" w14:textId="77777777" w:rsidR="00EB7686" w:rsidRDefault="00B32EFE">
      <w:pPr>
        <w:pStyle w:val="ListParagraph"/>
        <w:numPr>
          <w:ilvl w:val="0"/>
          <w:numId w:val="2"/>
        </w:numPr>
        <w:spacing w:after="80"/>
        <w:jc w:val="both"/>
      </w:pPr>
      <w:r>
        <w:lastRenderedPageBreak/>
        <w:t>Validate every input and explain every error in plain language, so that the computed results can be trusted.</w:t>
      </w:r>
    </w:p>
    <w:p w14:paraId="0044507B" w14:textId="77777777" w:rsidR="00EB7686" w:rsidRDefault="00B32EFE">
      <w:pPr>
        <w:pStyle w:val="ListParagraph"/>
        <w:numPr>
          <w:ilvl w:val="0"/>
          <w:numId w:val="2"/>
        </w:numPr>
        <w:spacing w:after="80"/>
        <w:jc w:val="both"/>
      </w:pPr>
      <w:r>
        <w:t>Protect the privacy of research data with user accounts, so that each user can see only the surveys they uploaded.</w:t>
      </w:r>
    </w:p>
    <w:p w14:paraId="57D037DA" w14:textId="77777777" w:rsidR="00EB7686" w:rsidRDefault="00B32EFE">
      <w:pPr>
        <w:pStyle w:val="Heading1"/>
      </w:pPr>
      <w:bookmarkStart w:id="2" w:name="_Toc242779735"/>
      <w:r>
        <w:t>D. Application Description</w:t>
      </w:r>
      <w:bookmarkEnd w:id="2"/>
    </w:p>
    <w:p w14:paraId="69FB96BD" w14:textId="77777777" w:rsidR="00EB7686" w:rsidRDefault="00B32EFE">
      <w:pPr>
        <w:spacing w:after="160"/>
        <w:jc w:val="both"/>
      </w:pPr>
      <w:r>
        <w:rPr>
          <w:b/>
          <w:bCs/>
        </w:rPr>
        <w:t>Purpose.</w:t>
      </w:r>
      <w:r>
        <w:t xml:space="preserve"> StatEase is a utility application that analyzes questionnaire data. It replaces manual computation in spreadsheets with one workflow: upload the responses, confirm the columns, and read the results with their interpretations.</w:t>
      </w:r>
    </w:p>
    <w:p w14:paraId="73D2B224" w14:textId="77777777" w:rsidR="00EB7686" w:rsidRDefault="00B32EFE">
      <w:pPr>
        <w:spacing w:after="80"/>
        <w:jc w:val="both"/>
      </w:pPr>
      <w:r>
        <w:rPr>
          <w:b/>
          <w:bCs/>
        </w:rPr>
        <w:t>Intended users.</w:t>
      </w:r>
    </w:p>
    <w:p w14:paraId="7508F4FA" w14:textId="77777777" w:rsidR="00EB7686" w:rsidRDefault="00B32EFE">
      <w:pPr>
        <w:pStyle w:val="ListParagraph"/>
        <w:numPr>
          <w:ilvl w:val="0"/>
          <w:numId w:val="3"/>
        </w:numPr>
        <w:spacing w:after="80"/>
        <w:jc w:val="both"/>
      </w:pPr>
      <w:r>
        <w:t>Undergraduate and graduate students writing a thesis, capstone or research paper</w:t>
      </w:r>
    </w:p>
    <w:p w14:paraId="73AB1C38" w14:textId="77777777" w:rsidR="00EB7686" w:rsidRDefault="00B32EFE">
      <w:pPr>
        <w:pStyle w:val="ListParagraph"/>
        <w:numPr>
          <w:ilvl w:val="0"/>
          <w:numId w:val="3"/>
        </w:numPr>
        <w:spacing w:after="80"/>
        <w:jc w:val="both"/>
      </w:pPr>
      <w:r>
        <w:t>Faculty and researchers who run evaluation or satisfaction surveys</w:t>
      </w:r>
    </w:p>
    <w:p w14:paraId="066684DC" w14:textId="77777777" w:rsidR="00EB7686" w:rsidRDefault="00B32EFE">
      <w:pPr>
        <w:pStyle w:val="ListParagraph"/>
        <w:numPr>
          <w:ilvl w:val="0"/>
          <w:numId w:val="3"/>
        </w:numPr>
        <w:spacing w:after="80"/>
        <w:jc w:val="both"/>
      </w:pPr>
      <w:r>
        <w:t>Offices that conduct service or system evaluations, such as ISO 25010 software evaluations</w:t>
      </w:r>
    </w:p>
    <w:p w14:paraId="2603B0C8" w14:textId="77777777" w:rsidR="00EB7686" w:rsidRDefault="00B32EFE">
      <w:pPr>
        <w:spacing w:before="160" w:after="80"/>
        <w:jc w:val="both"/>
      </w:pPr>
      <w:r>
        <w:rPr>
          <w:b/>
          <w:bCs/>
        </w:rPr>
        <w:t>How it works.</w:t>
      </w:r>
    </w:p>
    <w:p w14:paraId="76A1BFB8" w14:textId="77777777" w:rsidR="00EB7686" w:rsidRDefault="00B32EFE">
      <w:pPr>
        <w:pStyle w:val="ListParagraph"/>
        <w:numPr>
          <w:ilvl w:val="0"/>
          <w:numId w:val="4"/>
        </w:numPr>
        <w:spacing w:after="80"/>
        <w:jc w:val="both"/>
      </w:pPr>
      <w:r>
        <w:rPr>
          <w:b/>
          <w:bCs/>
        </w:rPr>
        <w:t>Log in.</w:t>
      </w:r>
      <w:r>
        <w:t xml:space="preserve"> The user creates an account or logs in. Every survey belongs to the user who uploaded it.</w:t>
      </w:r>
    </w:p>
    <w:p w14:paraId="3644F898" w14:textId="77777777" w:rsidR="00EB7686" w:rsidRDefault="00B32EFE">
      <w:pPr>
        <w:pStyle w:val="ListParagraph"/>
        <w:numPr>
          <w:ilvl w:val="0"/>
          <w:numId w:val="4"/>
        </w:numPr>
        <w:spacing w:after="80"/>
        <w:jc w:val="both"/>
      </w:pPr>
      <w:r>
        <w:rPr>
          <w:b/>
          <w:bCs/>
        </w:rPr>
        <w:t>Upload.</w:t>
      </w:r>
      <w:r>
        <w:t xml:space="preserve"> The user uploads a CSV or Excel file, such as a Google Forms export, and chooses the Likert scale used. StatEase reads every row as one respondent.</w:t>
      </w:r>
    </w:p>
    <w:p w14:paraId="0F01B7B6" w14:textId="77777777" w:rsidR="00EB7686" w:rsidRDefault="00B32EFE">
      <w:pPr>
        <w:pStyle w:val="ListParagraph"/>
        <w:numPr>
          <w:ilvl w:val="0"/>
          <w:numId w:val="4"/>
        </w:numPr>
        <w:spacing w:after="80"/>
        <w:jc w:val="both"/>
      </w:pPr>
      <w:r>
        <w:rPr>
          <w:b/>
          <w:bCs/>
        </w:rPr>
        <w:t>Confirm column types.</w:t>
      </w:r>
      <w:r>
        <w:t xml:space="preserve"> StatEase guesses whether each column is a Likert item, a profile question (such as sex or year level), or a column to ignore (timestamps, names, comments). The user corrects any guess. StatEase checks that every Likert answer fits the chosen scale.</w:t>
      </w:r>
    </w:p>
    <w:p w14:paraId="4FF18873" w14:textId="77777777" w:rsidR="00EB7686" w:rsidRDefault="00B32EFE">
      <w:pPr>
        <w:pStyle w:val="ListParagraph"/>
        <w:numPr>
          <w:ilvl w:val="0"/>
          <w:numId w:val="4"/>
        </w:numPr>
        <w:spacing w:after="80"/>
        <w:jc w:val="both"/>
      </w:pPr>
      <w:r>
        <w:rPr>
          <w:b/>
          <w:bCs/>
        </w:rPr>
        <w:t>View results.</w:t>
      </w:r>
      <w:r>
        <w:t xml:space="preserve"> StatEase computes the profile tables, the weighted mean table, charts and the response distribution, each with a written interpretation.</w:t>
      </w:r>
    </w:p>
    <w:p w14:paraId="000C7AA0" w14:textId="77777777" w:rsidR="00EB7686" w:rsidRDefault="00B32EFE">
      <w:pPr>
        <w:pStyle w:val="ListParagraph"/>
        <w:numPr>
          <w:ilvl w:val="0"/>
          <w:numId w:val="4"/>
        </w:numPr>
        <w:spacing w:after="80"/>
        <w:jc w:val="both"/>
      </w:pPr>
      <w:r>
        <w:rPr>
          <w:b/>
          <w:bCs/>
        </w:rPr>
        <w:t>Go further.</w:t>
      </w:r>
      <w:r>
        <w:t xml:space="preserve"> The user tests reliability with Cronbach’s alpha, runs statistical tests through a guided advisor, computes a sample size with Slovin’s formula, and downloads a Word report or prints the results.</w:t>
      </w:r>
    </w:p>
    <w:p w14:paraId="79C8ED3D" w14:textId="77777777" w:rsidR="00EB7686" w:rsidRDefault="00B32EFE">
      <w:pPr>
        <w:pStyle w:val="Heading1"/>
      </w:pPr>
      <w:bookmarkStart w:id="3" w:name="_Toc242779736"/>
      <w:r>
        <w:t>E. Features</w:t>
      </w:r>
      <w:bookmarkEnd w:id="3"/>
    </w:p>
    <w:p w14:paraId="2C42484E" w14:textId="77777777" w:rsidR="00EB7686" w:rsidRDefault="00B32EFE">
      <w:pPr>
        <w:spacing w:after="160"/>
        <w:jc w:val="both"/>
      </w:pPr>
      <w:r>
        <w:t>StatEase has eleven major features. All computations are written in the application’s own PHP code, without a statistics library.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4"/>
        <w:gridCol w:w="3168"/>
        <w:gridCol w:w="3168"/>
      </w:tblGrid>
      <w:tr w:rsidR="00EB7686" w14:paraId="1E80FBAE" w14:textId="77777777">
        <w:tblPrEx>
          <w:tblCellMar>
            <w:top w:w="0" w:type="dxa"/>
            <w:bottom w:w="0" w:type="dxa"/>
          </w:tblCellMar>
        </w:tblPrEx>
        <w:trPr>
          <w:tblHeader/>
        </w:trPr>
        <w:tc>
          <w:tcPr>
            <w:tcW w:w="2304"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05DCA54B" w14:textId="77777777" w:rsidR="00EB7686" w:rsidRDefault="00B32EFE">
            <w:r>
              <w:rPr>
                <w:b/>
                <w:bCs/>
              </w:rPr>
              <w:lastRenderedPageBreak/>
              <w:t>Feature</w:t>
            </w:r>
          </w:p>
        </w:tc>
        <w:tc>
          <w:tcPr>
            <w:tcW w:w="3168"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7CBDD043" w14:textId="77777777" w:rsidR="00EB7686" w:rsidRDefault="00B32EFE">
            <w:r>
              <w:rPr>
                <w:b/>
                <w:bCs/>
              </w:rPr>
              <w:t>What it does</w:t>
            </w:r>
          </w:p>
        </w:tc>
        <w:tc>
          <w:tcPr>
            <w:tcW w:w="3168"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18EB8604" w14:textId="77777777" w:rsidR="00EB7686" w:rsidRDefault="00B32EFE">
            <w:r>
              <w:rPr>
                <w:b/>
                <w:bCs/>
              </w:rPr>
              <w:t>How it works</w:t>
            </w:r>
          </w:p>
        </w:tc>
      </w:tr>
      <w:tr w:rsidR="00EB7686" w14:paraId="539F56B1"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5440CD7" w14:textId="77777777" w:rsidR="00EB7686" w:rsidRDefault="00B32EFE">
            <w:r>
              <w:t>1. User accounts</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AD6AA6" w14:textId="77777777" w:rsidR="00EB7686" w:rsidRDefault="00B32EFE">
            <w:r>
              <w:t>Register, log in and log out; each user sees only their own surveys</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DE13447" w14:textId="77777777" w:rsidR="00EB7686" w:rsidRDefault="00B32EFE">
            <w:r>
              <w:t>Passwords are stored as hashes; a policy checks that the survey belongs to the logged-in user</w:t>
            </w:r>
          </w:p>
        </w:tc>
      </w:tr>
      <w:tr w:rsidR="00EB7686" w14:paraId="73405E14"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CDA868" w14:textId="77777777" w:rsidR="00EB7686" w:rsidRDefault="00B32EFE">
            <w:r>
              <w:t>2. CSV and Excel import</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C26B08" w14:textId="77777777" w:rsidR="00EB7686" w:rsidRDefault="00B32EFE">
            <w:r>
              <w:t>Reads .csv and .xlsx files up to 5 MB and 5,000 respondents</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90F629" w14:textId="77777777" w:rsidR="00EB7686" w:rsidRDefault="00B32EFE">
            <w:r>
              <w:t>Each row is one respondent; Excel files are read directly from their XML parts</w:t>
            </w:r>
          </w:p>
        </w:tc>
      </w:tr>
      <w:tr w:rsidR="00EB7686" w14:paraId="29FECCFA"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6627A5" w14:textId="77777777" w:rsidR="00EB7686" w:rsidRDefault="00B32EFE">
            <w:r>
              <w:t>3. Automatic column detection</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0B9A83" w14:textId="77777777" w:rsidR="00EB7686" w:rsidRDefault="00B32EFE">
            <w:r>
              <w:t>Guesses the type of each column so the user only corrects mistakes</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338EEC" w14:textId="77777777" w:rsidR="00EB7686" w:rsidRDefault="00B32EFE">
            <w:r>
              <w:t>Answers that all fit the scale = Likert item; few different answers = profile question; names, timestamps and comments are ignored</w:t>
            </w:r>
          </w:p>
        </w:tc>
      </w:tr>
      <w:tr w:rsidR="00EB7686" w14:paraId="7CE98DC1"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0A531C" w14:textId="77777777" w:rsidR="00EB7686" w:rsidRDefault="00B32EFE">
            <w:r>
              <w:t>4. Custom Likert scales</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232D2B" w14:textId="77777777" w:rsidR="00EB7686" w:rsidRDefault="00B32EFE">
            <w:r>
              <w:t>2 to 10 points, custom labels and interpretations; six built-in scales</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8895D9" w14:textId="77777777" w:rsidR="00EB7686" w:rsidRDefault="00B32EFE">
            <w:r>
              <w:t>Answers can be the number or the label; a scale in use cannot be deleted</w:t>
            </w:r>
          </w:p>
        </w:tc>
      </w:tr>
      <w:tr w:rsidR="00EB7686" w14:paraId="4884A196"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F022EB" w14:textId="77777777" w:rsidR="00EB7686" w:rsidRDefault="00B32EFE">
            <w:r>
              <w:t>5. Weighted mean and interpretation</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786A4F" w14:textId="77777777" w:rsidR="00EB7686" w:rsidRDefault="00B32EFE">
            <w:r>
              <w:t>Weighted mean, verbal interpretation and rank of every item</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9349D7" w14:textId="77777777" w:rsidR="00EB7686" w:rsidRDefault="00B32EFE">
            <w:r>
              <w:t>Weighted mean = Σ(f × w) ÷ N; blank answers are left out</w:t>
            </w:r>
          </w:p>
        </w:tc>
      </w:tr>
      <w:tr w:rsidR="00EB7686" w14:paraId="61C65EAA"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37C139" w14:textId="77777777" w:rsidR="00EB7686" w:rsidRDefault="00B32EFE">
            <w:r>
              <w:t>6. Profile of the respondents</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FC775B" w14:textId="77777777" w:rsidR="00EB7686" w:rsidRDefault="00B32EFE">
            <w:r>
              <w:t>Frequency and percentage of each group</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7BBB1E" w14:textId="77777777" w:rsidR="00EB7686" w:rsidRDefault="00B32EFE">
            <w:r>
              <w:t>Percentage = f ÷ N × 100</w:t>
            </w:r>
          </w:p>
        </w:tc>
      </w:tr>
      <w:tr w:rsidR="00EB7686" w14:paraId="37BFAA1D"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2A87D6" w14:textId="77777777" w:rsidR="00EB7686" w:rsidRDefault="00B32EFE">
            <w:r>
              <w:t>7. Charts</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A9DBB0" w14:textId="77777777" w:rsidR="00EB7686" w:rsidRDefault="00B32EFE">
            <w:r>
              <w:t>Weighted mean, response distribution and profile charts</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35D923C" w14:textId="77777777" w:rsidR="00EB7686" w:rsidRDefault="00B32EFE">
            <w:r>
              <w:t>Red for disagree, gray for neutral, blue for agree</w:t>
            </w:r>
          </w:p>
        </w:tc>
      </w:tr>
      <w:tr w:rsidR="00EB7686" w14:paraId="7614B558"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EDFBB7" w14:textId="77777777" w:rsidR="00EB7686" w:rsidRDefault="00B32EFE">
            <w:r>
              <w:t>8. Written interpretation</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DE8BE0" w14:textId="77777777" w:rsidR="00EB7686" w:rsidRDefault="00B32EFE">
            <w:r>
              <w:t>A thesis-style paragraph under every table and test</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6A8D588" w14:textId="77777777" w:rsidR="00EB7686" w:rsidRDefault="00B32EFE">
            <w:r>
              <w:t>Sentence templates filled with the computed numbers</w:t>
            </w:r>
          </w:p>
        </w:tc>
      </w:tr>
      <w:tr w:rsidR="00EB7686" w14:paraId="7C2575A2"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7DE33D" w14:textId="77777777" w:rsidR="00EB7686" w:rsidRDefault="00B32EFE">
            <w:r>
              <w:t>9. Reliability</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F834EC9" w14:textId="77777777" w:rsidR="00EB7686" w:rsidRDefault="00B32EFE">
            <w:r>
              <w:t>Cronbach’s alpha and item analysis</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7254A1" w14:textId="77777777" w:rsidR="00EB7686" w:rsidRDefault="00B32EFE">
            <w:r>
              <w:t>Shows which items lower the reliability</w:t>
            </w:r>
          </w:p>
        </w:tc>
      </w:tr>
      <w:tr w:rsidR="00EB7686" w14:paraId="40EF7A41"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1EBD30" w14:textId="77777777" w:rsidR="00EB7686" w:rsidRDefault="00B32EFE">
            <w:r>
              <w:t>10. Statistical test advisor</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4CC5A8" w14:textId="77777777" w:rsidR="00EB7686" w:rsidRDefault="00B32EFE">
            <w:r>
              <w:t>Recommends and runs chi-square, Pearson’s r or one-way ANOVA</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47BB77" w14:textId="77777777" w:rsidR="00EB7686" w:rsidRDefault="00B32EFE">
            <w:r>
              <w:t>Gives the p-value, the decision and the effect size</w:t>
            </w:r>
          </w:p>
        </w:tc>
      </w:tr>
      <w:tr w:rsidR="00EB7686" w14:paraId="277B7704" w14:textId="77777777">
        <w:tblPrEx>
          <w:tblCellMar>
            <w:top w:w="0" w:type="dxa"/>
            <w:bottom w:w="0" w:type="dxa"/>
          </w:tblCellMar>
        </w:tblPrEx>
        <w:tc>
          <w:tcPr>
            <w:tcW w:w="230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31E807" w14:textId="77777777" w:rsidR="00EB7686" w:rsidRDefault="00B32EFE">
            <w:r>
              <w:t>11. Sample size, report and printing</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9F3B46" w14:textId="77777777" w:rsidR="00EB7686" w:rsidRDefault="00B32EFE">
            <w:r>
              <w:t>Slovin’s formula, a Word report and an A4 print layout</w:t>
            </w:r>
          </w:p>
        </w:tc>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B1A107" w14:textId="77777777" w:rsidR="00EB7686" w:rsidRDefault="00B32EFE">
            <w:r>
              <w:t>n = N ÷ (1 + N e²), rounded up</w:t>
            </w:r>
          </w:p>
        </w:tc>
      </w:tr>
    </w:tbl>
    <w:p w14:paraId="46919664" w14:textId="77777777" w:rsidR="00EB7686" w:rsidRDefault="00EB7686">
      <w:pPr>
        <w:spacing w:after="120"/>
      </w:pPr>
    </w:p>
    <w:p w14:paraId="5A434E2C" w14:textId="77777777" w:rsidR="00EB7686" w:rsidRDefault="00B32EFE">
      <w:pPr>
        <w:pStyle w:val="Heading1"/>
      </w:pPr>
      <w:bookmarkStart w:id="4" w:name="_Toc242779737"/>
      <w:r>
        <w:t>F. Tools and Technologies Used</w:t>
      </w:r>
      <w:bookmarkEnd w:id="4"/>
    </w:p>
    <w:p w14:paraId="631AD1A3" w14:textId="77777777" w:rsidR="00EB7686" w:rsidRDefault="00B32EFE">
      <w:pPr>
        <w:spacing w:after="160"/>
        <w:jc w:val="both"/>
      </w:pPr>
      <w:r>
        <w:t>StatEase runs on a standard XAMPP setup with Laravel 12; no paid software or external statistics package is used.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1440"/>
        <w:gridCol w:w="4320"/>
      </w:tblGrid>
      <w:tr w:rsidR="00EB7686" w14:paraId="5FC58C4C" w14:textId="77777777">
        <w:tblPrEx>
          <w:tblCellMar>
            <w:top w:w="0" w:type="dxa"/>
            <w:bottom w:w="0" w:type="dxa"/>
          </w:tblCellMar>
        </w:tblPrEx>
        <w:trPr>
          <w:tblHeader/>
        </w:trPr>
        <w:tc>
          <w:tcPr>
            <w:tcW w:w="288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16E94A63" w14:textId="77777777" w:rsidR="00EB7686" w:rsidRDefault="00B32EFE">
            <w:r>
              <w:rPr>
                <w:b/>
                <w:bCs/>
              </w:rPr>
              <w:t>Tool / technology</w:t>
            </w:r>
          </w:p>
        </w:tc>
        <w:tc>
          <w:tcPr>
            <w:tcW w:w="144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0ED76839" w14:textId="77777777" w:rsidR="00EB7686" w:rsidRDefault="00B32EFE">
            <w:r>
              <w:rPr>
                <w:b/>
                <w:bCs/>
              </w:rPr>
              <w:t>Version</w:t>
            </w:r>
          </w:p>
        </w:tc>
        <w:tc>
          <w:tcPr>
            <w:tcW w:w="432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78C60548" w14:textId="77777777" w:rsidR="00EB7686" w:rsidRDefault="00B32EFE">
            <w:r>
              <w:rPr>
                <w:b/>
                <w:bCs/>
              </w:rPr>
              <w:t>Used for</w:t>
            </w:r>
          </w:p>
        </w:tc>
      </w:tr>
      <w:tr w:rsidR="00EB7686" w14:paraId="5DF9B00B"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A4243D" w14:textId="77777777" w:rsidR="00EB7686" w:rsidRDefault="00B32EFE">
            <w:r>
              <w:t>Laravel</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0F0FD4" w14:textId="77777777" w:rsidR="00EB7686" w:rsidRDefault="00B32EFE">
            <w:r>
              <w:t>12.69.3</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DEFF6C" w14:textId="77777777" w:rsidR="00EB7686" w:rsidRDefault="00B32EFE">
            <w:r>
              <w:t>PHP framework: routing, MVC structure, Eloquent ORM, validation, migrations, Blade</w:t>
            </w:r>
          </w:p>
        </w:tc>
      </w:tr>
      <w:tr w:rsidR="00EB7686" w14:paraId="009205C5"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E37FB8" w14:textId="77777777" w:rsidR="00EB7686" w:rsidRDefault="00B32EFE">
            <w:r>
              <w:t>PHP</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8A79B00" w14:textId="77777777" w:rsidR="00EB7686" w:rsidRDefault="00B32EFE">
            <w:r>
              <w:t>8.2.12</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F20AB8" w14:textId="77777777" w:rsidR="00EB7686" w:rsidRDefault="00B32EFE">
            <w:r>
              <w:t>Server-side language; all computations are written in PHP</w:t>
            </w:r>
          </w:p>
        </w:tc>
      </w:tr>
      <w:tr w:rsidR="00EB7686" w14:paraId="5DD143BE"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CF410A2" w14:textId="77777777" w:rsidR="00EB7686" w:rsidRDefault="00B32EFE">
            <w:r>
              <w:t>MariaDB (MySQL), via XAMPP</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2F0E4A" w14:textId="77777777" w:rsidR="00EB7686" w:rsidRDefault="00B32EFE">
            <w:r>
              <w:t>10.4.32</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44006E" w14:textId="77777777" w:rsidR="00EB7686" w:rsidRDefault="00B32EFE">
            <w:r>
              <w:t>Database statease_db</w:t>
            </w:r>
          </w:p>
        </w:tc>
      </w:tr>
      <w:tr w:rsidR="00EB7686" w14:paraId="0C761623"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20AA50" w14:textId="77777777" w:rsidR="00EB7686" w:rsidRDefault="00B32EFE">
            <w:r>
              <w:t>Composer</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32942E" w14:textId="77777777" w:rsidR="00EB7686" w:rsidRDefault="00B32EFE">
            <w:r>
              <w:t>2.10.3</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6B8FBC" w14:textId="77777777" w:rsidR="00EB7686" w:rsidRDefault="00B32EFE">
            <w:r>
              <w:t>Installs Laravel and its packages</w:t>
            </w:r>
          </w:p>
        </w:tc>
      </w:tr>
      <w:tr w:rsidR="00EB7686" w14:paraId="4D7FFD8E"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93BF37D" w14:textId="77777777" w:rsidR="00EB7686" w:rsidRDefault="00B32EFE">
            <w:r>
              <w:t>Blade</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F8D3C7" w14:textId="77777777" w:rsidR="00EB7686" w:rsidRDefault="00B32EFE">
            <w:r>
              <w:t>Laravel</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E1838A" w14:textId="77777777" w:rsidR="00EB7686" w:rsidRDefault="00B32EFE">
            <w:r>
              <w:t>Templates for every page and for the Word report</w:t>
            </w:r>
          </w:p>
        </w:tc>
      </w:tr>
      <w:tr w:rsidR="00EB7686" w14:paraId="19CC906A"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22F01CF" w14:textId="77777777" w:rsidR="00EB7686" w:rsidRDefault="00B32EFE">
            <w:r>
              <w:t>HTML5, CSS3</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653825" w14:textId="77777777" w:rsidR="00EB7686" w:rsidRDefault="00B32EFE">
            <w:r>
              <w:t>–</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627A407" w14:textId="77777777" w:rsidR="00EB7686" w:rsidRDefault="00B32EFE">
            <w:r>
              <w:t>Page structure; a custom stylesheet with design tokens and an A4 print layout</w:t>
            </w:r>
          </w:p>
        </w:tc>
      </w:tr>
      <w:tr w:rsidR="00EB7686" w14:paraId="3F78FD57"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CCED40" w14:textId="77777777" w:rsidR="00EB7686" w:rsidRDefault="00B32EFE">
            <w:r>
              <w:t>JavaScript</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B699AC" w14:textId="77777777" w:rsidR="00EB7686" w:rsidRDefault="00B32EFE">
            <w:r>
              <w:t>–</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324B20" w14:textId="77777777" w:rsidR="00EB7686" w:rsidRDefault="00B32EFE">
            <w:r>
              <w:t>Charts, the confirmation dialog, copy buttons, live counters and the section menu</w:t>
            </w:r>
          </w:p>
        </w:tc>
      </w:tr>
      <w:tr w:rsidR="00EB7686" w14:paraId="20EA035C"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9BCFF8" w14:textId="77777777" w:rsidR="00EB7686" w:rsidRDefault="00B32EFE">
            <w:r>
              <w:t>Bootstrap</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861D02" w14:textId="77777777" w:rsidR="00EB7686" w:rsidRDefault="00B32EFE">
            <w:r>
              <w:t>5.3.3</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13AD3F" w14:textId="77777777" w:rsidR="00EB7686" w:rsidRDefault="00B32EFE">
            <w:r>
              <w:t>Responsive layout, forms, tables, modal dialog, scroll spy</w:t>
            </w:r>
          </w:p>
        </w:tc>
      </w:tr>
      <w:tr w:rsidR="00EB7686" w14:paraId="48AFE025"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C8FA01C" w14:textId="77777777" w:rsidR="00EB7686" w:rsidRDefault="00B32EFE">
            <w:r>
              <w:t>Bootstrap Icons</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FE3B26" w14:textId="77777777" w:rsidR="00EB7686" w:rsidRDefault="00B32EFE">
            <w:r>
              <w:t>1.11.3</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2FE6A4" w14:textId="77777777" w:rsidR="00EB7686" w:rsidRDefault="00B32EFE">
            <w:r>
              <w:t>Icons</w:t>
            </w:r>
          </w:p>
        </w:tc>
      </w:tr>
      <w:tr w:rsidR="00EB7686" w14:paraId="3925CEBF"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36B89F" w14:textId="77777777" w:rsidR="00EB7686" w:rsidRDefault="00B32EFE">
            <w:r>
              <w:t>Chart.js</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557112" w14:textId="77777777" w:rsidR="00EB7686" w:rsidRDefault="00B32EFE">
            <w:r>
              <w:t>4.4.1</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CDF9A0D" w14:textId="77777777" w:rsidR="00EB7686" w:rsidRDefault="00B32EFE">
            <w:r>
              <w:t>Bar charts, stacked distribution charts and scatter plots</w:t>
            </w:r>
          </w:p>
        </w:tc>
      </w:tr>
      <w:tr w:rsidR="00EB7686" w14:paraId="298969D6"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79500C" w14:textId="77777777" w:rsidR="00EB7686" w:rsidRDefault="00B32EFE">
            <w:r>
              <w:t>PHP ZipArchive and SimpleXML</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00D452" w14:textId="77777777" w:rsidR="00EB7686" w:rsidRDefault="00B32EFE">
            <w:r>
              <w:t>Built in</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9DE204A" w14:textId="77777777" w:rsidR="00EB7686" w:rsidRDefault="00B32EFE">
            <w:r>
              <w:t>Reading Excel .xlsx files without an extra library</w:t>
            </w:r>
          </w:p>
        </w:tc>
      </w:tr>
      <w:tr w:rsidR="00EB7686" w14:paraId="3E69443A"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ADFE00" w14:textId="77777777" w:rsidR="00EB7686" w:rsidRDefault="00B32EFE">
            <w:r>
              <w:t>PHPUnit</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8F615E1" w14:textId="77777777" w:rsidR="00EB7686" w:rsidRDefault="00B32EFE">
            <w:r>
              <w:t>11.5.57</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B1FDFA" w14:textId="77777777" w:rsidR="00EB7686" w:rsidRDefault="00B32EFE">
            <w:r>
              <w:t>48 automated tests</w:t>
            </w:r>
          </w:p>
        </w:tc>
      </w:tr>
      <w:tr w:rsidR="00EB7686" w14:paraId="72A5FFB2"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76B27D4" w14:textId="77777777" w:rsidR="00EB7686" w:rsidRDefault="00B32EFE">
            <w:r>
              <w:t>Code editor, terminal, phpMyAdmin</w:t>
            </w:r>
          </w:p>
        </w:tc>
        <w:tc>
          <w:tcPr>
            <w:tcW w:w="14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4E3EA27" w14:textId="77777777" w:rsidR="00EB7686" w:rsidRDefault="00B32EFE">
            <w:r>
              <w:t>–</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9A907F" w14:textId="77777777" w:rsidR="00EB7686" w:rsidRDefault="00B32EFE">
            <w:r>
              <w:t>Writing code, running commands and managing the database</w:t>
            </w:r>
          </w:p>
        </w:tc>
      </w:tr>
    </w:tbl>
    <w:p w14:paraId="654F4C45" w14:textId="77777777" w:rsidR="00EB7686" w:rsidRDefault="00EB7686">
      <w:pPr>
        <w:spacing w:after="120"/>
      </w:pPr>
    </w:p>
    <w:p w14:paraId="2E2DCF9B" w14:textId="77777777" w:rsidR="00EB7686" w:rsidRDefault="00B32EFE">
      <w:pPr>
        <w:pStyle w:val="Heading1"/>
      </w:pPr>
      <w:bookmarkStart w:id="5" w:name="_Toc242779738"/>
      <w:r>
        <w:lastRenderedPageBreak/>
        <w:t>G. MVC Implementation</w:t>
      </w:r>
      <w:bookmarkEnd w:id="5"/>
    </w:p>
    <w:p w14:paraId="2E822D4C" w14:textId="77777777" w:rsidR="00EB7686" w:rsidRDefault="00B32EFE">
      <w:pPr>
        <w:spacing w:after="160"/>
        <w:jc w:val="both"/>
      </w:pPr>
      <w:r>
        <w:t>StatEase follows Laravel’s MVC structure: 6 Models hold the data, 9 Controllers handle the 26 routes, and Blade Views display the pages. All computation lives in separate Service classes, and all input checks live in Form Request classes, so the controllers stay short.</w:t>
      </w:r>
    </w:p>
    <w:p w14:paraId="53109B18" w14:textId="77777777" w:rsidR="00EB7686" w:rsidRDefault="00B32EFE">
      <w:pPr>
        <w:pStyle w:val="Heading2"/>
      </w:pPr>
      <w:bookmarkStart w:id="6" w:name="_Toc242779739"/>
      <w:r>
        <w:t>Models (app/Models)</w:t>
      </w:r>
      <w:bookmarkEnd w:id="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2"/>
        <w:gridCol w:w="1872"/>
        <w:gridCol w:w="2736"/>
        <w:gridCol w:w="2160"/>
      </w:tblGrid>
      <w:tr w:rsidR="00EB7686" w14:paraId="7021F12B" w14:textId="77777777">
        <w:tblPrEx>
          <w:tblCellMar>
            <w:top w:w="0" w:type="dxa"/>
            <w:bottom w:w="0" w:type="dxa"/>
          </w:tblCellMar>
        </w:tblPrEx>
        <w:trPr>
          <w:tblHeader/>
        </w:trPr>
        <w:tc>
          <w:tcPr>
            <w:tcW w:w="1872"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3F1AC36E" w14:textId="77777777" w:rsidR="00EB7686" w:rsidRDefault="00B32EFE">
            <w:r>
              <w:rPr>
                <w:b/>
                <w:bCs/>
              </w:rPr>
              <w:t>Model</w:t>
            </w:r>
          </w:p>
        </w:tc>
        <w:tc>
          <w:tcPr>
            <w:tcW w:w="1872"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00C83964" w14:textId="77777777" w:rsidR="00EB7686" w:rsidRDefault="00B32EFE">
            <w:r>
              <w:rPr>
                <w:b/>
                <w:bCs/>
              </w:rPr>
              <w:t>Table</w:t>
            </w:r>
          </w:p>
        </w:tc>
        <w:tc>
          <w:tcPr>
            <w:tcW w:w="2736"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1C4E706C" w14:textId="77777777" w:rsidR="00EB7686" w:rsidRDefault="00B32EFE">
            <w:r>
              <w:rPr>
                <w:b/>
                <w:bCs/>
              </w:rPr>
              <w:t>Holds</w:t>
            </w:r>
          </w:p>
        </w:tc>
        <w:tc>
          <w:tcPr>
            <w:tcW w:w="216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083B9078" w14:textId="77777777" w:rsidR="00EB7686" w:rsidRDefault="00B32EFE">
            <w:r>
              <w:rPr>
                <w:b/>
                <w:bCs/>
              </w:rPr>
              <w:t>Relationships</w:t>
            </w:r>
          </w:p>
        </w:tc>
      </w:tr>
      <w:tr w:rsidR="00EB7686" w14:paraId="633B4DD4" w14:textId="77777777">
        <w:tblPrEx>
          <w:tblCellMar>
            <w:top w:w="0" w:type="dxa"/>
            <w:bottom w:w="0" w:type="dxa"/>
          </w:tblCellMar>
        </w:tblPrEx>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2DEF33" w14:textId="77777777" w:rsidR="00EB7686" w:rsidRDefault="00B32EFE">
            <w:r>
              <w:t>User</w:t>
            </w:r>
          </w:p>
        </w:tc>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3E6167" w14:textId="77777777" w:rsidR="00EB7686" w:rsidRDefault="00B32EFE">
            <w:r>
              <w:t>users</w:t>
            </w:r>
          </w:p>
        </w:tc>
        <w:tc>
          <w:tcPr>
            <w:tcW w:w="273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2B7926" w14:textId="77777777" w:rsidR="00EB7686" w:rsidRDefault="00B32EFE">
            <w:r>
              <w:t>Name, email and hashed password of an account</w:t>
            </w:r>
          </w:p>
        </w:tc>
        <w:tc>
          <w:tcPr>
            <w:tcW w:w="21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CD35A48" w14:textId="77777777" w:rsidR="00EB7686" w:rsidRDefault="00B32EFE">
            <w:r>
              <w:t>has many Survey and LikertScale</w:t>
            </w:r>
          </w:p>
        </w:tc>
      </w:tr>
      <w:tr w:rsidR="00EB7686" w14:paraId="2D395947" w14:textId="77777777">
        <w:tblPrEx>
          <w:tblCellMar>
            <w:top w:w="0" w:type="dxa"/>
            <w:bottom w:w="0" w:type="dxa"/>
          </w:tblCellMar>
        </w:tblPrEx>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259767" w14:textId="77777777" w:rsidR="00EB7686" w:rsidRDefault="00B32EFE">
            <w:r>
              <w:t>Survey</w:t>
            </w:r>
          </w:p>
        </w:tc>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2E3F02" w14:textId="77777777" w:rsidR="00EB7686" w:rsidRDefault="00B32EFE">
            <w:r>
              <w:t>surveys</w:t>
            </w:r>
          </w:p>
        </w:tc>
        <w:tc>
          <w:tcPr>
            <w:tcW w:w="273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33FB7B" w14:textId="77777777" w:rsidR="00EB7686" w:rsidRDefault="00B32EFE">
            <w:r>
              <w:t>Owner, title, description, scale, file name, respondent count, whether columns are confirmed</w:t>
            </w:r>
          </w:p>
        </w:tc>
        <w:tc>
          <w:tcPr>
            <w:tcW w:w="21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4369A9" w14:textId="77777777" w:rsidR="00EB7686" w:rsidRDefault="00B32EFE">
            <w:r>
              <w:t>belongs to User and LikertScale; has many SurveyColumn and Respondent</w:t>
            </w:r>
          </w:p>
        </w:tc>
      </w:tr>
      <w:tr w:rsidR="00EB7686" w14:paraId="0A25B7C3" w14:textId="77777777">
        <w:tblPrEx>
          <w:tblCellMar>
            <w:top w:w="0" w:type="dxa"/>
            <w:bottom w:w="0" w:type="dxa"/>
          </w:tblCellMar>
        </w:tblPrEx>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22CD51" w14:textId="77777777" w:rsidR="00EB7686" w:rsidRDefault="00B32EFE">
            <w:r>
              <w:t>SurveyColumn</w:t>
            </w:r>
          </w:p>
        </w:tc>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2B4BB5" w14:textId="77777777" w:rsidR="00EB7686" w:rsidRDefault="00B32EFE">
            <w:r>
              <w:t>survey_columns</w:t>
            </w:r>
          </w:p>
        </w:tc>
        <w:tc>
          <w:tcPr>
            <w:tcW w:w="273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0429D5" w14:textId="77777777" w:rsidR="00EB7686" w:rsidRDefault="00B32EFE">
            <w:r>
              <w:t>One CSV/Excel column: position, header text, type (likert, profile, ignore)</w:t>
            </w:r>
          </w:p>
        </w:tc>
        <w:tc>
          <w:tcPr>
            <w:tcW w:w="21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0C5AA5F" w14:textId="77777777" w:rsidR="00EB7686" w:rsidRDefault="00B32EFE">
            <w:r>
              <w:t>belongs to Survey</w:t>
            </w:r>
          </w:p>
        </w:tc>
      </w:tr>
      <w:tr w:rsidR="00EB7686" w14:paraId="6EAFA805" w14:textId="77777777">
        <w:tblPrEx>
          <w:tblCellMar>
            <w:top w:w="0" w:type="dxa"/>
            <w:bottom w:w="0" w:type="dxa"/>
          </w:tblCellMar>
        </w:tblPrEx>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075E9F" w14:textId="77777777" w:rsidR="00EB7686" w:rsidRDefault="00B32EFE">
            <w:r>
              <w:t>Respondent</w:t>
            </w:r>
          </w:p>
        </w:tc>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9C5EF1A" w14:textId="77777777" w:rsidR="00EB7686" w:rsidRDefault="00B32EFE">
            <w:r>
              <w:t>respondents</w:t>
            </w:r>
          </w:p>
        </w:tc>
        <w:tc>
          <w:tcPr>
            <w:tcW w:w="273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9727D29" w14:textId="77777777" w:rsidR="00EB7686" w:rsidRDefault="00B32EFE">
            <w:r>
              <w:t>One row of the file: row number and all answers as JSON</w:t>
            </w:r>
          </w:p>
        </w:tc>
        <w:tc>
          <w:tcPr>
            <w:tcW w:w="21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83830AA" w14:textId="77777777" w:rsidR="00EB7686" w:rsidRDefault="00B32EFE">
            <w:r>
              <w:t>belongs to Survey</w:t>
            </w:r>
          </w:p>
        </w:tc>
      </w:tr>
      <w:tr w:rsidR="00EB7686" w14:paraId="284ED890" w14:textId="77777777">
        <w:tblPrEx>
          <w:tblCellMar>
            <w:top w:w="0" w:type="dxa"/>
            <w:bottom w:w="0" w:type="dxa"/>
          </w:tblCellMar>
        </w:tblPrEx>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CDC5D8" w14:textId="77777777" w:rsidR="00EB7686" w:rsidRDefault="00B32EFE">
            <w:r>
              <w:t>LikertScale</w:t>
            </w:r>
          </w:p>
        </w:tc>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2BDD63" w14:textId="77777777" w:rsidR="00EB7686" w:rsidRDefault="00B32EFE">
            <w:r>
              <w:t>likert_scales</w:t>
            </w:r>
          </w:p>
        </w:tc>
        <w:tc>
          <w:tcPr>
            <w:tcW w:w="273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D90AB5" w14:textId="77777777" w:rsidR="00EB7686" w:rsidRDefault="00B32EFE">
            <w:r>
              <w:t>Owner (empty for built-in scales), name, description, number of points (2 to 10)</w:t>
            </w:r>
          </w:p>
        </w:tc>
        <w:tc>
          <w:tcPr>
            <w:tcW w:w="21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7CC99A" w14:textId="77777777" w:rsidR="00EB7686" w:rsidRDefault="00B32EFE">
            <w:r>
              <w:t>belongs to User; has many LikertScaleLevel and Survey</w:t>
            </w:r>
          </w:p>
        </w:tc>
      </w:tr>
      <w:tr w:rsidR="00EB7686" w14:paraId="28D345BA" w14:textId="77777777">
        <w:tblPrEx>
          <w:tblCellMar>
            <w:top w:w="0" w:type="dxa"/>
            <w:bottom w:w="0" w:type="dxa"/>
          </w:tblCellMar>
        </w:tblPrEx>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D6C7F4" w14:textId="77777777" w:rsidR="00EB7686" w:rsidRDefault="00B32EFE">
            <w:r>
              <w:t>LikertScaleLevel</w:t>
            </w:r>
          </w:p>
        </w:tc>
        <w:tc>
          <w:tcPr>
            <w:tcW w:w="187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C1CBF6" w14:textId="77777777" w:rsidR="00EB7686" w:rsidRDefault="00B32EFE">
            <w:r>
              <w:t>likert_scale_levels</w:t>
            </w:r>
          </w:p>
        </w:tc>
        <w:tc>
          <w:tcPr>
            <w:tcW w:w="273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BA5AA2" w14:textId="77777777" w:rsidR="00EB7686" w:rsidRDefault="00B32EFE">
            <w:r>
              <w:t>Value, answer label and optional interpretation of one point</w:t>
            </w:r>
          </w:p>
        </w:tc>
        <w:tc>
          <w:tcPr>
            <w:tcW w:w="21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33D084" w14:textId="77777777" w:rsidR="00EB7686" w:rsidRDefault="00B32EFE">
            <w:r>
              <w:t>belongs to LikertScale</w:t>
            </w:r>
          </w:p>
        </w:tc>
      </w:tr>
    </w:tbl>
    <w:p w14:paraId="4C26A804" w14:textId="77777777" w:rsidR="00EB7686" w:rsidRDefault="00EB7686">
      <w:pPr>
        <w:spacing w:after="120"/>
      </w:pPr>
    </w:p>
    <w:p w14:paraId="02088B2E" w14:textId="77777777" w:rsidR="00EB7686" w:rsidRDefault="00B32EFE">
      <w:pPr>
        <w:spacing w:after="160"/>
        <w:jc w:val="both"/>
      </w:pPr>
      <w:r>
        <w:t>Answers are stored as JSON because every survey has a different number of questions. Deleting a survey deletes its columns and respondents through the database (cascade on delete); a scale in use cannot be deleted (restrict on delete).</w:t>
      </w:r>
    </w:p>
    <w:p w14:paraId="1CD02281" w14:textId="77777777" w:rsidR="00EB7686" w:rsidRDefault="00B32EFE">
      <w:pPr>
        <w:pStyle w:val="Heading2"/>
      </w:pPr>
      <w:bookmarkStart w:id="7" w:name="_Toc242779740"/>
      <w:r>
        <w:lastRenderedPageBreak/>
        <w:t>Controllers (app/Http/Controllers)</w:t>
      </w:r>
      <w:bookmarkEnd w:id="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68"/>
        <w:gridCol w:w="2880"/>
        <w:gridCol w:w="2592"/>
      </w:tblGrid>
      <w:tr w:rsidR="00EB7686" w14:paraId="04DE71E9" w14:textId="77777777">
        <w:tblPrEx>
          <w:tblCellMar>
            <w:top w:w="0" w:type="dxa"/>
            <w:bottom w:w="0" w:type="dxa"/>
          </w:tblCellMar>
        </w:tblPrEx>
        <w:trPr>
          <w:tblHeader/>
        </w:trPr>
        <w:tc>
          <w:tcPr>
            <w:tcW w:w="3168"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77C86A95" w14:textId="77777777" w:rsidR="00EB7686" w:rsidRDefault="00B32EFE">
            <w:r>
              <w:rPr>
                <w:b/>
                <w:bCs/>
              </w:rPr>
              <w:t>Controller</w:t>
            </w:r>
          </w:p>
        </w:tc>
        <w:tc>
          <w:tcPr>
            <w:tcW w:w="288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5EADBE0E" w14:textId="77777777" w:rsidR="00EB7686" w:rsidRDefault="00B32EFE">
            <w:r>
              <w:rPr>
                <w:b/>
                <w:bCs/>
              </w:rPr>
              <w:t>Methods</w:t>
            </w:r>
          </w:p>
        </w:tc>
        <w:tc>
          <w:tcPr>
            <w:tcW w:w="2592"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4A60F687" w14:textId="77777777" w:rsidR="00EB7686" w:rsidRDefault="00B32EFE">
            <w:r>
              <w:rPr>
                <w:b/>
                <w:bCs/>
              </w:rPr>
              <w:t>Purpose</w:t>
            </w:r>
          </w:p>
        </w:tc>
      </w:tr>
      <w:tr w:rsidR="00EB7686" w14:paraId="413E1769" w14:textId="77777777">
        <w:tblPrEx>
          <w:tblCellMar>
            <w:top w:w="0" w:type="dxa"/>
            <w:bottom w:w="0" w:type="dxa"/>
          </w:tblCellMar>
        </w:tblPrEx>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C4BB74" w14:textId="77777777" w:rsidR="00EB7686" w:rsidRDefault="00B32EFE">
            <w:r>
              <w:t>AuthController</w:t>
            </w:r>
          </w:p>
        </w:tc>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5839BD" w14:textId="77777777" w:rsidR="00EB7686" w:rsidRDefault="00B32EFE">
            <w:r>
              <w:t>showLogin, login, showRegister, register, logout</w:t>
            </w:r>
          </w:p>
        </w:tc>
        <w:tc>
          <w:tcPr>
            <w:tcW w:w="25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5ABF761" w14:textId="77777777" w:rsidR="00EB7686" w:rsidRDefault="00B32EFE">
            <w:r>
              <w:t>User accounts</w:t>
            </w:r>
          </w:p>
        </w:tc>
      </w:tr>
      <w:tr w:rsidR="00EB7686" w14:paraId="40BA0930" w14:textId="77777777">
        <w:tblPrEx>
          <w:tblCellMar>
            <w:top w:w="0" w:type="dxa"/>
            <w:bottom w:w="0" w:type="dxa"/>
          </w:tblCellMar>
        </w:tblPrEx>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14E274" w14:textId="77777777" w:rsidR="00EB7686" w:rsidRDefault="00B32EFE">
            <w:r>
              <w:t>SurveyController</w:t>
            </w:r>
          </w:p>
        </w:tc>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401E4E" w14:textId="77777777" w:rsidR="00EB7686" w:rsidRDefault="00B32EFE">
            <w:r>
              <w:t>index, create, store, show, destroy</w:t>
            </w:r>
          </w:p>
        </w:tc>
        <w:tc>
          <w:tcPr>
            <w:tcW w:w="25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D78FF2" w14:textId="77777777" w:rsidR="00EB7686" w:rsidRDefault="00B32EFE">
            <w:r>
              <w:t>List, upload, view and delete the user’s surveys</w:t>
            </w:r>
          </w:p>
        </w:tc>
      </w:tr>
      <w:tr w:rsidR="00EB7686" w14:paraId="4824AAFF" w14:textId="77777777">
        <w:tblPrEx>
          <w:tblCellMar>
            <w:top w:w="0" w:type="dxa"/>
            <w:bottom w:w="0" w:type="dxa"/>
          </w:tblCellMar>
        </w:tblPrEx>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FF3AD9" w14:textId="77777777" w:rsidR="00EB7686" w:rsidRDefault="00B32EFE">
            <w:r>
              <w:t>ColumnMappingController</w:t>
            </w:r>
          </w:p>
        </w:tc>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816A74" w14:textId="77777777" w:rsidR="00EB7686" w:rsidRDefault="00B32EFE">
            <w:r>
              <w:t>edit, update</w:t>
            </w:r>
          </w:p>
        </w:tc>
        <w:tc>
          <w:tcPr>
            <w:tcW w:w="25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DDB2E5" w14:textId="77777777" w:rsidR="00EB7686" w:rsidRDefault="00B32EFE">
            <w:r>
              <w:t>Confirm the type of each column and the scale</w:t>
            </w:r>
          </w:p>
        </w:tc>
      </w:tr>
      <w:tr w:rsidR="00EB7686" w14:paraId="36A47C39" w14:textId="77777777">
        <w:tblPrEx>
          <w:tblCellMar>
            <w:top w:w="0" w:type="dxa"/>
            <w:bottom w:w="0" w:type="dxa"/>
          </w:tblCellMar>
        </w:tblPrEx>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C0CE21" w14:textId="77777777" w:rsidR="00EB7686" w:rsidRDefault="00B32EFE">
            <w:r>
              <w:t>ResultsController</w:t>
            </w:r>
          </w:p>
        </w:tc>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B0AB7F" w14:textId="77777777" w:rsidR="00EB7686" w:rsidRDefault="00B32EFE">
            <w:r>
              <w:t>show</w:t>
            </w:r>
          </w:p>
        </w:tc>
        <w:tc>
          <w:tcPr>
            <w:tcW w:w="25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AFE301" w14:textId="77777777" w:rsidR="00EB7686" w:rsidRDefault="00B32EFE">
            <w:r>
              <w:t>Weighted mean, profile tables, charts and interpretations</w:t>
            </w:r>
          </w:p>
        </w:tc>
      </w:tr>
      <w:tr w:rsidR="00EB7686" w14:paraId="0527E9F4" w14:textId="77777777">
        <w:tblPrEx>
          <w:tblCellMar>
            <w:top w:w="0" w:type="dxa"/>
            <w:bottom w:w="0" w:type="dxa"/>
          </w:tblCellMar>
        </w:tblPrEx>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F3E6EE5" w14:textId="77777777" w:rsidR="00EB7686" w:rsidRDefault="00B32EFE">
            <w:r>
              <w:t>ReliabilityController</w:t>
            </w:r>
          </w:p>
        </w:tc>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313F60" w14:textId="77777777" w:rsidR="00EB7686" w:rsidRDefault="00B32EFE">
            <w:r>
              <w:t>show</w:t>
            </w:r>
          </w:p>
        </w:tc>
        <w:tc>
          <w:tcPr>
            <w:tcW w:w="25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592D33" w14:textId="77777777" w:rsidR="00EB7686" w:rsidRDefault="00B32EFE">
            <w:r>
              <w:t>Cronbach’s alpha and item analysis</w:t>
            </w:r>
          </w:p>
        </w:tc>
      </w:tr>
      <w:tr w:rsidR="00EB7686" w14:paraId="375EE828" w14:textId="77777777">
        <w:tblPrEx>
          <w:tblCellMar>
            <w:top w:w="0" w:type="dxa"/>
            <w:bottom w:w="0" w:type="dxa"/>
          </w:tblCellMar>
        </w:tblPrEx>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746E2D2" w14:textId="77777777" w:rsidR="00EB7686" w:rsidRDefault="00B32EFE">
            <w:r>
              <w:t>StatisticalTestController</w:t>
            </w:r>
          </w:p>
        </w:tc>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5788070" w14:textId="77777777" w:rsidR="00EB7686" w:rsidRDefault="00B32EFE">
            <w:r>
              <w:t>index, run</w:t>
            </w:r>
          </w:p>
        </w:tc>
        <w:tc>
          <w:tcPr>
            <w:tcW w:w="25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E3FC9E" w14:textId="77777777" w:rsidR="00EB7686" w:rsidRDefault="00B32EFE">
            <w:r>
              <w:t>Test advisor; chi-square, Pearson’s r and ANOVA</w:t>
            </w:r>
          </w:p>
        </w:tc>
      </w:tr>
      <w:tr w:rsidR="00EB7686" w14:paraId="708CD153" w14:textId="77777777">
        <w:tblPrEx>
          <w:tblCellMar>
            <w:top w:w="0" w:type="dxa"/>
            <w:bottom w:w="0" w:type="dxa"/>
          </w:tblCellMar>
        </w:tblPrEx>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FD0732" w14:textId="77777777" w:rsidR="00EB7686" w:rsidRDefault="00B32EFE">
            <w:r>
              <w:t>ReportController</w:t>
            </w:r>
          </w:p>
        </w:tc>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09D9A3" w14:textId="77777777" w:rsidR="00EB7686" w:rsidRDefault="00B32EFE">
            <w:r>
              <w:t>word</w:t>
            </w:r>
          </w:p>
        </w:tc>
        <w:tc>
          <w:tcPr>
            <w:tcW w:w="25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EF1F34" w14:textId="77777777" w:rsidR="00EB7686" w:rsidRDefault="00B32EFE">
            <w:r>
              <w:t>Download the results as a Word (.doc) report</w:t>
            </w:r>
          </w:p>
        </w:tc>
      </w:tr>
      <w:tr w:rsidR="00EB7686" w14:paraId="18404D17" w14:textId="77777777">
        <w:tblPrEx>
          <w:tblCellMar>
            <w:top w:w="0" w:type="dxa"/>
            <w:bottom w:w="0" w:type="dxa"/>
          </w:tblCellMar>
        </w:tblPrEx>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474946" w14:textId="77777777" w:rsidR="00EB7686" w:rsidRDefault="00B32EFE">
            <w:r>
              <w:t>LikertScaleController</w:t>
            </w:r>
          </w:p>
        </w:tc>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D2EC00" w14:textId="77777777" w:rsidR="00EB7686" w:rsidRDefault="00B32EFE">
            <w:r>
              <w:t>index, create, store, edit, update, destroy</w:t>
            </w:r>
          </w:p>
        </w:tc>
        <w:tc>
          <w:tcPr>
            <w:tcW w:w="25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8B4B995" w14:textId="77777777" w:rsidR="00EB7686" w:rsidRDefault="00B32EFE">
            <w:r>
              <w:t>Manage Likert scales</w:t>
            </w:r>
          </w:p>
        </w:tc>
      </w:tr>
      <w:tr w:rsidR="00EB7686" w14:paraId="60441B4A" w14:textId="77777777">
        <w:tblPrEx>
          <w:tblCellMar>
            <w:top w:w="0" w:type="dxa"/>
            <w:bottom w:w="0" w:type="dxa"/>
          </w:tblCellMar>
        </w:tblPrEx>
        <w:tc>
          <w:tcPr>
            <w:tcW w:w="316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DA3B87" w14:textId="77777777" w:rsidR="00EB7686" w:rsidRDefault="00B32EFE">
            <w:r>
              <w:t>SlovinController</w:t>
            </w:r>
          </w:p>
        </w:tc>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02A9185" w14:textId="77777777" w:rsidR="00EB7686" w:rsidRDefault="00B32EFE">
            <w:r>
              <w:t>index, calculate</w:t>
            </w:r>
          </w:p>
        </w:tc>
        <w:tc>
          <w:tcPr>
            <w:tcW w:w="25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1D6F51" w14:textId="77777777" w:rsidR="00EB7686" w:rsidRDefault="00B32EFE">
            <w:r>
              <w:t>Sample size calculator</w:t>
            </w:r>
          </w:p>
        </w:tc>
      </w:tr>
    </w:tbl>
    <w:p w14:paraId="2FD7CDCF" w14:textId="77777777" w:rsidR="00EB7686" w:rsidRDefault="00EB7686">
      <w:pPr>
        <w:spacing w:after="120"/>
      </w:pPr>
    </w:p>
    <w:p w14:paraId="04FF5592" w14:textId="77777777" w:rsidR="00EB7686" w:rsidRDefault="00B32EFE">
      <w:pPr>
        <w:pStyle w:val="Heading2"/>
      </w:pPr>
      <w:bookmarkStart w:id="8" w:name="_Toc242779741"/>
      <w:r>
        <w:t>Views (resources/views, Blade)</w:t>
      </w:r>
      <w:bookmarkEnd w:id="8"/>
    </w:p>
    <w:p w14:paraId="52826D92" w14:textId="77777777" w:rsidR="00EB7686" w:rsidRDefault="00B32EFE">
      <w:pPr>
        <w:pStyle w:val="ListParagraph"/>
        <w:numPr>
          <w:ilvl w:val="0"/>
          <w:numId w:val="3"/>
        </w:numPr>
        <w:spacing w:after="80"/>
        <w:jc w:val="both"/>
      </w:pPr>
      <w:r>
        <w:rPr>
          <w:b/>
          <w:bCs/>
        </w:rPr>
        <w:t>layouts/app</w:t>
      </w:r>
      <w:r>
        <w:t xml:space="preserve"> – the shared page: navigation bar with the account menu, messages, confirmation dialog, footer and print header</w:t>
      </w:r>
    </w:p>
    <w:p w14:paraId="70B26855" w14:textId="77777777" w:rsidR="00EB7686" w:rsidRDefault="00B32EFE">
      <w:pPr>
        <w:pStyle w:val="ListParagraph"/>
        <w:numPr>
          <w:ilvl w:val="0"/>
          <w:numId w:val="3"/>
        </w:numPr>
        <w:spacing w:after="80"/>
        <w:jc w:val="both"/>
      </w:pPr>
      <w:r>
        <w:rPr>
          <w:b/>
          <w:bCs/>
        </w:rPr>
        <w:t>auth/</w:t>
      </w:r>
      <w:r>
        <w:t xml:space="preserve"> – login and register</w:t>
      </w:r>
    </w:p>
    <w:p w14:paraId="07596D1C" w14:textId="77777777" w:rsidR="00EB7686" w:rsidRDefault="00B32EFE">
      <w:pPr>
        <w:pStyle w:val="ListParagraph"/>
        <w:numPr>
          <w:ilvl w:val="0"/>
          <w:numId w:val="3"/>
        </w:numPr>
        <w:spacing w:after="80"/>
        <w:jc w:val="both"/>
      </w:pPr>
      <w:r>
        <w:rPr>
          <w:b/>
          <w:bCs/>
        </w:rPr>
        <w:t>surveys/</w:t>
      </w:r>
      <w:r>
        <w:t xml:space="preserve"> – index, create, columns, show, results, reliability</w:t>
      </w:r>
    </w:p>
    <w:p w14:paraId="0CBB71C3" w14:textId="77777777" w:rsidR="00EB7686" w:rsidRDefault="00B32EFE">
      <w:pPr>
        <w:pStyle w:val="ListParagraph"/>
        <w:numPr>
          <w:ilvl w:val="0"/>
          <w:numId w:val="3"/>
        </w:numPr>
        <w:spacing w:after="80"/>
        <w:jc w:val="both"/>
      </w:pPr>
      <w:r>
        <w:rPr>
          <w:b/>
          <w:bCs/>
        </w:rPr>
        <w:t>tests/</w:t>
      </w:r>
      <w:r>
        <w:t xml:space="preserve"> – index (advisor) and result; </w:t>
      </w:r>
      <w:r>
        <w:rPr>
          <w:b/>
          <w:bCs/>
        </w:rPr>
        <w:t>scales/</w:t>
      </w:r>
      <w:r>
        <w:t xml:space="preserve"> – index and form; </w:t>
      </w:r>
      <w:r>
        <w:rPr>
          <w:b/>
          <w:bCs/>
        </w:rPr>
        <w:t>slovin/</w:t>
      </w:r>
      <w:r>
        <w:t xml:space="preserve"> – index; </w:t>
      </w:r>
      <w:r>
        <w:rPr>
          <w:b/>
          <w:bCs/>
        </w:rPr>
        <w:t>reports/</w:t>
      </w:r>
      <w:r>
        <w:t xml:space="preserve"> – word</w:t>
      </w:r>
    </w:p>
    <w:p w14:paraId="0E080E39" w14:textId="77777777" w:rsidR="00EB7686" w:rsidRDefault="00B32EFE">
      <w:pPr>
        <w:pStyle w:val="ListParagraph"/>
        <w:numPr>
          <w:ilvl w:val="0"/>
          <w:numId w:val="3"/>
        </w:numPr>
        <w:spacing w:after="80"/>
        <w:jc w:val="both"/>
      </w:pPr>
      <w:r>
        <w:rPr>
          <w:b/>
          <w:bCs/>
        </w:rPr>
        <w:t>errors/</w:t>
      </w:r>
      <w:r>
        <w:t xml:space="preserve"> – friendly 403, 404, 419, 429 and 500 pages</w:t>
      </w:r>
    </w:p>
    <w:p w14:paraId="66166604" w14:textId="77777777" w:rsidR="00EB7686" w:rsidRDefault="00B32EFE">
      <w:pPr>
        <w:pStyle w:val="ListParagraph"/>
        <w:numPr>
          <w:ilvl w:val="0"/>
          <w:numId w:val="3"/>
        </w:numPr>
        <w:spacing w:after="80"/>
        <w:jc w:val="both"/>
      </w:pPr>
      <w:r>
        <w:rPr>
          <w:b/>
          <w:bCs/>
        </w:rPr>
        <w:lastRenderedPageBreak/>
        <w:t>partials/</w:t>
      </w:r>
      <w:r>
        <w:t xml:space="preserve"> – reusable pieces: survey tabs, step indicator, scale dropdown, interpretation box, colored level chip</w:t>
      </w:r>
    </w:p>
    <w:p w14:paraId="045481F8" w14:textId="77777777" w:rsidR="00EB7686" w:rsidRDefault="00B32EFE">
      <w:pPr>
        <w:pStyle w:val="Heading2"/>
      </w:pPr>
      <w:bookmarkStart w:id="9" w:name="_Toc242779742"/>
      <w:r>
        <w:t>Routes (routes/web.php)</w:t>
      </w:r>
      <w:bookmarkEnd w:id="9"/>
    </w:p>
    <w:p w14:paraId="390ACAC1" w14:textId="77777777" w:rsidR="00EB7686" w:rsidRDefault="00B32EFE">
      <w:pPr>
        <w:spacing w:after="160"/>
        <w:jc w:val="both"/>
      </w:pPr>
      <w:r>
        <w:t>Each row lists the routes of one controller as method, URL and controller method. Survey routes use the {survey} parameter, which Laravel turns into the Survey model (route model binding).</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040"/>
      </w:tblGrid>
      <w:tr w:rsidR="00EB7686" w14:paraId="3BDE9C53" w14:textId="77777777">
        <w:tblPrEx>
          <w:tblCellMar>
            <w:top w:w="0" w:type="dxa"/>
            <w:bottom w:w="0" w:type="dxa"/>
          </w:tblCellMar>
        </w:tblPrEx>
        <w:trPr>
          <w:tblHeader/>
        </w:trPr>
        <w:tc>
          <w:tcPr>
            <w:tcW w:w="360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6E1128C6" w14:textId="77777777" w:rsidR="00EB7686" w:rsidRDefault="00B32EFE">
            <w:r>
              <w:rPr>
                <w:b/>
                <w:bCs/>
              </w:rPr>
              <w:t>Controller</w:t>
            </w:r>
          </w:p>
        </w:tc>
        <w:tc>
          <w:tcPr>
            <w:tcW w:w="504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23562BE4" w14:textId="77777777" w:rsidR="00EB7686" w:rsidRDefault="00B32EFE">
            <w:r>
              <w:rPr>
                <w:b/>
                <w:bCs/>
              </w:rPr>
              <w:t>Routes (method, URL → controller method)</w:t>
            </w:r>
          </w:p>
        </w:tc>
      </w:tr>
      <w:tr w:rsidR="00EB7686" w14:paraId="7ACDCD5F" w14:textId="77777777">
        <w:tblPrEx>
          <w:tblCellMar>
            <w:top w:w="0" w:type="dxa"/>
            <w:bottom w:w="0" w:type="dxa"/>
          </w:tblCellMar>
        </w:tblPrEx>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61FF577" w14:textId="77777777" w:rsidR="00EB7686" w:rsidRDefault="00B32EFE">
            <w:r>
              <w:t>AuthController</w:t>
            </w:r>
          </w:p>
        </w:tc>
        <w:tc>
          <w:tcPr>
            <w:tcW w:w="5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18C3D9" w14:textId="77777777" w:rsidR="00EB7686" w:rsidRDefault="00B32EFE">
            <w:r>
              <w:t>GET /login → showLogin</w:t>
            </w:r>
          </w:p>
          <w:p w14:paraId="181E5212" w14:textId="77777777" w:rsidR="00EB7686" w:rsidRDefault="00B32EFE">
            <w:r>
              <w:t>POST /login → login</w:t>
            </w:r>
          </w:p>
          <w:p w14:paraId="5E3F484A" w14:textId="77777777" w:rsidR="00EB7686" w:rsidRDefault="00B32EFE">
            <w:r>
              <w:t>GET /register → showRegister</w:t>
            </w:r>
          </w:p>
          <w:p w14:paraId="3CC53139" w14:textId="77777777" w:rsidR="00EB7686" w:rsidRDefault="00B32EFE">
            <w:r>
              <w:t>POST /register → register</w:t>
            </w:r>
          </w:p>
          <w:p w14:paraId="73FE3896" w14:textId="77777777" w:rsidR="00EB7686" w:rsidRDefault="00B32EFE">
            <w:r>
              <w:t>POST /logout → logout</w:t>
            </w:r>
          </w:p>
        </w:tc>
      </w:tr>
      <w:tr w:rsidR="00EB7686" w14:paraId="42E4B160" w14:textId="77777777">
        <w:tblPrEx>
          <w:tblCellMar>
            <w:top w:w="0" w:type="dxa"/>
            <w:bottom w:w="0" w:type="dxa"/>
          </w:tblCellMar>
        </w:tblPrEx>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4CB185" w14:textId="77777777" w:rsidR="00EB7686" w:rsidRDefault="00B32EFE">
            <w:r>
              <w:t>SurveyController</w:t>
            </w:r>
          </w:p>
        </w:tc>
        <w:tc>
          <w:tcPr>
            <w:tcW w:w="5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D430678" w14:textId="77777777" w:rsidR="00EB7686" w:rsidRDefault="00B32EFE">
            <w:r>
              <w:t>GET /surveys → index</w:t>
            </w:r>
          </w:p>
          <w:p w14:paraId="1F5C0A8E" w14:textId="77777777" w:rsidR="00EB7686" w:rsidRDefault="00B32EFE">
            <w:r>
              <w:t>GET /surveys/create → create</w:t>
            </w:r>
          </w:p>
          <w:p w14:paraId="290D9EB6" w14:textId="77777777" w:rsidR="00EB7686" w:rsidRDefault="00B32EFE">
            <w:r>
              <w:t>POST /surveys → store</w:t>
            </w:r>
          </w:p>
          <w:p w14:paraId="0A8E7DA5" w14:textId="77777777" w:rsidR="00EB7686" w:rsidRDefault="00B32EFE">
            <w:r>
              <w:t>GET /surveys/{survey} → show</w:t>
            </w:r>
          </w:p>
          <w:p w14:paraId="1776C809" w14:textId="77777777" w:rsidR="00EB7686" w:rsidRDefault="00B32EFE">
            <w:r>
              <w:t>DELETE /surveys/{survey} → destroy</w:t>
            </w:r>
          </w:p>
        </w:tc>
      </w:tr>
      <w:tr w:rsidR="00EB7686" w14:paraId="76DEDC06" w14:textId="77777777">
        <w:tblPrEx>
          <w:tblCellMar>
            <w:top w:w="0" w:type="dxa"/>
            <w:bottom w:w="0" w:type="dxa"/>
          </w:tblCellMar>
        </w:tblPrEx>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757AE0" w14:textId="77777777" w:rsidR="00EB7686" w:rsidRDefault="00B32EFE">
            <w:r>
              <w:t>ColumnMapping­Controller</w:t>
            </w:r>
          </w:p>
        </w:tc>
        <w:tc>
          <w:tcPr>
            <w:tcW w:w="5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7F7DCC2" w14:textId="77777777" w:rsidR="00EB7686" w:rsidRDefault="00B32EFE">
            <w:r>
              <w:t>GET /surveys/{survey}/columns → edit</w:t>
            </w:r>
          </w:p>
          <w:p w14:paraId="2ADCE235" w14:textId="77777777" w:rsidR="00EB7686" w:rsidRDefault="00B32EFE">
            <w:r>
              <w:t>PUT /surveys/{survey}/columns → update</w:t>
            </w:r>
          </w:p>
        </w:tc>
      </w:tr>
      <w:tr w:rsidR="00EB7686" w14:paraId="2F3B6C68" w14:textId="77777777">
        <w:tblPrEx>
          <w:tblCellMar>
            <w:top w:w="0" w:type="dxa"/>
            <w:bottom w:w="0" w:type="dxa"/>
          </w:tblCellMar>
        </w:tblPrEx>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ABCB0A" w14:textId="77777777" w:rsidR="00EB7686" w:rsidRDefault="00B32EFE">
            <w:r>
              <w:t>ResultsController</w:t>
            </w:r>
          </w:p>
        </w:tc>
        <w:tc>
          <w:tcPr>
            <w:tcW w:w="5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991805" w14:textId="77777777" w:rsidR="00EB7686" w:rsidRDefault="00B32EFE">
            <w:r>
              <w:t>GET /surveys/{survey}/results → show</w:t>
            </w:r>
          </w:p>
        </w:tc>
      </w:tr>
      <w:tr w:rsidR="00EB7686" w14:paraId="6104EC44" w14:textId="77777777">
        <w:tblPrEx>
          <w:tblCellMar>
            <w:top w:w="0" w:type="dxa"/>
            <w:bottom w:w="0" w:type="dxa"/>
          </w:tblCellMar>
        </w:tblPrEx>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BA9D89" w14:textId="77777777" w:rsidR="00EB7686" w:rsidRDefault="00B32EFE">
            <w:r>
              <w:t>Reliability­Controller</w:t>
            </w:r>
          </w:p>
        </w:tc>
        <w:tc>
          <w:tcPr>
            <w:tcW w:w="5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3A5CBF" w14:textId="77777777" w:rsidR="00EB7686" w:rsidRDefault="00B32EFE">
            <w:r>
              <w:t>GET /surveys/{survey}/reliability → show</w:t>
            </w:r>
          </w:p>
        </w:tc>
      </w:tr>
      <w:tr w:rsidR="00EB7686" w14:paraId="70DCDDBB" w14:textId="77777777">
        <w:tblPrEx>
          <w:tblCellMar>
            <w:top w:w="0" w:type="dxa"/>
            <w:bottom w:w="0" w:type="dxa"/>
          </w:tblCellMar>
        </w:tblPrEx>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4E8E797" w14:textId="77777777" w:rsidR="00EB7686" w:rsidRDefault="00B32EFE">
            <w:r>
              <w:t>StatisticalTest­Controller</w:t>
            </w:r>
          </w:p>
        </w:tc>
        <w:tc>
          <w:tcPr>
            <w:tcW w:w="5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093B23" w14:textId="77777777" w:rsidR="00EB7686" w:rsidRDefault="00B32EFE">
            <w:r>
              <w:t>GET /surveys/{survey}/tests → index</w:t>
            </w:r>
          </w:p>
          <w:p w14:paraId="6B2E78CA" w14:textId="77777777" w:rsidR="00EB7686" w:rsidRDefault="00B32EFE">
            <w:r>
              <w:t>GET /surveys/{survey}/tests/run → run</w:t>
            </w:r>
          </w:p>
        </w:tc>
      </w:tr>
      <w:tr w:rsidR="00EB7686" w14:paraId="371EA9B3" w14:textId="77777777">
        <w:tblPrEx>
          <w:tblCellMar>
            <w:top w:w="0" w:type="dxa"/>
            <w:bottom w:w="0" w:type="dxa"/>
          </w:tblCellMar>
        </w:tblPrEx>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3354FA" w14:textId="77777777" w:rsidR="00EB7686" w:rsidRDefault="00B32EFE">
            <w:r>
              <w:t>ReportController</w:t>
            </w:r>
          </w:p>
        </w:tc>
        <w:tc>
          <w:tcPr>
            <w:tcW w:w="5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4FF960" w14:textId="77777777" w:rsidR="00EB7686" w:rsidRDefault="00B32EFE">
            <w:r>
              <w:t>GET /surveys/{survey}/report.doc → word</w:t>
            </w:r>
          </w:p>
        </w:tc>
      </w:tr>
      <w:tr w:rsidR="00EB7686" w14:paraId="2F5F2DE9" w14:textId="77777777">
        <w:tblPrEx>
          <w:tblCellMar>
            <w:top w:w="0" w:type="dxa"/>
            <w:bottom w:w="0" w:type="dxa"/>
          </w:tblCellMar>
        </w:tblPrEx>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60F8FE" w14:textId="77777777" w:rsidR="00EB7686" w:rsidRDefault="00B32EFE">
            <w:r>
              <w:t>LikertScale­Controller</w:t>
            </w:r>
          </w:p>
        </w:tc>
        <w:tc>
          <w:tcPr>
            <w:tcW w:w="5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3CEE41" w14:textId="77777777" w:rsidR="00EB7686" w:rsidRDefault="00B32EFE">
            <w:r>
              <w:t>GET /scales → index</w:t>
            </w:r>
          </w:p>
          <w:p w14:paraId="118D267B" w14:textId="77777777" w:rsidR="00EB7686" w:rsidRDefault="00B32EFE">
            <w:r>
              <w:t>GET /scales/create → create</w:t>
            </w:r>
          </w:p>
          <w:p w14:paraId="6F0A019D" w14:textId="77777777" w:rsidR="00EB7686" w:rsidRDefault="00B32EFE">
            <w:r>
              <w:t>POST /scales → store</w:t>
            </w:r>
          </w:p>
          <w:p w14:paraId="6DECE86E" w14:textId="77777777" w:rsidR="00EB7686" w:rsidRDefault="00B32EFE">
            <w:r>
              <w:t>GET /scales/{scale}/edit → edit</w:t>
            </w:r>
          </w:p>
          <w:p w14:paraId="349DC2AA" w14:textId="77777777" w:rsidR="00EB7686" w:rsidRDefault="00B32EFE">
            <w:r>
              <w:t>PUT /scales/{scale} → update</w:t>
            </w:r>
          </w:p>
          <w:p w14:paraId="2341D398" w14:textId="77777777" w:rsidR="00EB7686" w:rsidRDefault="00B32EFE">
            <w:r>
              <w:t>DELETE /scales/{scale} → destroy</w:t>
            </w:r>
          </w:p>
        </w:tc>
      </w:tr>
      <w:tr w:rsidR="00EB7686" w14:paraId="0B36902B" w14:textId="77777777">
        <w:tblPrEx>
          <w:tblCellMar>
            <w:top w:w="0" w:type="dxa"/>
            <w:bottom w:w="0" w:type="dxa"/>
          </w:tblCellMar>
        </w:tblPrEx>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710641" w14:textId="77777777" w:rsidR="00EB7686" w:rsidRDefault="00B32EFE">
            <w:r>
              <w:t>SlovinController</w:t>
            </w:r>
          </w:p>
        </w:tc>
        <w:tc>
          <w:tcPr>
            <w:tcW w:w="5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809D7D0" w14:textId="77777777" w:rsidR="00EB7686" w:rsidRDefault="00B32EFE">
            <w:r>
              <w:t>GET /slovin → index</w:t>
            </w:r>
          </w:p>
          <w:p w14:paraId="4CA90521" w14:textId="77777777" w:rsidR="00EB7686" w:rsidRDefault="00B32EFE">
            <w:r>
              <w:t>POST /slovin → calculate</w:t>
            </w:r>
          </w:p>
        </w:tc>
      </w:tr>
    </w:tbl>
    <w:p w14:paraId="4745788B" w14:textId="77777777" w:rsidR="00EB7686" w:rsidRDefault="00EB7686">
      <w:pPr>
        <w:spacing w:after="120"/>
      </w:pPr>
    </w:p>
    <w:p w14:paraId="4F2E4BCE" w14:textId="77777777" w:rsidR="00EB7686" w:rsidRDefault="00B32EFE">
      <w:pPr>
        <w:spacing w:after="160"/>
        <w:jc w:val="both"/>
      </w:pPr>
      <w:r>
        <w:t xml:space="preserve">Middleware protects the routes in four checks. </w:t>
      </w:r>
      <w:r>
        <w:rPr>
          <w:b/>
          <w:bCs/>
        </w:rPr>
        <w:t>guest</w:t>
      </w:r>
      <w:r>
        <w:t xml:space="preserve"> keeps logged-in users away from the login and register pages, and </w:t>
      </w:r>
      <w:r>
        <w:rPr>
          <w:b/>
          <w:bCs/>
        </w:rPr>
        <w:t>auth</w:t>
      </w:r>
      <w:r>
        <w:t xml:space="preserve"> sends visitors who are not logged in to the login page. On every survey and scale route, </w:t>
      </w:r>
      <w:r>
        <w:rPr>
          <w:b/>
          <w:bCs/>
        </w:rPr>
        <w:t>can:view,survey</w:t>
      </w:r>
      <w:r>
        <w:t xml:space="preserve"> (or update, </w:t>
      </w:r>
      <w:r>
        <w:lastRenderedPageBreak/>
        <w:t xml:space="preserve">delete) asks the policy whether the survey belongs to the user; if not, the answer is 403 Forbidden. Finally, </w:t>
      </w:r>
      <w:r>
        <w:rPr>
          <w:b/>
          <w:bCs/>
        </w:rPr>
        <w:t>EnsureSurveyIsMapped</w:t>
      </w:r>
      <w:r>
        <w:t xml:space="preserve"> sends the user back to the column types page until the columns are confirmed.</w:t>
      </w:r>
    </w:p>
    <w:p w14:paraId="3E1EF979" w14:textId="77777777" w:rsidR="00EB7686" w:rsidRDefault="00B32EFE">
      <w:pPr>
        <w:pStyle w:val="Heading2"/>
      </w:pPr>
      <w:bookmarkStart w:id="10" w:name="_Toc242779743"/>
      <w:r>
        <w:t>Supporting classes</w:t>
      </w:r>
      <w:bookmarkEnd w:id="1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3528"/>
        <w:gridCol w:w="2232"/>
      </w:tblGrid>
      <w:tr w:rsidR="00EB7686" w14:paraId="70774ECA" w14:textId="77777777">
        <w:tblPrEx>
          <w:tblCellMar>
            <w:top w:w="0" w:type="dxa"/>
            <w:bottom w:w="0" w:type="dxa"/>
          </w:tblCellMar>
        </w:tblPrEx>
        <w:trPr>
          <w:tblHeader/>
        </w:trPr>
        <w:tc>
          <w:tcPr>
            <w:tcW w:w="288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4555766A" w14:textId="77777777" w:rsidR="00EB7686" w:rsidRDefault="00B32EFE">
            <w:r>
              <w:rPr>
                <w:b/>
                <w:bCs/>
              </w:rPr>
              <w:t>Layer</w:t>
            </w:r>
          </w:p>
        </w:tc>
        <w:tc>
          <w:tcPr>
            <w:tcW w:w="3528"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7AACAA14" w14:textId="77777777" w:rsidR="00EB7686" w:rsidRDefault="00B32EFE">
            <w:r>
              <w:rPr>
                <w:b/>
                <w:bCs/>
              </w:rPr>
              <w:t>Classes</w:t>
            </w:r>
          </w:p>
        </w:tc>
        <w:tc>
          <w:tcPr>
            <w:tcW w:w="2232"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4D05BED8" w14:textId="77777777" w:rsidR="00EB7686" w:rsidRDefault="00B32EFE">
            <w:r>
              <w:rPr>
                <w:b/>
                <w:bCs/>
              </w:rPr>
              <w:t>Role</w:t>
            </w:r>
          </w:p>
        </w:tc>
      </w:tr>
      <w:tr w:rsidR="00EB7686" w14:paraId="53E5DF4E"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1691EC" w14:textId="77777777" w:rsidR="00EB7686" w:rsidRDefault="00B32EFE">
            <w:r>
              <w:t>Services (app/Services)</w:t>
            </w:r>
          </w:p>
        </w:tc>
        <w:tc>
          <w:tcPr>
            <w:tcW w:w="352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E8CBFE" w14:textId="77777777" w:rsidR="00EB7686" w:rsidRDefault="00B32EFE">
            <w:r>
              <w:t>SurveyImportService, XlsxReader, StatisticsService, ReliabilityService, InferentialService, NarrativeService, ResponseMatrix</w:t>
            </w:r>
          </w:p>
        </w:tc>
        <w:tc>
          <w:tcPr>
            <w:tcW w:w="223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E6D77F" w14:textId="77777777" w:rsidR="00EB7686" w:rsidRDefault="00B32EFE">
            <w:r>
              <w:t>File import, all computations and the written interpretations</w:t>
            </w:r>
          </w:p>
        </w:tc>
      </w:tr>
      <w:tr w:rsidR="00EB7686" w14:paraId="735346AD"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B487B5" w14:textId="77777777" w:rsidR="00EB7686" w:rsidRDefault="00B32EFE">
            <w:r>
              <w:t>Policies (app/Policies)</w:t>
            </w:r>
          </w:p>
        </w:tc>
        <w:tc>
          <w:tcPr>
            <w:tcW w:w="352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C6F277" w14:textId="77777777" w:rsidR="00EB7686" w:rsidRDefault="00B32EFE">
            <w:r>
              <w:t>SurveyPolicy, LikertScalePolicy</w:t>
            </w:r>
          </w:p>
        </w:tc>
        <w:tc>
          <w:tcPr>
            <w:tcW w:w="223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7506C30" w14:textId="77777777" w:rsidR="00EB7686" w:rsidRDefault="00B32EFE">
            <w:r>
              <w:t>Who may view, change or delete a survey or scale</w:t>
            </w:r>
          </w:p>
        </w:tc>
      </w:tr>
      <w:tr w:rsidR="00EB7686" w14:paraId="24E529A5"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CB417F" w14:textId="77777777" w:rsidR="00EB7686" w:rsidRDefault="00B32EFE">
            <w:r>
              <w:t>Support (app/Support)</w:t>
            </w:r>
          </w:p>
        </w:tc>
        <w:tc>
          <w:tcPr>
            <w:tcW w:w="352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C9C9FA4" w14:textId="77777777" w:rsidR="00EB7686" w:rsidRDefault="00B32EFE">
            <w:r>
              <w:t>Distributions, DivergingPalette</w:t>
            </w:r>
          </w:p>
        </w:tc>
        <w:tc>
          <w:tcPr>
            <w:tcW w:w="223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A5561C" w14:textId="77777777" w:rsidR="00EB7686" w:rsidRDefault="00B32EFE">
            <w:r>
              <w:t>P-values (chi-square, F, t) and the chart colors</w:t>
            </w:r>
          </w:p>
        </w:tc>
      </w:tr>
      <w:tr w:rsidR="00EB7686" w14:paraId="5AC180BD"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7B5EA2" w14:textId="77777777" w:rsidR="00EB7686" w:rsidRDefault="00B32EFE">
            <w:r>
              <w:t>Form Requests (app/Http/Requests)</w:t>
            </w:r>
          </w:p>
        </w:tc>
        <w:tc>
          <w:tcPr>
            <w:tcW w:w="352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EA2F76" w14:textId="77777777" w:rsidR="00EB7686" w:rsidRDefault="00B32EFE">
            <w:r>
              <w:t>LoginRequest, RegisterRequest, StoreSurveyRequest, UpdateColumnMappingRequest, LikertScaleRequest, RunTestRequest, SlovinRequest</w:t>
            </w:r>
          </w:p>
        </w:tc>
        <w:tc>
          <w:tcPr>
            <w:tcW w:w="223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2BAE10" w14:textId="77777777" w:rsidR="00EB7686" w:rsidRDefault="00B32EFE">
            <w:r>
              <w:t>Validation rules and error messages</w:t>
            </w:r>
          </w:p>
        </w:tc>
      </w:tr>
      <w:tr w:rsidR="00EB7686" w14:paraId="13F80FA7"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C74C633" w14:textId="77777777" w:rsidR="00EB7686" w:rsidRDefault="00B32EFE">
            <w:r>
              <w:t>Middleware (app/Http/Middleware)</w:t>
            </w:r>
          </w:p>
        </w:tc>
        <w:tc>
          <w:tcPr>
            <w:tcW w:w="352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E46FD0" w14:textId="77777777" w:rsidR="00EB7686" w:rsidRDefault="00B32EFE">
            <w:r>
              <w:t>EnsureSurveyIsMapped</w:t>
            </w:r>
          </w:p>
        </w:tc>
        <w:tc>
          <w:tcPr>
            <w:tcW w:w="223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4A25DDE" w14:textId="77777777" w:rsidR="00EB7686" w:rsidRDefault="00B32EFE">
            <w:r>
              <w:t>Blocks analysis pages until columns are confirmed</w:t>
            </w:r>
          </w:p>
        </w:tc>
      </w:tr>
      <w:tr w:rsidR="00EB7686" w14:paraId="760AD4BB"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7D32D7" w14:textId="77777777" w:rsidR="00EB7686" w:rsidRDefault="00B32EFE">
            <w:r>
              <w:t>Exception (app/Exceptions)</w:t>
            </w:r>
          </w:p>
        </w:tc>
        <w:tc>
          <w:tcPr>
            <w:tcW w:w="352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4142C4A" w14:textId="77777777" w:rsidR="00EB7686" w:rsidRDefault="00B32EFE">
            <w:r>
              <w:t>SurveyImportException</w:t>
            </w:r>
          </w:p>
        </w:tc>
        <w:tc>
          <w:tcPr>
            <w:tcW w:w="223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F3BF9D" w14:textId="77777777" w:rsidR="00EB7686" w:rsidRDefault="00B32EFE">
            <w:r>
              <w:t>A readable message when a file cannot be read</w:t>
            </w:r>
          </w:p>
        </w:tc>
      </w:tr>
      <w:tr w:rsidR="00EB7686" w14:paraId="01910C7E" w14:textId="77777777">
        <w:tblPrEx>
          <w:tblCellMar>
            <w:top w:w="0" w:type="dxa"/>
            <w:bottom w:w="0" w:type="dxa"/>
          </w:tblCellMar>
        </w:tblPrEx>
        <w:tc>
          <w:tcPr>
            <w:tcW w:w="28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88FFCF4" w14:textId="77777777" w:rsidR="00EB7686" w:rsidRDefault="00B32EFE">
            <w:r>
              <w:t>Database (database/)</w:t>
            </w:r>
          </w:p>
        </w:tc>
        <w:tc>
          <w:tcPr>
            <w:tcW w:w="352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6E7C939" w14:textId="77777777" w:rsidR="00EB7686" w:rsidRDefault="00B32EFE">
            <w:r>
              <w:t>10 migrations (7 for StatEase, 3 from Laravel), LikertScaleSeeder, statease_db.sql</w:t>
            </w:r>
          </w:p>
        </w:tc>
        <w:tc>
          <w:tcPr>
            <w:tcW w:w="223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1F6C77" w14:textId="77777777" w:rsidR="00EB7686" w:rsidRDefault="00B32EFE">
            <w:r>
              <w:t>Tables, the six built-in scales, and an export with sample data</w:t>
            </w:r>
          </w:p>
        </w:tc>
      </w:tr>
    </w:tbl>
    <w:p w14:paraId="3498E988" w14:textId="77777777" w:rsidR="00EB7686" w:rsidRDefault="00EB7686">
      <w:pPr>
        <w:spacing w:after="120"/>
      </w:pPr>
    </w:p>
    <w:p w14:paraId="6943E33E" w14:textId="77777777" w:rsidR="00EB7686" w:rsidRDefault="00B32EFE">
      <w:pPr>
        <w:pStyle w:val="Heading1"/>
      </w:pPr>
      <w:bookmarkStart w:id="11" w:name="_Toc242779744"/>
      <w:r>
        <w:lastRenderedPageBreak/>
        <w:t>H. Program Flow</w:t>
      </w:r>
      <w:bookmarkEnd w:id="11"/>
    </w:p>
    <w:p w14:paraId="6C71A8E2" w14:textId="77777777" w:rsidR="00EB7686" w:rsidRDefault="00B32EFE">
      <w:pPr>
        <w:spacing w:after="160"/>
        <w:jc w:val="both"/>
      </w:pPr>
      <w:r>
        <w:t>A survey reaches the results page only after two checks pass: the uploaded file must be readable and valid, and every Likert answer must fit the chosen scale.</w:t>
      </w:r>
    </w:p>
    <w:p w14:paraId="5F68E913" w14:textId="77777777" w:rsidR="00EB7686" w:rsidRDefault="00B32EFE">
      <w:pPr>
        <w:spacing w:before="120" w:after="80"/>
        <w:jc w:val="center"/>
      </w:pPr>
      <w:r>
        <w:rPr>
          <w:noProof/>
        </w:rPr>
        <w:drawing>
          <wp:inline distT="0" distB="0" distL="0" distR="0" wp14:anchorId="64F45B6C" wp14:editId="0D642C02">
            <wp:extent cx="3933825" cy="4410075"/>
            <wp:effectExtent l="0" t="0" r="0" b="0"/>
            <wp:docPr id="1" name="diagram-program-flow.png" descr="diagram-program-flow.png" title="diagram-program-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33825" cy="4410075"/>
                    </a:xfrm>
                    <a:prstGeom prst="rect">
                      <a:avLst/>
                    </a:prstGeom>
                  </pic:spPr>
                </pic:pic>
              </a:graphicData>
            </a:graphic>
          </wp:inline>
        </w:drawing>
      </w:r>
    </w:p>
    <w:p w14:paraId="56C26B39" w14:textId="77777777" w:rsidR="00EB7686" w:rsidRDefault="00B32EFE">
      <w:pPr>
        <w:spacing w:after="240"/>
        <w:jc w:val="both"/>
      </w:pPr>
      <w:r>
        <w:rPr>
          <w:b/>
          <w:bCs/>
        </w:rPr>
        <w:t xml:space="preserve">Figure 1. Program flow. </w:t>
      </w:r>
      <w:r>
        <w:t>Each failed check returns the user to the step before it with a message that says what to fix; from the results page the user can open any of the four analysis options.</w:t>
      </w:r>
    </w:p>
    <w:p w14:paraId="7B984411" w14:textId="77777777" w:rsidR="00EB7686" w:rsidRDefault="00B32EFE">
      <w:pPr>
        <w:spacing w:before="120" w:after="80"/>
        <w:jc w:val="center"/>
      </w:pPr>
      <w:r>
        <w:rPr>
          <w:noProof/>
        </w:rPr>
        <w:lastRenderedPageBreak/>
        <w:drawing>
          <wp:inline distT="0" distB="0" distL="0" distR="0" wp14:anchorId="56F9002C" wp14:editId="298881B6">
            <wp:extent cx="5029200" cy="3276600"/>
            <wp:effectExtent l="0" t="0" r="0" b="0"/>
            <wp:docPr id="1965657224" name="diagram-mvc-request-flow.png" descr="diagram-mvc-request-flow.png" title="diagram-mvc-request-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276600"/>
                    </a:xfrm>
                    <a:prstGeom prst="rect">
                      <a:avLst/>
                    </a:prstGeom>
                  </pic:spPr>
                </pic:pic>
              </a:graphicData>
            </a:graphic>
          </wp:inline>
        </w:drawing>
      </w:r>
    </w:p>
    <w:p w14:paraId="1B7842A1" w14:textId="77777777" w:rsidR="00EB7686" w:rsidRDefault="00B32EFE">
      <w:pPr>
        <w:spacing w:after="240"/>
        <w:jc w:val="both"/>
      </w:pPr>
      <w:r>
        <w:rPr>
          <w:b/>
          <w:bCs/>
        </w:rPr>
        <w:t xml:space="preserve">Figure 2. Laravel MVC request flow. </w:t>
      </w:r>
      <w:r>
        <w:t>Every request follows the same path: the route picks a controller, middleware and the Form Request check the request, and the controller uses services and models to build the view that is sent back.</w:t>
      </w:r>
    </w:p>
    <w:p w14:paraId="6FA0D71A" w14:textId="77777777" w:rsidR="00EB7686" w:rsidRDefault="00B32EFE">
      <w:pPr>
        <w:pStyle w:val="Heading1"/>
      </w:pPr>
      <w:bookmarkStart w:id="12" w:name="_Toc242779745"/>
      <w:r>
        <w:t>I. User Interface and Screenshots</w:t>
      </w:r>
      <w:bookmarkEnd w:id="12"/>
    </w:p>
    <w:p w14:paraId="0868FEA1" w14:textId="77777777" w:rsidR="00EB7686" w:rsidRDefault="00B32EFE">
      <w:pPr>
        <w:spacing w:after="160"/>
        <w:jc w:val="both"/>
      </w:pPr>
      <w:r>
        <w:t>The interface follows the workflow from upload to analysis; a sticky navigation bar and a sticky tab bar keep every page one click away. The screenshots use the 420-respondent sample survey.</w:t>
      </w:r>
    </w:p>
    <w:p w14:paraId="3EFD1578" w14:textId="77777777" w:rsidR="00EB7686" w:rsidRDefault="00B32EFE">
      <w:pPr>
        <w:spacing w:before="120" w:after="80"/>
        <w:jc w:val="center"/>
      </w:pPr>
      <w:r>
        <w:rPr>
          <w:noProof/>
        </w:rPr>
        <w:lastRenderedPageBreak/>
        <w:drawing>
          <wp:inline distT="0" distB="0" distL="0" distR="0" wp14:anchorId="74E4E1E7" wp14:editId="0BBB635E">
            <wp:extent cx="3200400" cy="2876550"/>
            <wp:effectExtent l="0" t="0" r="0" b="0"/>
            <wp:docPr id="901265665" name="00-login.jpg" descr="00-login.jpg" title="00-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400" cy="2876550"/>
                    </a:xfrm>
                    <a:prstGeom prst="rect">
                      <a:avLst/>
                    </a:prstGeom>
                  </pic:spPr>
                </pic:pic>
              </a:graphicData>
            </a:graphic>
          </wp:inline>
        </w:drawing>
      </w:r>
    </w:p>
    <w:p w14:paraId="0E2D722A" w14:textId="77777777" w:rsidR="00EB7686" w:rsidRDefault="00B32EFE">
      <w:pPr>
        <w:spacing w:after="240"/>
        <w:jc w:val="both"/>
      </w:pPr>
      <w:r>
        <w:rPr>
          <w:b/>
          <w:bCs/>
        </w:rPr>
        <w:t xml:space="preserve">Figure 3. Log in. </w:t>
      </w:r>
      <w:r>
        <w:t>Every user logs in first; new users create an account. Each user sees only the surveys they uploaded, which keeps research data private.</w:t>
      </w:r>
    </w:p>
    <w:p w14:paraId="0081795F" w14:textId="77777777" w:rsidR="00EB7686" w:rsidRDefault="00B32EFE">
      <w:pPr>
        <w:spacing w:before="120" w:after="80"/>
        <w:jc w:val="center"/>
      </w:pPr>
      <w:r>
        <w:rPr>
          <w:noProof/>
        </w:rPr>
        <w:drawing>
          <wp:inline distT="0" distB="0" distL="0" distR="0" wp14:anchorId="2EDFB7C9" wp14:editId="579A5B0E">
            <wp:extent cx="3200400" cy="2914650"/>
            <wp:effectExtent l="0" t="0" r="0" b="0"/>
            <wp:docPr id="1455597169" name="01-my-surveys.png" descr="01-my-surveys.png" title="01-my-surve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00400" cy="2914650"/>
                    </a:xfrm>
                    <a:prstGeom prst="rect">
                      <a:avLst/>
                    </a:prstGeom>
                  </pic:spPr>
                </pic:pic>
              </a:graphicData>
            </a:graphic>
          </wp:inline>
        </w:drawing>
      </w:r>
    </w:p>
    <w:p w14:paraId="0219E943" w14:textId="77777777" w:rsidR="00EB7686" w:rsidRDefault="00B32EFE">
      <w:pPr>
        <w:spacing w:after="240"/>
        <w:jc w:val="both"/>
      </w:pPr>
      <w:r>
        <w:rPr>
          <w:b/>
          <w:bCs/>
        </w:rPr>
        <w:t xml:space="preserve">Figure 4. My Surveys (home page). </w:t>
      </w:r>
      <w:r>
        <w:t>Explains the four steps of StatEase and lists every uploaded survey with its number of respondents, scale and status. Each row opens the results, the raw data, or a delete confirmation.</w:t>
      </w:r>
    </w:p>
    <w:p w14:paraId="37166836" w14:textId="77777777" w:rsidR="00EB7686" w:rsidRDefault="00B32EFE">
      <w:pPr>
        <w:spacing w:before="120" w:after="80"/>
        <w:jc w:val="center"/>
      </w:pPr>
      <w:r>
        <w:rPr>
          <w:noProof/>
        </w:rPr>
        <w:lastRenderedPageBreak/>
        <w:drawing>
          <wp:inline distT="0" distB="0" distL="0" distR="0" wp14:anchorId="57A41B66" wp14:editId="4DBC06CC">
            <wp:extent cx="3200400" cy="2914650"/>
            <wp:effectExtent l="0" t="0" r="0" b="0"/>
            <wp:docPr id="2028748967" name="02-upload.png" descr="02-upload.png" title="02-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00400" cy="2914650"/>
                    </a:xfrm>
                    <a:prstGeom prst="rect">
                      <a:avLst/>
                    </a:prstGeom>
                  </pic:spPr>
                </pic:pic>
              </a:graphicData>
            </a:graphic>
          </wp:inline>
        </w:drawing>
      </w:r>
    </w:p>
    <w:p w14:paraId="71A8BFC8" w14:textId="77777777" w:rsidR="00EB7686" w:rsidRDefault="00B32EFE">
      <w:pPr>
        <w:spacing w:after="240"/>
        <w:jc w:val="both"/>
      </w:pPr>
      <w:r>
        <w:rPr>
          <w:b/>
          <w:bCs/>
        </w:rPr>
        <w:t xml:space="preserve">Figure 5. Upload a Survey. </w:t>
      </w:r>
      <w:r>
        <w:t>Step 1 of 3. The user enters a title, picks a Likert scale (its levels are previewed in color) and chooses a CSV or Excel file. The right side explains where to get the file and offers sample files.</w:t>
      </w:r>
    </w:p>
    <w:p w14:paraId="71D25D48" w14:textId="77777777" w:rsidR="00EB7686" w:rsidRDefault="00B32EFE">
      <w:pPr>
        <w:spacing w:before="120" w:after="80"/>
        <w:jc w:val="center"/>
      </w:pPr>
      <w:r>
        <w:rPr>
          <w:noProof/>
        </w:rPr>
        <w:drawing>
          <wp:inline distT="0" distB="0" distL="0" distR="0" wp14:anchorId="415DABC8" wp14:editId="4193F22B">
            <wp:extent cx="3200400" cy="2914650"/>
            <wp:effectExtent l="0" t="0" r="0" b="0"/>
            <wp:docPr id="1195472506" name="03-column-types.png" descr="03-column-types.png" title="03-column-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00400" cy="2914650"/>
                    </a:xfrm>
                    <a:prstGeom prst="rect">
                      <a:avLst/>
                    </a:prstGeom>
                  </pic:spPr>
                </pic:pic>
              </a:graphicData>
            </a:graphic>
          </wp:inline>
        </w:drawing>
      </w:r>
    </w:p>
    <w:p w14:paraId="2E51764A" w14:textId="77777777" w:rsidR="00EB7686" w:rsidRDefault="00B32EFE">
      <w:pPr>
        <w:spacing w:after="240"/>
        <w:jc w:val="both"/>
      </w:pPr>
      <w:r>
        <w:rPr>
          <w:b/>
          <w:bCs/>
        </w:rPr>
        <w:t xml:space="preserve">Figure 6. Confirm the column types. </w:t>
      </w:r>
      <w:r>
        <w:t>Step 2 of 3. Each column shows sample answers and StatEase’s guess, color-coded by type. The save bar stays at the bottom with a live count of Likert items, profile questions and ignored columns.</w:t>
      </w:r>
    </w:p>
    <w:p w14:paraId="0633B45A" w14:textId="77777777" w:rsidR="00EB7686" w:rsidRDefault="00B32EFE">
      <w:pPr>
        <w:spacing w:before="120" w:after="80"/>
        <w:jc w:val="center"/>
      </w:pPr>
      <w:r>
        <w:rPr>
          <w:noProof/>
        </w:rPr>
        <w:lastRenderedPageBreak/>
        <w:drawing>
          <wp:inline distT="0" distB="0" distL="0" distR="0" wp14:anchorId="63BE45A5" wp14:editId="1582A59C">
            <wp:extent cx="3200400" cy="2914650"/>
            <wp:effectExtent l="0" t="0" r="0" b="0"/>
            <wp:docPr id="470266445" name="04-survey-data.png" descr="04-survey-data.png" title="04-survey-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00400" cy="2914650"/>
                    </a:xfrm>
                    <a:prstGeom prst="rect">
                      <a:avLst/>
                    </a:prstGeom>
                  </pic:spPr>
                </pic:pic>
              </a:graphicData>
            </a:graphic>
          </wp:inline>
        </w:drawing>
      </w:r>
    </w:p>
    <w:p w14:paraId="089A8E68" w14:textId="77777777" w:rsidR="00EB7686" w:rsidRDefault="00B32EFE">
      <w:pPr>
        <w:spacing w:after="240"/>
        <w:jc w:val="both"/>
      </w:pPr>
      <w:r>
        <w:rPr>
          <w:b/>
          <w:bCs/>
        </w:rPr>
        <w:t xml:space="preserve">Figure 7. Survey data. </w:t>
      </w:r>
      <w:r>
        <w:t>All uploaded responses, 20 rows per page, with the type of each column marked by a colored dot and blank answers highlighted.</w:t>
      </w:r>
    </w:p>
    <w:p w14:paraId="2C55D79E" w14:textId="77777777" w:rsidR="00EB7686" w:rsidRDefault="00B32EFE">
      <w:pPr>
        <w:spacing w:before="120" w:after="80"/>
        <w:jc w:val="center"/>
      </w:pPr>
      <w:r>
        <w:rPr>
          <w:noProof/>
        </w:rPr>
        <w:drawing>
          <wp:inline distT="0" distB="0" distL="0" distR="0" wp14:anchorId="5017FCE8" wp14:editId="434E22B4">
            <wp:extent cx="3200400" cy="2914650"/>
            <wp:effectExtent l="0" t="0" r="0" b="0"/>
            <wp:docPr id="1780916340" name="05-results-summary.png" descr="05-results-summary.png" title="05-results-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00400" cy="2914650"/>
                    </a:xfrm>
                    <a:prstGeom prst="rect">
                      <a:avLst/>
                    </a:prstGeom>
                  </pic:spPr>
                </pic:pic>
              </a:graphicData>
            </a:graphic>
          </wp:inline>
        </w:drawing>
      </w:r>
    </w:p>
    <w:p w14:paraId="743D85D6" w14:textId="77777777" w:rsidR="00EB7686" w:rsidRDefault="00B32EFE">
      <w:pPr>
        <w:spacing w:after="240"/>
        <w:jc w:val="both"/>
      </w:pPr>
      <w:r>
        <w:rPr>
          <w:b/>
          <w:bCs/>
        </w:rPr>
        <w:t xml:space="preserve">Figure 8. Results: summary and profile of the respondents. </w:t>
      </w:r>
      <w:r>
        <w:t>Summary cards show the respondents, the overall weighted mean, and the highest- and lowest-rated items. Each profile question gets a numbered table, a chart and an auto-written interpretation.</w:t>
      </w:r>
    </w:p>
    <w:p w14:paraId="774460D8" w14:textId="77777777" w:rsidR="00EB7686" w:rsidRDefault="00B32EFE">
      <w:pPr>
        <w:spacing w:before="120" w:after="80"/>
        <w:jc w:val="center"/>
      </w:pPr>
      <w:r>
        <w:rPr>
          <w:noProof/>
        </w:rPr>
        <w:lastRenderedPageBreak/>
        <w:drawing>
          <wp:inline distT="0" distB="0" distL="0" distR="0" wp14:anchorId="279625BD" wp14:editId="46328F0A">
            <wp:extent cx="3200400" cy="2914650"/>
            <wp:effectExtent l="0" t="0" r="0" b="0"/>
            <wp:docPr id="1938379545" name="06-weighted-mean.png" descr="06-weighted-mean.png" title="06-weighted-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00400" cy="2914650"/>
                    </a:xfrm>
                    <a:prstGeom prst="rect">
                      <a:avLst/>
                    </a:prstGeom>
                  </pic:spPr>
                </pic:pic>
              </a:graphicData>
            </a:graphic>
          </wp:inline>
        </w:drawing>
      </w:r>
    </w:p>
    <w:p w14:paraId="15443349" w14:textId="77777777" w:rsidR="00EB7686" w:rsidRDefault="00B32EFE">
      <w:pPr>
        <w:spacing w:after="240"/>
        <w:jc w:val="both"/>
      </w:pPr>
      <w:r>
        <w:rPr>
          <w:b/>
          <w:bCs/>
        </w:rPr>
        <w:t xml:space="preserve">Figure 9. Weighted mean per item. </w:t>
      </w:r>
      <w:r>
        <w:t>The frequency of each scale value, N, weighted mean, color-coded interpretation and rank of every item. The highest and lowest items are highlighted.</w:t>
      </w:r>
    </w:p>
    <w:p w14:paraId="747031E3" w14:textId="77777777" w:rsidR="00EB7686" w:rsidRDefault="00B32EFE">
      <w:pPr>
        <w:spacing w:before="120" w:after="80"/>
        <w:jc w:val="center"/>
      </w:pPr>
      <w:r>
        <w:rPr>
          <w:noProof/>
        </w:rPr>
        <w:drawing>
          <wp:inline distT="0" distB="0" distL="0" distR="0" wp14:anchorId="1CA64222" wp14:editId="3143E17A">
            <wp:extent cx="3200400" cy="2914650"/>
            <wp:effectExtent l="0" t="0" r="0" b="0"/>
            <wp:docPr id="527071139" name="07-response-distribution.png" descr="07-response-distribution.png" title="07-response-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00400" cy="2914650"/>
                    </a:xfrm>
                    <a:prstGeom prst="rect">
                      <a:avLst/>
                    </a:prstGeom>
                  </pic:spPr>
                </pic:pic>
              </a:graphicData>
            </a:graphic>
          </wp:inline>
        </w:drawing>
      </w:r>
    </w:p>
    <w:p w14:paraId="0F36BE6A" w14:textId="77777777" w:rsidR="00EB7686" w:rsidRDefault="00B32EFE">
      <w:pPr>
        <w:spacing w:after="240"/>
        <w:jc w:val="both"/>
      </w:pPr>
      <w:r>
        <w:rPr>
          <w:b/>
          <w:bCs/>
        </w:rPr>
        <w:t xml:space="preserve">Figure 10. Response distribution. </w:t>
      </w:r>
      <w:r>
        <w:t>The percentage of each answer per item, from red (disagree) through gray (neutral) to blue (agree).</w:t>
      </w:r>
    </w:p>
    <w:p w14:paraId="4233A02E" w14:textId="77777777" w:rsidR="00EB7686" w:rsidRDefault="00B32EFE">
      <w:pPr>
        <w:spacing w:before="120" w:after="80"/>
        <w:jc w:val="center"/>
      </w:pPr>
      <w:r>
        <w:rPr>
          <w:noProof/>
        </w:rPr>
        <w:lastRenderedPageBreak/>
        <w:drawing>
          <wp:inline distT="0" distB="0" distL="0" distR="0" wp14:anchorId="142DD7F8" wp14:editId="3DC305FB">
            <wp:extent cx="3200400" cy="2914650"/>
            <wp:effectExtent l="0" t="0" r="0" b="0"/>
            <wp:docPr id="248618326" name="08-reliability.png" descr="08-reliability.png" title="08-rel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00400" cy="2914650"/>
                    </a:xfrm>
                    <a:prstGeom prst="rect">
                      <a:avLst/>
                    </a:prstGeom>
                  </pic:spPr>
                </pic:pic>
              </a:graphicData>
            </a:graphic>
          </wp:inline>
        </w:drawing>
      </w:r>
    </w:p>
    <w:p w14:paraId="5194DCFA" w14:textId="77777777" w:rsidR="00EB7686" w:rsidRDefault="00B32EFE">
      <w:pPr>
        <w:spacing w:after="240"/>
        <w:jc w:val="both"/>
      </w:pPr>
      <w:r>
        <w:rPr>
          <w:b/>
          <w:bCs/>
        </w:rPr>
        <w:t xml:space="preserve">Figure 11. Reliability. </w:t>
      </w:r>
      <w:r>
        <w:t>Cronbach’s alpha of the selected items with its rating, the formula worked out with the actual numbers, an interpretation, and the item analysis.</w:t>
      </w:r>
    </w:p>
    <w:p w14:paraId="56EE3B9C" w14:textId="77777777" w:rsidR="00EB7686" w:rsidRDefault="00B32EFE">
      <w:pPr>
        <w:spacing w:before="120" w:after="80"/>
        <w:jc w:val="center"/>
      </w:pPr>
      <w:r>
        <w:rPr>
          <w:noProof/>
        </w:rPr>
        <w:drawing>
          <wp:inline distT="0" distB="0" distL="0" distR="0" wp14:anchorId="7DC9538F" wp14:editId="2F978BF0">
            <wp:extent cx="3200400" cy="2914650"/>
            <wp:effectExtent l="0" t="0" r="0" b="0"/>
            <wp:docPr id="1312254859" name="09-test-advisor.png" descr="09-test-advisor.png" title="09-test-advis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00400" cy="2914650"/>
                    </a:xfrm>
                    <a:prstGeom prst="rect">
                      <a:avLst/>
                    </a:prstGeom>
                  </pic:spPr>
                </pic:pic>
              </a:graphicData>
            </a:graphic>
          </wp:inline>
        </w:drawing>
      </w:r>
    </w:p>
    <w:p w14:paraId="0C71B2E1" w14:textId="77777777" w:rsidR="00EB7686" w:rsidRDefault="00B32EFE">
      <w:pPr>
        <w:spacing w:after="240"/>
        <w:jc w:val="both"/>
      </w:pPr>
      <w:r>
        <w:rPr>
          <w:b/>
          <w:bCs/>
        </w:rPr>
        <w:t xml:space="preserve">Figure 12. Statistical test advisor. </w:t>
      </w:r>
      <w:r>
        <w:t>The user chooses what to find out; StatEase recommends the test and explains why, then asks for the variables and the level of significance.</w:t>
      </w:r>
    </w:p>
    <w:p w14:paraId="00E8281A" w14:textId="77777777" w:rsidR="00EB7686" w:rsidRDefault="00B32EFE">
      <w:pPr>
        <w:spacing w:before="120" w:after="80"/>
        <w:jc w:val="center"/>
      </w:pPr>
      <w:r>
        <w:rPr>
          <w:noProof/>
        </w:rPr>
        <w:lastRenderedPageBreak/>
        <w:drawing>
          <wp:inline distT="0" distB="0" distL="0" distR="0" wp14:anchorId="63E03ABF" wp14:editId="2C3A92F2">
            <wp:extent cx="3200400" cy="2914650"/>
            <wp:effectExtent l="0" t="0" r="0" b="0"/>
            <wp:docPr id="1000811680" name="10-test-result.png" descr="10-test-result.png" title="10-test-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00400" cy="2914650"/>
                    </a:xfrm>
                    <a:prstGeom prst="rect">
                      <a:avLst/>
                    </a:prstGeom>
                  </pic:spPr>
                </pic:pic>
              </a:graphicData>
            </a:graphic>
          </wp:inline>
        </w:drawing>
      </w:r>
    </w:p>
    <w:p w14:paraId="6557100F" w14:textId="77777777" w:rsidR="00EB7686" w:rsidRDefault="00B32EFE">
      <w:pPr>
        <w:spacing w:after="240"/>
        <w:jc w:val="both"/>
      </w:pPr>
      <w:r>
        <w:rPr>
          <w:b/>
          <w:bCs/>
        </w:rPr>
        <w:t xml:space="preserve">Figure 13. Test result. </w:t>
      </w:r>
      <w:r>
        <w:t>The decision (significant or not), the test statistic, p-value, degrees of freedom and effect size, the hypotheses, the decision rule and the written conclusion.</w:t>
      </w:r>
    </w:p>
    <w:p w14:paraId="58100C81" w14:textId="77777777" w:rsidR="00EB7686" w:rsidRDefault="00B32EFE">
      <w:pPr>
        <w:spacing w:before="120" w:after="80"/>
        <w:jc w:val="center"/>
      </w:pPr>
      <w:r>
        <w:rPr>
          <w:noProof/>
        </w:rPr>
        <w:drawing>
          <wp:inline distT="0" distB="0" distL="0" distR="0" wp14:anchorId="5E24146C" wp14:editId="29304A27">
            <wp:extent cx="3200400" cy="2914650"/>
            <wp:effectExtent l="0" t="0" r="0" b="0"/>
            <wp:docPr id="2144189115" name="11-contingency-table.png" descr="11-contingency-table.png" title="11-contingency-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00400" cy="2914650"/>
                    </a:xfrm>
                    <a:prstGeom prst="rect">
                      <a:avLst/>
                    </a:prstGeom>
                  </pic:spPr>
                </pic:pic>
              </a:graphicData>
            </a:graphic>
          </wp:inline>
        </w:drawing>
      </w:r>
    </w:p>
    <w:p w14:paraId="7ABC9C3B" w14:textId="77777777" w:rsidR="00EB7686" w:rsidRDefault="00B32EFE">
      <w:pPr>
        <w:spacing w:after="240"/>
        <w:jc w:val="both"/>
      </w:pPr>
      <w:r>
        <w:rPr>
          <w:b/>
          <w:bCs/>
        </w:rPr>
        <w:t xml:space="preserve">Figure 14. Chi-square details. </w:t>
      </w:r>
      <w:r>
        <w:t>Observed counts with expected counts in parentheses; cells with an expected count below 5 are highlighted and explained in a warning.</w:t>
      </w:r>
    </w:p>
    <w:p w14:paraId="30C28ECD" w14:textId="77777777" w:rsidR="00EB7686" w:rsidRDefault="00B32EFE">
      <w:pPr>
        <w:spacing w:before="120" w:after="80"/>
        <w:jc w:val="center"/>
      </w:pPr>
      <w:r>
        <w:rPr>
          <w:noProof/>
        </w:rPr>
        <w:lastRenderedPageBreak/>
        <w:drawing>
          <wp:inline distT="0" distB="0" distL="0" distR="0" wp14:anchorId="3C99889E" wp14:editId="691AF60E">
            <wp:extent cx="3200400" cy="2914650"/>
            <wp:effectExtent l="0" t="0" r="0" b="0"/>
            <wp:docPr id="208411232" name="12-likert-scales.png" descr="12-likert-scales.png" title="12-likert-sc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00400" cy="2914650"/>
                    </a:xfrm>
                    <a:prstGeom prst="rect">
                      <a:avLst/>
                    </a:prstGeom>
                  </pic:spPr>
                </pic:pic>
              </a:graphicData>
            </a:graphic>
          </wp:inline>
        </w:drawing>
      </w:r>
    </w:p>
    <w:p w14:paraId="32ED229E" w14:textId="77777777" w:rsidR="00EB7686" w:rsidRDefault="00B32EFE">
      <w:pPr>
        <w:spacing w:after="240"/>
        <w:jc w:val="both"/>
      </w:pPr>
      <w:r>
        <w:rPr>
          <w:b/>
          <w:bCs/>
        </w:rPr>
        <w:t xml:space="preserve">Figure 15. Likert Scales (settings). </w:t>
      </w:r>
      <w:r>
        <w:t>Every scale with its labels, computed mean ranges and interpretations. Built-in scales are read-only, and a scale in use by a survey cannot be deleted.</w:t>
      </w:r>
    </w:p>
    <w:p w14:paraId="4E55E090" w14:textId="77777777" w:rsidR="00EB7686" w:rsidRDefault="00B32EFE">
      <w:pPr>
        <w:spacing w:before="120" w:after="80"/>
        <w:jc w:val="center"/>
      </w:pPr>
      <w:r>
        <w:rPr>
          <w:noProof/>
        </w:rPr>
        <w:drawing>
          <wp:inline distT="0" distB="0" distL="0" distR="0" wp14:anchorId="4A5E5D10" wp14:editId="212510D2">
            <wp:extent cx="3200400" cy="2914650"/>
            <wp:effectExtent l="0" t="0" r="0" b="0"/>
            <wp:docPr id="1481885882" name="13-sample-size.png" descr="13-sample-size.png" title="13-sample-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00400" cy="2914650"/>
                    </a:xfrm>
                    <a:prstGeom prst="rect">
                      <a:avLst/>
                    </a:prstGeom>
                  </pic:spPr>
                </pic:pic>
              </a:graphicData>
            </a:graphic>
          </wp:inline>
        </w:drawing>
      </w:r>
    </w:p>
    <w:p w14:paraId="4F94D3FF" w14:textId="77777777" w:rsidR="00EB7686" w:rsidRDefault="00B32EFE">
      <w:pPr>
        <w:spacing w:after="240"/>
        <w:jc w:val="both"/>
      </w:pPr>
      <w:r>
        <w:rPr>
          <w:b/>
          <w:bCs/>
        </w:rPr>
        <w:t xml:space="preserve">Figure 16. Sample Size Calculator. </w:t>
      </w:r>
      <w:r>
        <w:t>Slovin’s formula with the required sample size and the step-by-step solution.</w:t>
      </w:r>
    </w:p>
    <w:p w14:paraId="1B95B5C1" w14:textId="77777777" w:rsidR="00EB7686" w:rsidRDefault="00B32EFE">
      <w:pPr>
        <w:spacing w:before="120" w:after="80"/>
        <w:jc w:val="center"/>
      </w:pPr>
      <w:r>
        <w:rPr>
          <w:noProof/>
        </w:rPr>
        <w:lastRenderedPageBreak/>
        <w:drawing>
          <wp:inline distT="0" distB="0" distL="0" distR="0" wp14:anchorId="2603123F" wp14:editId="5EDFB913">
            <wp:extent cx="3200400" cy="2914650"/>
            <wp:effectExtent l="0" t="0" r="0" b="0"/>
            <wp:docPr id="225624161" name="14-delete-confirmation.png" descr="14-delete-confirmation.png" title="14-delete-confi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00400" cy="2914650"/>
                    </a:xfrm>
                    <a:prstGeom prst="rect">
                      <a:avLst/>
                    </a:prstGeom>
                  </pic:spPr>
                </pic:pic>
              </a:graphicData>
            </a:graphic>
          </wp:inline>
        </w:drawing>
      </w:r>
    </w:p>
    <w:p w14:paraId="596A77F7" w14:textId="77777777" w:rsidR="00EB7686" w:rsidRDefault="00B32EFE">
      <w:pPr>
        <w:spacing w:after="240"/>
        <w:jc w:val="both"/>
      </w:pPr>
      <w:r>
        <w:rPr>
          <w:b/>
          <w:bCs/>
        </w:rPr>
        <w:t xml:space="preserve">Figure 17. Delete confirmation. </w:t>
      </w:r>
      <w:r>
        <w:t>Every delete asks for confirmation in a dialog that states exactly what will be removed.</w:t>
      </w:r>
    </w:p>
    <w:p w14:paraId="64892A2D" w14:textId="77777777" w:rsidR="00EB7686" w:rsidRDefault="00B32EFE">
      <w:pPr>
        <w:pStyle w:val="Heading1"/>
      </w:pPr>
      <w:bookmarkStart w:id="13" w:name="_Toc242779746"/>
      <w:r>
        <w:t>J. Testing</w:t>
      </w:r>
      <w:bookmarkEnd w:id="13"/>
    </w:p>
    <w:p w14:paraId="7D23EC51" w14:textId="77777777" w:rsidR="00EB7686" w:rsidRDefault="00B32EFE">
      <w:pPr>
        <w:spacing w:after="160"/>
        <w:jc w:val="both"/>
      </w:pPr>
      <w:r>
        <w:t xml:space="preserve">All 48 automated tests pass. They run with </w:t>
      </w:r>
      <w:r>
        <w:rPr>
          <w:b/>
          <w:bCs/>
        </w:rPr>
        <w:t>php artisan test</w:t>
      </w:r>
      <w:r>
        <w:t xml:space="preserve"> on a temporary database, so real data is never changed. The main test cases are below; every statistic was also checked against an independent calculation.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1944"/>
        <w:gridCol w:w="2088"/>
        <w:gridCol w:w="2520"/>
        <w:gridCol w:w="1008"/>
      </w:tblGrid>
      <w:tr w:rsidR="00EB7686" w14:paraId="7A2ADC2E" w14:textId="77777777">
        <w:tblPrEx>
          <w:tblCellMar>
            <w:top w:w="0" w:type="dxa"/>
            <w:bottom w:w="0" w:type="dxa"/>
          </w:tblCellMar>
        </w:tblPrEx>
        <w:trPr>
          <w:tblHeader/>
        </w:trPr>
        <w:tc>
          <w:tcPr>
            <w:tcW w:w="108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662DD5CF" w14:textId="77777777" w:rsidR="00EB7686" w:rsidRDefault="00B32EFE">
            <w:r>
              <w:rPr>
                <w:b/>
                <w:bCs/>
              </w:rPr>
              <w:t>ID</w:t>
            </w:r>
          </w:p>
        </w:tc>
        <w:tc>
          <w:tcPr>
            <w:tcW w:w="1944"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0770661B" w14:textId="77777777" w:rsidR="00EB7686" w:rsidRDefault="00B32EFE">
            <w:r>
              <w:rPr>
                <w:b/>
                <w:bCs/>
              </w:rPr>
              <w:t>Test case</w:t>
            </w:r>
          </w:p>
        </w:tc>
        <w:tc>
          <w:tcPr>
            <w:tcW w:w="2088"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7E09CF9B" w14:textId="77777777" w:rsidR="00EB7686" w:rsidRDefault="00B32EFE">
            <w:r>
              <w:rPr>
                <w:b/>
                <w:bCs/>
              </w:rPr>
              <w:t>Input</w:t>
            </w:r>
          </w:p>
        </w:tc>
        <w:tc>
          <w:tcPr>
            <w:tcW w:w="252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596E572E" w14:textId="77777777" w:rsidR="00EB7686" w:rsidRDefault="00B32EFE">
            <w:r>
              <w:rPr>
                <w:b/>
                <w:bCs/>
              </w:rPr>
              <w:t>Expected result</w:t>
            </w:r>
          </w:p>
        </w:tc>
        <w:tc>
          <w:tcPr>
            <w:tcW w:w="1008"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791372DF" w14:textId="77777777" w:rsidR="00EB7686" w:rsidRDefault="00B32EFE">
            <w:r>
              <w:rPr>
                <w:b/>
                <w:bCs/>
              </w:rPr>
              <w:t>Actual result</w:t>
            </w:r>
          </w:p>
        </w:tc>
      </w:tr>
      <w:tr w:rsidR="00EB7686" w14:paraId="3DFC305A" w14:textId="77777777">
        <w:tblPrEx>
          <w:tblCellMar>
            <w:top w:w="0" w:type="dxa"/>
            <w:bottom w:w="0" w:type="dxa"/>
          </w:tblCellMar>
        </w:tblPrEx>
        <w:tc>
          <w:tcPr>
            <w:tcW w:w="10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4DC4A0" w14:textId="77777777" w:rsidR="00EB7686" w:rsidRDefault="00B32EFE">
            <w:r>
              <w:t>TC-01</w:t>
            </w:r>
          </w:p>
        </w:tc>
        <w:tc>
          <w:tcPr>
            <w:tcW w:w="1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7D07F8" w14:textId="77777777" w:rsidR="00EB7686" w:rsidRDefault="00B32EFE">
            <w:r>
              <w:t>Register and log in</w:t>
            </w:r>
          </w:p>
        </w:tc>
        <w:tc>
          <w:tcPr>
            <w:tcW w:w="2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A76067" w14:textId="77777777" w:rsidR="00EB7686" w:rsidRDefault="00B32EFE">
            <w:r>
              <w:t>Name, email, password secret123 (twice)</w:t>
            </w:r>
          </w:p>
        </w:tc>
        <w:tc>
          <w:tcPr>
            <w:tcW w:w="25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2A28CE" w14:textId="77777777" w:rsidR="00EB7686" w:rsidRDefault="00B32EFE">
            <w:r>
              <w:t>Account created and logged in; password stored as a hash</w:t>
            </w:r>
          </w:p>
        </w:tc>
        <w:tc>
          <w:tcPr>
            <w:tcW w:w="100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6C5B6D" w14:textId="77777777" w:rsidR="00EB7686" w:rsidRDefault="00B32EFE">
            <w:r>
              <w:t>Pass</w:t>
            </w:r>
          </w:p>
        </w:tc>
      </w:tr>
      <w:tr w:rsidR="00EB7686" w14:paraId="79230424" w14:textId="77777777">
        <w:tblPrEx>
          <w:tblCellMar>
            <w:top w:w="0" w:type="dxa"/>
            <w:bottom w:w="0" w:type="dxa"/>
          </w:tblCellMar>
        </w:tblPrEx>
        <w:tc>
          <w:tcPr>
            <w:tcW w:w="10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D7B8AD" w14:textId="77777777" w:rsidR="00EB7686" w:rsidRDefault="00B32EFE">
            <w:r>
              <w:t>TC-02</w:t>
            </w:r>
          </w:p>
        </w:tc>
        <w:tc>
          <w:tcPr>
            <w:tcW w:w="1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D47F5F" w14:textId="77777777" w:rsidR="00EB7686" w:rsidRDefault="00B32EFE">
            <w:r>
              <w:t>Log in with a wrong password</w:t>
            </w:r>
          </w:p>
        </w:tc>
        <w:tc>
          <w:tcPr>
            <w:tcW w:w="2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7270DAA" w14:textId="77777777" w:rsidR="00EB7686" w:rsidRDefault="00B32EFE">
            <w:r>
              <w:t>Correct email, wrong password</w:t>
            </w:r>
          </w:p>
        </w:tc>
        <w:tc>
          <w:tcPr>
            <w:tcW w:w="25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442EC3" w14:textId="77777777" w:rsidR="00EB7686" w:rsidRDefault="00B32EFE">
            <w:r>
              <w:t>“The email or password is incorrect.”; not logged in</w:t>
            </w:r>
          </w:p>
        </w:tc>
        <w:tc>
          <w:tcPr>
            <w:tcW w:w="100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C2E048" w14:textId="77777777" w:rsidR="00EB7686" w:rsidRDefault="00B32EFE">
            <w:r>
              <w:t>Pass</w:t>
            </w:r>
          </w:p>
        </w:tc>
      </w:tr>
      <w:tr w:rsidR="00EB7686" w14:paraId="31221C75" w14:textId="77777777">
        <w:tblPrEx>
          <w:tblCellMar>
            <w:top w:w="0" w:type="dxa"/>
            <w:bottom w:w="0" w:type="dxa"/>
          </w:tblCellMar>
        </w:tblPrEx>
        <w:tc>
          <w:tcPr>
            <w:tcW w:w="10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62DF0D" w14:textId="77777777" w:rsidR="00EB7686" w:rsidRDefault="00B32EFE">
            <w:r>
              <w:t>TC-03</w:t>
            </w:r>
          </w:p>
        </w:tc>
        <w:tc>
          <w:tcPr>
            <w:tcW w:w="1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13C6DF" w14:textId="77777777" w:rsidR="00EB7686" w:rsidRDefault="00B32EFE">
            <w:r>
              <w:t>Open another user’s survey</w:t>
            </w:r>
          </w:p>
        </w:tc>
        <w:tc>
          <w:tcPr>
            <w:tcW w:w="2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C127FC" w14:textId="77777777" w:rsidR="00EB7686" w:rsidRDefault="00B32EFE">
            <w:r>
              <w:t>User B opens and deletes user A’s survey</w:t>
            </w:r>
          </w:p>
        </w:tc>
        <w:tc>
          <w:tcPr>
            <w:tcW w:w="25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27D99F" w14:textId="77777777" w:rsidR="00EB7686" w:rsidRDefault="00B32EFE">
            <w:r>
              <w:t>403 Forbidden; survey not deleted</w:t>
            </w:r>
          </w:p>
        </w:tc>
        <w:tc>
          <w:tcPr>
            <w:tcW w:w="100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D471E4" w14:textId="77777777" w:rsidR="00EB7686" w:rsidRDefault="00B32EFE">
            <w:r>
              <w:t>Pass</w:t>
            </w:r>
          </w:p>
        </w:tc>
      </w:tr>
      <w:tr w:rsidR="00EB7686" w14:paraId="5404C830" w14:textId="77777777">
        <w:tblPrEx>
          <w:tblCellMar>
            <w:top w:w="0" w:type="dxa"/>
            <w:bottom w:w="0" w:type="dxa"/>
          </w:tblCellMar>
        </w:tblPrEx>
        <w:tc>
          <w:tcPr>
            <w:tcW w:w="10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AA8C2D" w14:textId="77777777" w:rsidR="00EB7686" w:rsidRDefault="00B32EFE">
            <w:r>
              <w:t>TC-04</w:t>
            </w:r>
          </w:p>
        </w:tc>
        <w:tc>
          <w:tcPr>
            <w:tcW w:w="1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D03B65" w14:textId="77777777" w:rsidR="00EB7686" w:rsidRDefault="00B32EFE">
            <w:r>
              <w:t>Upload a valid CSV</w:t>
            </w:r>
          </w:p>
        </w:tc>
        <w:tc>
          <w:tcPr>
            <w:tcW w:w="2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834923" w14:textId="77777777" w:rsidR="00EB7686" w:rsidRDefault="00B32EFE">
            <w:r>
              <w:t xml:space="preserve">4 respondents; columns Timestamp, </w:t>
            </w:r>
            <w:r>
              <w:lastRenderedPageBreak/>
              <w:t>Name, Sex, Q1, Q2</w:t>
            </w:r>
          </w:p>
        </w:tc>
        <w:tc>
          <w:tcPr>
            <w:tcW w:w="25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99AD70" w14:textId="77777777" w:rsidR="00EB7686" w:rsidRDefault="00B32EFE">
            <w:r>
              <w:lastRenderedPageBreak/>
              <w:t>Survey saved; types guessed as ignore, ignore, profile, likert, likert</w:t>
            </w:r>
          </w:p>
        </w:tc>
        <w:tc>
          <w:tcPr>
            <w:tcW w:w="100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9F86D8" w14:textId="77777777" w:rsidR="00EB7686" w:rsidRDefault="00B32EFE">
            <w:r>
              <w:t>Pass</w:t>
            </w:r>
          </w:p>
        </w:tc>
      </w:tr>
      <w:tr w:rsidR="00EB7686" w14:paraId="2FE2F7DF" w14:textId="77777777">
        <w:tblPrEx>
          <w:tblCellMar>
            <w:top w:w="0" w:type="dxa"/>
            <w:bottom w:w="0" w:type="dxa"/>
          </w:tblCellMar>
        </w:tblPrEx>
        <w:tc>
          <w:tcPr>
            <w:tcW w:w="10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80AA5C" w14:textId="77777777" w:rsidR="00EB7686" w:rsidRDefault="00B32EFE">
            <w:r>
              <w:t>TC-05</w:t>
            </w:r>
          </w:p>
        </w:tc>
        <w:tc>
          <w:tcPr>
            <w:tcW w:w="1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1146BDB" w14:textId="77777777" w:rsidR="00EB7686" w:rsidRDefault="00B32EFE">
            <w:r>
              <w:t>Upload with missing or wrong input</w:t>
            </w:r>
          </w:p>
        </w:tc>
        <w:tc>
          <w:tcPr>
            <w:tcW w:w="2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7A81A2" w14:textId="77777777" w:rsidR="00EB7686" w:rsidRDefault="00B32EFE">
            <w:r>
              <w:t>Empty form; a .pdf file</w:t>
            </w:r>
          </w:p>
        </w:tc>
        <w:tc>
          <w:tcPr>
            <w:tcW w:w="25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1CBEBDC" w14:textId="77777777" w:rsidR="00EB7686" w:rsidRDefault="00B32EFE">
            <w:r>
              <w:t>Error on each missing field; “The file must be a .csv or .xlsx file”</w:t>
            </w:r>
          </w:p>
        </w:tc>
        <w:tc>
          <w:tcPr>
            <w:tcW w:w="100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241FC1" w14:textId="77777777" w:rsidR="00EB7686" w:rsidRDefault="00B32EFE">
            <w:r>
              <w:t>Pass</w:t>
            </w:r>
          </w:p>
        </w:tc>
      </w:tr>
      <w:tr w:rsidR="00EB7686" w14:paraId="488E04DB" w14:textId="77777777">
        <w:tblPrEx>
          <w:tblCellMar>
            <w:top w:w="0" w:type="dxa"/>
            <w:bottom w:w="0" w:type="dxa"/>
          </w:tblCellMar>
        </w:tblPrEx>
        <w:tc>
          <w:tcPr>
            <w:tcW w:w="10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4BE7CD" w14:textId="77777777" w:rsidR="00EB7686" w:rsidRDefault="00B32EFE">
            <w:r>
              <w:t>TC-06</w:t>
            </w:r>
          </w:p>
        </w:tc>
        <w:tc>
          <w:tcPr>
            <w:tcW w:w="1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8086961" w14:textId="77777777" w:rsidR="00EB7686" w:rsidRDefault="00B32EFE">
            <w:r>
              <w:t>Mark a text column as a Likert item</w:t>
            </w:r>
          </w:p>
        </w:tc>
        <w:tc>
          <w:tcPr>
            <w:tcW w:w="2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BF9A24" w14:textId="77777777" w:rsidR="00EB7686" w:rsidRDefault="00B32EFE">
            <w:r>
              <w:t>Sex (Male/Female) set to Likert</w:t>
            </w:r>
          </w:p>
        </w:tc>
        <w:tc>
          <w:tcPr>
            <w:tcW w:w="25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88F9C6" w14:textId="77777777" w:rsidR="00EB7686" w:rsidRDefault="00B32EFE">
            <w:r>
              <w:t>Error naming the column and the invalid rows; not saved</w:t>
            </w:r>
          </w:p>
        </w:tc>
        <w:tc>
          <w:tcPr>
            <w:tcW w:w="100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E2D839" w14:textId="77777777" w:rsidR="00EB7686" w:rsidRDefault="00B32EFE">
            <w:r>
              <w:t>Pass</w:t>
            </w:r>
          </w:p>
        </w:tc>
      </w:tr>
      <w:tr w:rsidR="00EB7686" w14:paraId="1B9D67ED" w14:textId="77777777">
        <w:tblPrEx>
          <w:tblCellMar>
            <w:top w:w="0" w:type="dxa"/>
            <w:bottom w:w="0" w:type="dxa"/>
          </w:tblCellMar>
        </w:tblPrEx>
        <w:tc>
          <w:tcPr>
            <w:tcW w:w="10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5D3308" w14:textId="77777777" w:rsidR="00EB7686" w:rsidRDefault="00B32EFE">
            <w:r>
              <w:t>TC-07</w:t>
            </w:r>
          </w:p>
        </w:tc>
        <w:tc>
          <w:tcPr>
            <w:tcW w:w="1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7B7BD9" w14:textId="77777777" w:rsidR="00EB7686" w:rsidRDefault="00B32EFE">
            <w:r>
              <w:t>Weighted mean with a blank answer</w:t>
            </w:r>
          </w:p>
        </w:tc>
        <w:tc>
          <w:tcPr>
            <w:tcW w:w="2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4AE150" w14:textId="77777777" w:rsidR="00EB7686" w:rsidRDefault="00B32EFE">
            <w:r>
              <w:t>Q1 = 4, 3, 4, 2; Q2 = 3, 3, 2, blank</w:t>
            </w:r>
          </w:p>
        </w:tc>
        <w:tc>
          <w:tcPr>
            <w:tcW w:w="25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B29DB7" w14:textId="77777777" w:rsidR="00EB7686" w:rsidRDefault="00B32EFE">
            <w:r>
              <w:t>Q1 = 3.25; Q2 = 2.67 (blank left out)</w:t>
            </w:r>
          </w:p>
        </w:tc>
        <w:tc>
          <w:tcPr>
            <w:tcW w:w="100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5965A6" w14:textId="77777777" w:rsidR="00EB7686" w:rsidRDefault="00B32EFE">
            <w:r>
              <w:t>Pass</w:t>
            </w:r>
          </w:p>
        </w:tc>
      </w:tr>
      <w:tr w:rsidR="00EB7686" w14:paraId="2712917E" w14:textId="77777777">
        <w:tblPrEx>
          <w:tblCellMar>
            <w:top w:w="0" w:type="dxa"/>
            <w:bottom w:w="0" w:type="dxa"/>
          </w:tblCellMar>
        </w:tblPrEx>
        <w:tc>
          <w:tcPr>
            <w:tcW w:w="10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A8A1AE" w14:textId="77777777" w:rsidR="00EB7686" w:rsidRDefault="00B32EFE">
            <w:r>
              <w:t>TC-08</w:t>
            </w:r>
          </w:p>
        </w:tc>
        <w:tc>
          <w:tcPr>
            <w:tcW w:w="1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4F34A0" w14:textId="77777777" w:rsidR="00EB7686" w:rsidRDefault="00B32EFE">
            <w:r>
              <w:t>Open results before confirming columns</w:t>
            </w:r>
          </w:p>
        </w:tc>
        <w:tc>
          <w:tcPr>
            <w:tcW w:w="2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A2C29B" w14:textId="77777777" w:rsidR="00EB7686" w:rsidRDefault="00B32EFE">
            <w:r>
              <w:t>Results, reliability, tests and report pages</w:t>
            </w:r>
          </w:p>
        </w:tc>
        <w:tc>
          <w:tcPr>
            <w:tcW w:w="25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108980" w14:textId="77777777" w:rsidR="00EB7686" w:rsidRDefault="00B32EFE">
            <w:r>
              <w:t>Sent back to the column types page</w:t>
            </w:r>
          </w:p>
        </w:tc>
        <w:tc>
          <w:tcPr>
            <w:tcW w:w="100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77E17F" w14:textId="77777777" w:rsidR="00EB7686" w:rsidRDefault="00B32EFE">
            <w:r>
              <w:t>Pass</w:t>
            </w:r>
          </w:p>
        </w:tc>
      </w:tr>
    </w:tbl>
    <w:p w14:paraId="0E6445C6" w14:textId="77777777" w:rsidR="00EB7686" w:rsidRDefault="00EB7686">
      <w:pPr>
        <w:spacing w:after="120"/>
      </w:pPr>
    </w:p>
    <w:p w14:paraId="37D57CD8" w14:textId="77777777" w:rsidR="00EB7686" w:rsidRDefault="00B32EFE">
      <w:pPr>
        <w:pStyle w:val="Heading1"/>
      </w:pPr>
      <w:bookmarkStart w:id="14" w:name="_Toc242779747"/>
      <w:r>
        <w:t>K. Limitations and Future Improvements</w:t>
      </w:r>
      <w:bookmarkEnd w:id="14"/>
    </w:p>
    <w:p w14:paraId="142341FD" w14:textId="77777777" w:rsidR="00EB7686" w:rsidRDefault="00B32EFE">
      <w:pPr>
        <w:spacing w:after="160"/>
        <w:jc w:val="both"/>
      </w:pPr>
      <w:r>
        <w:t>The current version covers a full survey analysis for one scale per survey; these are its known limits and the planned next steps.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20"/>
        <w:gridCol w:w="4320"/>
      </w:tblGrid>
      <w:tr w:rsidR="00EB7686" w14:paraId="631A92DB" w14:textId="77777777">
        <w:tblPrEx>
          <w:tblCellMar>
            <w:top w:w="0" w:type="dxa"/>
            <w:bottom w:w="0" w:type="dxa"/>
          </w:tblCellMar>
        </w:tblPrEx>
        <w:trPr>
          <w:tblHeader/>
        </w:trPr>
        <w:tc>
          <w:tcPr>
            <w:tcW w:w="432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27A74062" w14:textId="77777777" w:rsidR="00EB7686" w:rsidRDefault="00B32EFE">
            <w:r>
              <w:rPr>
                <w:b/>
                <w:bCs/>
              </w:rPr>
              <w:t>Current limitation</w:t>
            </w:r>
          </w:p>
        </w:tc>
        <w:tc>
          <w:tcPr>
            <w:tcW w:w="4320" w:type="dxa"/>
            <w:tcBorders>
              <w:top w:val="single" w:sz="4" w:space="0" w:color="9AA5B1"/>
              <w:left w:val="single" w:sz="4" w:space="0" w:color="9AA5B1"/>
              <w:bottom w:val="single" w:sz="4" w:space="0" w:color="9AA5B1"/>
              <w:right w:val="single" w:sz="4" w:space="0" w:color="9AA5B1"/>
            </w:tcBorders>
            <w:shd w:val="clear" w:color="auto" w:fill="DCE6F0"/>
            <w:tcMar>
              <w:top w:w="60" w:type="dxa"/>
              <w:left w:w="100" w:type="dxa"/>
              <w:bottom w:w="60" w:type="dxa"/>
              <w:right w:w="100" w:type="dxa"/>
            </w:tcMar>
            <w:vAlign w:val="center"/>
          </w:tcPr>
          <w:p w14:paraId="565DAF4A" w14:textId="77777777" w:rsidR="00EB7686" w:rsidRDefault="00B32EFE">
            <w:r>
              <w:rPr>
                <w:b/>
                <w:bCs/>
              </w:rPr>
              <w:t>Planned improvement</w:t>
            </w:r>
          </w:p>
        </w:tc>
      </w:tr>
      <w:tr w:rsidR="00EB7686" w14:paraId="544C9F2C" w14:textId="77777777">
        <w:tblPrEx>
          <w:tblCellMar>
            <w:top w:w="0" w:type="dxa"/>
            <w:bottom w:w="0" w:type="dxa"/>
          </w:tblCellMar>
        </w:tblPrEx>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80C7C2" w14:textId="77777777" w:rsidR="00EB7686" w:rsidRDefault="00B32EFE">
            <w:r>
              <w:t>One Likert scale per survey</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7C1C0B" w14:textId="77777777" w:rsidR="00EB7686" w:rsidRDefault="00B32EFE">
            <w:r>
              <w:t>A scale per section, for questionnaires that mix agreement and satisfaction items</w:t>
            </w:r>
          </w:p>
        </w:tc>
      </w:tr>
      <w:tr w:rsidR="00EB7686" w14:paraId="5DECD483" w14:textId="77777777">
        <w:tblPrEx>
          <w:tblCellMar>
            <w:top w:w="0" w:type="dxa"/>
            <w:bottom w:w="0" w:type="dxa"/>
          </w:tblCellMar>
        </w:tblPrEx>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833846" w14:textId="77777777" w:rsidR="00EB7686" w:rsidRDefault="00B32EFE">
            <w:r>
              <w:t>A significant ANOVA does not show which groups differ</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128E60" w14:textId="77777777" w:rsidR="00EB7686" w:rsidRDefault="00B32EFE">
            <w:r>
              <w:t>Tukey HSD post hoc test</w:t>
            </w:r>
          </w:p>
        </w:tc>
      </w:tr>
      <w:tr w:rsidR="00EB7686" w14:paraId="4068D60B" w14:textId="77777777">
        <w:tblPrEx>
          <w:tblCellMar>
            <w:top w:w="0" w:type="dxa"/>
            <w:bottom w:w="0" w:type="dxa"/>
          </w:tblCellMar>
        </w:tblPrEx>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A1850C" w14:textId="77777777" w:rsidR="00EB7686" w:rsidRDefault="00B32EFE">
            <w:r>
              <w:t>No separate t-test option (one-way ANOVA with two groups gives the same result)</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7A06F0" w14:textId="77777777" w:rsidR="00EB7686" w:rsidRDefault="00B32EFE">
            <w:r>
              <w:t>Independent and paired t-tests, and non-parametric tests</w:t>
            </w:r>
          </w:p>
        </w:tc>
      </w:tr>
      <w:tr w:rsidR="00EB7686" w14:paraId="1A2D4FD4" w14:textId="77777777">
        <w:tblPrEx>
          <w:tblCellMar>
            <w:top w:w="0" w:type="dxa"/>
            <w:bottom w:w="0" w:type="dxa"/>
          </w:tblCellMar>
        </w:tblPrEx>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0E827F6" w14:textId="77777777" w:rsidR="00EB7686" w:rsidRDefault="00B32EFE">
            <w:r>
              <w:t>Files are uploaded by hand</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551B22E" w14:textId="77777777" w:rsidR="00EB7686" w:rsidRDefault="00B32EFE">
            <w:r>
              <w:t>Live import from a linked Google Sheet</w:t>
            </w:r>
          </w:p>
        </w:tc>
      </w:tr>
      <w:tr w:rsidR="00EB7686" w14:paraId="5A960B71" w14:textId="77777777">
        <w:tblPrEx>
          <w:tblCellMar>
            <w:top w:w="0" w:type="dxa"/>
            <w:bottom w:w="0" w:type="dxa"/>
          </w:tblCellMar>
        </w:tblPrEx>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5C2592" w14:textId="77777777" w:rsidR="00EB7686" w:rsidRDefault="00B32EFE">
            <w:r>
              <w:t>A survey has one owner; there is no password reset by email</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1A3CAA" w14:textId="77777777" w:rsidR="00EB7686" w:rsidRDefault="00B32EFE">
            <w:r>
              <w:t>Shared surveys for research teams, and password reset by email</w:t>
            </w:r>
          </w:p>
        </w:tc>
      </w:tr>
      <w:tr w:rsidR="00EB7686" w14:paraId="23B61B0C" w14:textId="77777777">
        <w:tblPrEx>
          <w:tblCellMar>
            <w:top w:w="0" w:type="dxa"/>
            <w:bottom w:w="0" w:type="dxa"/>
          </w:tblCellMar>
        </w:tblPrEx>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41C50B" w14:textId="77777777" w:rsidR="00EB7686" w:rsidRDefault="00B32EFE">
            <w:r>
              <w:lastRenderedPageBreak/>
              <w:t>Up to 5,000 respondents and 100 columns per file</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310C69" w14:textId="77777777" w:rsidR="00EB7686" w:rsidRDefault="00B32EFE">
            <w:r>
              <w:t>Background processing for larger datasets</w:t>
            </w:r>
          </w:p>
        </w:tc>
      </w:tr>
      <w:tr w:rsidR="00EB7686" w14:paraId="6E1DEE87" w14:textId="77777777">
        <w:tblPrEx>
          <w:tblCellMar>
            <w:top w:w="0" w:type="dxa"/>
            <w:bottom w:w="0" w:type="dxa"/>
          </w:tblCellMar>
        </w:tblPrEx>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385B6D" w14:textId="77777777" w:rsidR="00EB7686" w:rsidRDefault="00B32EFE">
            <w:r>
              <w:t>Bootstrap, Chart.js and fonts load from the internet</w:t>
            </w:r>
          </w:p>
        </w:tc>
        <w:tc>
          <w:tcPr>
            <w:tcW w:w="432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1823B0" w14:textId="77777777" w:rsidR="00EB7686" w:rsidRDefault="00B32EFE">
            <w:r>
              <w:t>Bundle them with the app so it works fully offline</w:t>
            </w:r>
          </w:p>
        </w:tc>
      </w:tr>
    </w:tbl>
    <w:p w14:paraId="0D5497D9" w14:textId="77777777" w:rsidR="00EB7686" w:rsidRDefault="00EB7686">
      <w:pPr>
        <w:spacing w:after="120"/>
      </w:pPr>
    </w:p>
    <w:p w14:paraId="01521B67" w14:textId="77777777" w:rsidR="00EB7686" w:rsidRDefault="00B32EFE">
      <w:pPr>
        <w:pStyle w:val="Heading1"/>
      </w:pPr>
      <w:bookmarkStart w:id="15" w:name="_Toc242779748"/>
      <w:r>
        <w:t>Appendix: Installation and Setup</w:t>
      </w:r>
      <w:bookmarkEnd w:id="15"/>
    </w:p>
    <w:p w14:paraId="45F20167" w14:textId="77777777" w:rsidR="00EB7686" w:rsidRDefault="00B32EFE">
      <w:pPr>
        <w:spacing w:after="160"/>
        <w:jc w:val="both"/>
      </w:pPr>
      <w:r>
        <w:t>StatEase needs PHP 8.2 or newer, Composer and MySQL/MariaDB (XAMPP), plus an internet connection for the Bootstrap, Chart.js and font files.</w:t>
      </w:r>
    </w:p>
    <w:p w14:paraId="702CB517" w14:textId="77777777" w:rsidR="00EB7686" w:rsidRDefault="00B32EFE">
      <w:pPr>
        <w:pStyle w:val="ListParagraph"/>
        <w:numPr>
          <w:ilvl w:val="0"/>
          <w:numId w:val="5"/>
        </w:numPr>
        <w:spacing w:after="80"/>
        <w:jc w:val="both"/>
      </w:pPr>
      <w:r>
        <w:t>In C:\xampp\php\php.ini, make sure the line extension=zip has no semicolon in front of it.</w:t>
      </w:r>
    </w:p>
    <w:p w14:paraId="7E2C3581" w14:textId="77777777" w:rsidR="00EB7686" w:rsidRDefault="00B32EFE">
      <w:pPr>
        <w:pStyle w:val="ListParagraph"/>
        <w:numPr>
          <w:ilvl w:val="0"/>
          <w:numId w:val="5"/>
        </w:numPr>
        <w:spacing w:after="80"/>
        <w:jc w:val="both"/>
      </w:pPr>
      <w:r>
        <w:t xml:space="preserve">Start </w:t>
      </w:r>
      <w:r>
        <w:rPr>
          <w:b/>
          <w:bCs/>
        </w:rPr>
        <w:t>MySQL</w:t>
      </w:r>
      <w:r>
        <w:t xml:space="preserve"> (and Apache, for phpMyAdmin) in the XAMPP Control Panel, then create an empty database named statease_db.</w:t>
      </w:r>
    </w:p>
    <w:p w14:paraId="010D8356" w14:textId="77777777" w:rsidR="00EB7686" w:rsidRDefault="00B32EFE">
      <w:pPr>
        <w:pStyle w:val="ListParagraph"/>
        <w:numPr>
          <w:ilvl w:val="0"/>
          <w:numId w:val="5"/>
        </w:numPr>
        <w:spacing w:after="80"/>
        <w:jc w:val="both"/>
      </w:pPr>
      <w:r>
        <w:t xml:space="preserve">Open a terminal in the project folder and run: </w:t>
      </w:r>
      <w:r>
        <w:rPr>
          <w:b/>
          <w:bCs/>
        </w:rPr>
        <w:t>composer install</w:t>
      </w:r>
      <w:r>
        <w:t xml:space="preserve">, then </w:t>
      </w:r>
      <w:r>
        <w:rPr>
          <w:b/>
          <w:bCs/>
        </w:rPr>
        <w:t>copy .env.example .env</w:t>
      </w:r>
      <w:r>
        <w:t xml:space="preserve">, then </w:t>
      </w:r>
      <w:r>
        <w:rPr>
          <w:b/>
          <w:bCs/>
        </w:rPr>
        <w:t>php artisan key:generate</w:t>
      </w:r>
      <w:r>
        <w:t>.</w:t>
      </w:r>
    </w:p>
    <w:p w14:paraId="7E743C40" w14:textId="77777777" w:rsidR="00EB7686" w:rsidRDefault="00B32EFE">
      <w:pPr>
        <w:pStyle w:val="ListParagraph"/>
        <w:numPr>
          <w:ilvl w:val="0"/>
          <w:numId w:val="5"/>
        </w:numPr>
        <w:spacing w:after="80"/>
        <w:jc w:val="both"/>
      </w:pPr>
      <w:r>
        <w:t xml:space="preserve">Create the tables with one of these: </w:t>
      </w:r>
      <w:r>
        <w:rPr>
          <w:b/>
          <w:bCs/>
        </w:rPr>
        <w:t>php artisan migrate</w:t>
      </w:r>
      <w:r>
        <w:t xml:space="preserve"> (fresh start with the six built-in scales), or in phpMyAdmin select statease_db → Import → database/statease_db.sql (with the sample surveys).</w:t>
      </w:r>
    </w:p>
    <w:p w14:paraId="4C38646D" w14:textId="77777777" w:rsidR="00EB7686" w:rsidRDefault="00B32EFE">
      <w:pPr>
        <w:pStyle w:val="ListParagraph"/>
        <w:numPr>
          <w:ilvl w:val="0"/>
          <w:numId w:val="5"/>
        </w:numPr>
        <w:spacing w:after="80"/>
        <w:jc w:val="both"/>
      </w:pPr>
      <w:r>
        <w:t xml:space="preserve">Start the app with </w:t>
      </w:r>
      <w:r>
        <w:rPr>
          <w:b/>
          <w:bCs/>
        </w:rPr>
        <w:t>php artisan serve</w:t>
      </w:r>
      <w:r>
        <w:t xml:space="preserve"> and open http://127.0.0.1:8000.</w:t>
      </w:r>
    </w:p>
    <w:p w14:paraId="2A7194AC" w14:textId="77777777" w:rsidR="00EB7686" w:rsidRDefault="00B32EFE">
      <w:pPr>
        <w:pStyle w:val="ListParagraph"/>
        <w:numPr>
          <w:ilvl w:val="0"/>
          <w:numId w:val="5"/>
        </w:numPr>
        <w:spacing w:after="80"/>
        <w:jc w:val="both"/>
      </w:pPr>
      <w:r>
        <w:t xml:space="preserve">Click </w:t>
      </w:r>
      <w:r>
        <w:rPr>
          <w:b/>
          <w:bCs/>
        </w:rPr>
        <w:t>Create an account</w:t>
      </w:r>
      <w:r>
        <w:t>. If you imported the sample data, the first account you register becomes the owner of the sample surveys.</w:t>
      </w:r>
    </w:p>
    <w:p w14:paraId="6261539D" w14:textId="77777777" w:rsidR="00EB7686" w:rsidRDefault="00B32EFE">
      <w:pPr>
        <w:pStyle w:val="ListParagraph"/>
        <w:numPr>
          <w:ilvl w:val="0"/>
          <w:numId w:val="5"/>
        </w:numPr>
        <w:spacing w:after="80"/>
        <w:jc w:val="both"/>
      </w:pPr>
      <w:r>
        <w:t xml:space="preserve">Optional: run </w:t>
      </w:r>
      <w:r>
        <w:rPr>
          <w:b/>
          <w:bCs/>
        </w:rPr>
        <w:t>php artisan test</w:t>
      </w:r>
      <w:r>
        <w:t xml:space="preserve"> to confirm that all 48 tests pass.</w:t>
      </w:r>
    </w:p>
    <w:p w14:paraId="4AD192AA" w14:textId="77777777" w:rsidR="00EB7686" w:rsidRDefault="00B32EFE">
      <w:pPr>
        <w:spacing w:before="160"/>
        <w:jc w:val="both"/>
      </w:pPr>
      <w:r>
        <w:t>Sample files for the demonstration are in public/samples/ (CSV) and test-files/library-satisfaction-40.xlsx (Excel).</w:t>
      </w:r>
    </w:p>
    <w:sectPr w:rsidR="00EB7686">
      <w:headerReference w:type="default" r:id="rId24"/>
      <w:footerReference w:type="default" r:id="rId25"/>
      <w:headerReference w:type="first" r:id="rId26"/>
      <w:pgSz w:w="12240" w:h="15840"/>
      <w:pgMar w:top="1440" w:right="1440" w:bottom="1440" w:left="2160" w:header="36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0CEC4" w14:textId="77777777" w:rsidR="00B32EFE" w:rsidRDefault="00B32EFE">
      <w:r>
        <w:separator/>
      </w:r>
    </w:p>
  </w:endnote>
  <w:endnote w:type="continuationSeparator" w:id="0">
    <w:p w14:paraId="78D13F9E" w14:textId="77777777" w:rsidR="00B32EFE" w:rsidRDefault="00B32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53A8" w14:textId="77777777" w:rsidR="00EB7686" w:rsidRDefault="00B32EFE">
    <w:pPr>
      <w:jc w:val="center"/>
    </w:pPr>
    <w:r>
      <w:rPr>
        <w:sz w:val="20"/>
        <w:szCs w:val="20"/>
      </w:rPr>
      <w:fldChar w:fldCharType="begin"/>
    </w:r>
    <w:r>
      <w:rPr>
        <w:sz w:val="20"/>
        <w:szCs w:val="20"/>
      </w:rPr>
      <w:instrText>PAGE</w:instrText>
    </w:r>
    <w:r>
      <w:rPr>
        <w:sz w:val="20"/>
        <w:szCs w:val="20"/>
      </w:rPr>
      <w:fldChar w:fldCharType="separate"/>
    </w:r>
    <w:r w:rsidR="00C8171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16F7B" w14:textId="77777777" w:rsidR="00B32EFE" w:rsidRDefault="00B32EFE">
      <w:r>
        <w:separator/>
      </w:r>
    </w:p>
  </w:footnote>
  <w:footnote w:type="continuationSeparator" w:id="0">
    <w:p w14:paraId="63287688" w14:textId="77777777" w:rsidR="00B32EFE" w:rsidRDefault="00B32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13CC1" w14:textId="77777777" w:rsidR="00EB7686" w:rsidRDefault="00B32EFE">
    <w:pPr>
      <w:spacing w:after="120"/>
      <w:jc w:val="center"/>
    </w:pPr>
    <w:r>
      <w:rPr>
        <w:noProof/>
      </w:rPr>
      <w:drawing>
        <wp:inline distT="0" distB="0" distL="0" distR="0" wp14:anchorId="1B906017" wp14:editId="0CC30D41">
          <wp:extent cx="5486400" cy="981075"/>
          <wp:effectExtent l="0" t="0" r="0" b="0"/>
          <wp:docPr id="439617883" name="header" descr="DMMMSU-MLUC College of Information Technology header" tit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86400" cy="9810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AC63" w14:textId="77777777" w:rsidR="00EB7686" w:rsidRDefault="00B32EFE">
    <w:pPr>
      <w:spacing w:after="120"/>
      <w:jc w:val="center"/>
    </w:pPr>
    <w:r>
      <w:rPr>
        <w:noProof/>
      </w:rPr>
      <w:drawing>
        <wp:inline distT="0" distB="0" distL="0" distR="0" wp14:anchorId="31E02140" wp14:editId="7E685549">
          <wp:extent cx="5486400" cy="981075"/>
          <wp:effectExtent l="0" t="0" r="0" b="0"/>
          <wp:docPr id="312094502" name="header" descr="DMMMSU-MLUC College of Information Technology header" tit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86400" cy="981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140"/>
    <w:multiLevelType w:val="hybridMultilevel"/>
    <w:tmpl w:val="C9706AA2"/>
    <w:lvl w:ilvl="0" w:tplc="52DC4C40">
      <w:start w:val="1"/>
      <w:numFmt w:val="decimal"/>
      <w:lvlText w:val="%1."/>
      <w:lvlJc w:val="left"/>
      <w:pPr>
        <w:ind w:left="540" w:hanging="360"/>
      </w:pPr>
    </w:lvl>
    <w:lvl w:ilvl="1" w:tplc="B83EA5EC">
      <w:numFmt w:val="decimal"/>
      <w:lvlText w:val=""/>
      <w:lvlJc w:val="left"/>
    </w:lvl>
    <w:lvl w:ilvl="2" w:tplc="D354F7E6">
      <w:numFmt w:val="decimal"/>
      <w:lvlText w:val=""/>
      <w:lvlJc w:val="left"/>
    </w:lvl>
    <w:lvl w:ilvl="3" w:tplc="E07EC3C4">
      <w:numFmt w:val="decimal"/>
      <w:lvlText w:val=""/>
      <w:lvlJc w:val="left"/>
    </w:lvl>
    <w:lvl w:ilvl="4" w:tplc="E8189DD4">
      <w:numFmt w:val="decimal"/>
      <w:lvlText w:val=""/>
      <w:lvlJc w:val="left"/>
    </w:lvl>
    <w:lvl w:ilvl="5" w:tplc="4B764718">
      <w:numFmt w:val="decimal"/>
      <w:lvlText w:val=""/>
      <w:lvlJc w:val="left"/>
    </w:lvl>
    <w:lvl w:ilvl="6" w:tplc="C2BC6212">
      <w:numFmt w:val="decimal"/>
      <w:lvlText w:val=""/>
      <w:lvlJc w:val="left"/>
    </w:lvl>
    <w:lvl w:ilvl="7" w:tplc="C16A9904">
      <w:numFmt w:val="decimal"/>
      <w:lvlText w:val=""/>
      <w:lvlJc w:val="left"/>
    </w:lvl>
    <w:lvl w:ilvl="8" w:tplc="B1989276">
      <w:numFmt w:val="decimal"/>
      <w:lvlText w:val=""/>
      <w:lvlJc w:val="left"/>
    </w:lvl>
  </w:abstractNum>
  <w:abstractNum w:abstractNumId="1" w15:restartNumberingAfterBreak="0">
    <w:nsid w:val="1BF23C6C"/>
    <w:multiLevelType w:val="hybridMultilevel"/>
    <w:tmpl w:val="71740768"/>
    <w:lvl w:ilvl="0" w:tplc="815E94B8">
      <w:start w:val="1"/>
      <w:numFmt w:val="bullet"/>
      <w:lvlText w:val="•"/>
      <w:lvlJc w:val="left"/>
      <w:pPr>
        <w:ind w:left="540" w:hanging="270"/>
      </w:pPr>
    </w:lvl>
    <w:lvl w:ilvl="1" w:tplc="EB827584">
      <w:numFmt w:val="decimal"/>
      <w:lvlText w:val=""/>
      <w:lvlJc w:val="left"/>
    </w:lvl>
    <w:lvl w:ilvl="2" w:tplc="B018FBAC">
      <w:numFmt w:val="decimal"/>
      <w:lvlText w:val=""/>
      <w:lvlJc w:val="left"/>
    </w:lvl>
    <w:lvl w:ilvl="3" w:tplc="ABCC39C4">
      <w:numFmt w:val="decimal"/>
      <w:lvlText w:val=""/>
      <w:lvlJc w:val="left"/>
    </w:lvl>
    <w:lvl w:ilvl="4" w:tplc="7FC4E3DA">
      <w:numFmt w:val="decimal"/>
      <w:lvlText w:val=""/>
      <w:lvlJc w:val="left"/>
    </w:lvl>
    <w:lvl w:ilvl="5" w:tplc="A6B648DE">
      <w:numFmt w:val="decimal"/>
      <w:lvlText w:val=""/>
      <w:lvlJc w:val="left"/>
    </w:lvl>
    <w:lvl w:ilvl="6" w:tplc="F52A00D8">
      <w:numFmt w:val="decimal"/>
      <w:lvlText w:val=""/>
      <w:lvlJc w:val="left"/>
    </w:lvl>
    <w:lvl w:ilvl="7" w:tplc="D7264FB6">
      <w:numFmt w:val="decimal"/>
      <w:lvlText w:val=""/>
      <w:lvlJc w:val="left"/>
    </w:lvl>
    <w:lvl w:ilvl="8" w:tplc="8B803F6E">
      <w:numFmt w:val="decimal"/>
      <w:lvlText w:val=""/>
      <w:lvlJc w:val="left"/>
    </w:lvl>
  </w:abstractNum>
  <w:abstractNum w:abstractNumId="2" w15:restartNumberingAfterBreak="0">
    <w:nsid w:val="51822B63"/>
    <w:multiLevelType w:val="hybridMultilevel"/>
    <w:tmpl w:val="3E162DA8"/>
    <w:lvl w:ilvl="0" w:tplc="E8022DD0">
      <w:start w:val="1"/>
      <w:numFmt w:val="bullet"/>
      <w:lvlText w:val="●"/>
      <w:lvlJc w:val="left"/>
      <w:pPr>
        <w:ind w:left="720" w:hanging="360"/>
      </w:pPr>
    </w:lvl>
    <w:lvl w:ilvl="1" w:tplc="0CDCA8F8">
      <w:start w:val="1"/>
      <w:numFmt w:val="bullet"/>
      <w:lvlText w:val="○"/>
      <w:lvlJc w:val="left"/>
      <w:pPr>
        <w:ind w:left="1440" w:hanging="360"/>
      </w:pPr>
    </w:lvl>
    <w:lvl w:ilvl="2" w:tplc="C5C809CC">
      <w:start w:val="1"/>
      <w:numFmt w:val="bullet"/>
      <w:lvlText w:val="■"/>
      <w:lvlJc w:val="left"/>
      <w:pPr>
        <w:ind w:left="2160" w:hanging="360"/>
      </w:pPr>
    </w:lvl>
    <w:lvl w:ilvl="3" w:tplc="3386EE08">
      <w:start w:val="1"/>
      <w:numFmt w:val="bullet"/>
      <w:lvlText w:val="●"/>
      <w:lvlJc w:val="left"/>
      <w:pPr>
        <w:ind w:left="2880" w:hanging="360"/>
      </w:pPr>
    </w:lvl>
    <w:lvl w:ilvl="4" w:tplc="6122E0B8">
      <w:start w:val="1"/>
      <w:numFmt w:val="bullet"/>
      <w:lvlText w:val="○"/>
      <w:lvlJc w:val="left"/>
      <w:pPr>
        <w:ind w:left="3600" w:hanging="360"/>
      </w:pPr>
    </w:lvl>
    <w:lvl w:ilvl="5" w:tplc="8A241670">
      <w:start w:val="1"/>
      <w:numFmt w:val="bullet"/>
      <w:lvlText w:val="■"/>
      <w:lvlJc w:val="left"/>
      <w:pPr>
        <w:ind w:left="4320" w:hanging="360"/>
      </w:pPr>
    </w:lvl>
    <w:lvl w:ilvl="6" w:tplc="19589F6E">
      <w:start w:val="1"/>
      <w:numFmt w:val="bullet"/>
      <w:lvlText w:val="●"/>
      <w:lvlJc w:val="left"/>
      <w:pPr>
        <w:ind w:left="5040" w:hanging="360"/>
      </w:pPr>
    </w:lvl>
    <w:lvl w:ilvl="7" w:tplc="BAA4A992">
      <w:start w:val="1"/>
      <w:numFmt w:val="bullet"/>
      <w:lvlText w:val="●"/>
      <w:lvlJc w:val="left"/>
      <w:pPr>
        <w:ind w:left="5760" w:hanging="360"/>
      </w:pPr>
    </w:lvl>
    <w:lvl w:ilvl="8" w:tplc="F0D82964">
      <w:start w:val="1"/>
      <w:numFmt w:val="bullet"/>
      <w:lvlText w:val="●"/>
      <w:lvlJc w:val="left"/>
      <w:pPr>
        <w:ind w:left="6480" w:hanging="360"/>
      </w:pPr>
    </w:lvl>
  </w:abstractNum>
  <w:num w:numId="1" w16cid:durableId="263652998">
    <w:abstractNumId w:val="2"/>
    <w:lvlOverride w:ilvl="0">
      <w:startOverride w:val="1"/>
    </w:lvlOverride>
  </w:num>
  <w:num w:numId="2" w16cid:durableId="1629165522">
    <w:abstractNumId w:val="0"/>
    <w:lvlOverride w:ilvl="0">
      <w:startOverride w:val="1"/>
    </w:lvlOverride>
  </w:num>
  <w:num w:numId="3" w16cid:durableId="828447278">
    <w:abstractNumId w:val="1"/>
    <w:lvlOverride w:ilvl="0">
      <w:startOverride w:val="1"/>
    </w:lvlOverride>
  </w:num>
  <w:num w:numId="4" w16cid:durableId="1329938956">
    <w:abstractNumId w:val="0"/>
    <w:lvlOverride w:ilvl="0">
      <w:startOverride w:val="1"/>
    </w:lvlOverride>
  </w:num>
  <w:num w:numId="5" w16cid:durableId="1980987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686"/>
    <w:rsid w:val="004A3260"/>
    <w:rsid w:val="00B32EFE"/>
    <w:rsid w:val="00C81716"/>
    <w:rsid w:val="00EB76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91633B"/>
  <w15:docId w15:val="{28F875C6-5C46-412B-BAFB-0105C6A8A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00000"/>
    </w:rPr>
  </w:style>
  <w:style w:type="paragraph" w:styleId="Heading2">
    <w:name w:val="heading 2"/>
    <w:uiPriority w:val="9"/>
    <w:unhideWhenUsed/>
    <w:qFormat/>
    <w:pPr>
      <w:keepNext/>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81716"/>
    <w:pPr>
      <w:spacing w:after="100"/>
    </w:pPr>
  </w:style>
  <w:style w:type="paragraph" w:styleId="TOC2">
    <w:name w:val="toc 2"/>
    <w:basedOn w:val="Normal"/>
    <w:next w:val="Normal"/>
    <w:autoRedefine/>
    <w:uiPriority w:val="39"/>
    <w:unhideWhenUsed/>
    <w:rsid w:val="00C8171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3004</Words>
  <Characters>16746</Characters>
  <Application>Microsoft Office Word</Application>
  <DocSecurity>0</DocSecurity>
  <Lines>717</Lines>
  <Paragraphs>367</Paragraphs>
  <ScaleCrop>false</ScaleCrop>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StatEase Documentation</dc:title>
  <dc:creator>StatEase group</dc:creator>
  <cp:lastModifiedBy>Jenard Casuga</cp:lastModifiedBy>
  <cp:revision>2</cp:revision>
  <dcterms:created xsi:type="dcterms:W3CDTF">2026-10-13T02:28:00Z</dcterms:created>
  <dcterms:modified xsi:type="dcterms:W3CDTF">2026-10-13T02:28:00Z</dcterms:modified>
</cp:coreProperties>
</file>