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BDEA56" w14:textId="77777777" w:rsidR="0047426A" w:rsidRDefault="0047426A">
      <w:pPr>
        <w:rPr>
          <w:sz w:val="16"/>
          <w:szCs w:val="16"/>
        </w:rPr>
      </w:pPr>
    </w:p>
    <w:tbl>
      <w:tblPr>
        <w:tblW w:w="10098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4158"/>
        <w:gridCol w:w="5940"/>
      </w:tblGrid>
      <w:tr w:rsidR="0047426A" w14:paraId="26EDD65E" w14:textId="77777777">
        <w:trPr>
          <w:trHeight w:val="919"/>
        </w:trPr>
        <w:tc>
          <w:tcPr>
            <w:tcW w:w="4158" w:type="dxa"/>
          </w:tcPr>
          <w:p w14:paraId="74D3A886" w14:textId="77777777" w:rsidR="0047426A" w:rsidRDefault="00000000">
            <w:pPr>
              <w:widowControl w:val="0"/>
              <w:jc w:val="center"/>
            </w:pPr>
            <w:r>
              <w:t>ĐẠI HỌC QUỐC GIA TP.HCM</w:t>
            </w:r>
          </w:p>
          <w:p w14:paraId="76F5213A" w14:textId="77777777" w:rsidR="0047426A" w:rsidRDefault="00000000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TRƯỜNG ĐẠI HỌC</w:t>
            </w:r>
          </w:p>
          <w:p w14:paraId="35089459" w14:textId="77777777" w:rsidR="0047426A" w:rsidRDefault="00000000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KHOA HỌC XÃ HỘI &amp; NHÂN VĂN</w:t>
            </w:r>
          </w:p>
          <w:p w14:paraId="252FF1ED" w14:textId="77777777" w:rsidR="0047426A" w:rsidRDefault="00000000">
            <w:pPr>
              <w:widowControl w:val="0"/>
              <w:jc w:val="center"/>
              <w:rPr>
                <w:b/>
                <w:bCs/>
                <w:sz w:val="26"/>
                <w:szCs w:val="26"/>
                <w:lang w:val="en-SG" w:eastAsia="en-SG"/>
              </w:rPr>
            </w:pPr>
            <w:r>
              <w:rPr>
                <w:b/>
                <w:bCs/>
                <w:noProof/>
                <w:sz w:val="26"/>
                <w:szCs w:val="26"/>
                <w:lang w:val="en-SG" w:eastAsia="en-SG"/>
              </w:rPr>
              <mc:AlternateContent>
                <mc:Choice Requires="wps">
                  <w:drawing>
                    <wp:anchor distT="5080" distB="5080" distL="0" distR="0" simplePos="0" relativeHeight="2" behindDoc="0" locked="0" layoutInCell="0" allowOverlap="1" wp14:anchorId="59F82951" wp14:editId="2055E5A4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22225</wp:posOffset>
                      </wp:positionV>
                      <wp:extent cx="1306195" cy="635"/>
                      <wp:effectExtent l="0" t="5080" r="0" b="5080"/>
                      <wp:wrapNone/>
                      <wp:docPr id="1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608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6.45pt,1.75pt" to="149.25pt,1.75pt" ID="Shape1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 w14:paraId="3B60D189" w14:textId="77777777" w:rsidR="0047426A" w:rsidRDefault="00000000">
            <w:pPr>
              <w:widowControl w:val="0"/>
              <w:tabs>
                <w:tab w:val="left" w:pos="1131"/>
                <w:tab w:val="center" w:pos="2137"/>
              </w:tabs>
              <w:ind w:left="-142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Số: {</w:t>
            </w:r>
            <w:proofErr w:type="spellStart"/>
            <w:r>
              <w:rPr>
                <w:sz w:val="26"/>
                <w:szCs w:val="26"/>
              </w:rPr>
              <w:t>soQuyetDinh</w:t>
            </w:r>
            <w:proofErr w:type="spellEnd"/>
            <w:r>
              <w:rPr>
                <w:sz w:val="26"/>
                <w:szCs w:val="26"/>
              </w:rPr>
              <w:t>}</w:t>
            </w:r>
          </w:p>
          <w:p w14:paraId="0C5356B4" w14:textId="77777777" w:rsidR="0047426A" w:rsidRDefault="0047426A">
            <w:pPr>
              <w:widowControl w:val="0"/>
              <w:spacing w:before="120"/>
              <w:ind w:left="-142"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5939" w:type="dxa"/>
          </w:tcPr>
          <w:p w14:paraId="7431FA60" w14:textId="77777777" w:rsidR="0047426A" w:rsidRDefault="00000000">
            <w:pPr>
              <w:widowControl w:val="0"/>
              <w:ind w:left="-108" w:right="-108"/>
              <w:jc w:val="center"/>
              <w:rPr>
                <w:b/>
              </w:rPr>
            </w:pPr>
            <w:r>
              <w:rPr>
                <w:b/>
              </w:rPr>
              <w:t>CỘNG HÒA XÃ HỘI CHỦ NGHĨA VIỆT NAM</w:t>
            </w:r>
          </w:p>
          <w:p w14:paraId="3C5F1D8D" w14:textId="77777777" w:rsidR="0047426A" w:rsidRDefault="00000000">
            <w:pPr>
              <w:widowControl w:val="0"/>
              <w:ind w:left="-108" w:right="-108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Độc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lập</w:t>
            </w:r>
            <w:proofErr w:type="spellEnd"/>
            <w:r>
              <w:rPr>
                <w:b/>
                <w:sz w:val="26"/>
              </w:rPr>
              <w:t xml:space="preserve"> - </w:t>
            </w:r>
            <w:proofErr w:type="spellStart"/>
            <w:r>
              <w:rPr>
                <w:b/>
                <w:sz w:val="26"/>
              </w:rPr>
              <w:t>Tự</w:t>
            </w:r>
            <w:proofErr w:type="spellEnd"/>
            <w:r>
              <w:rPr>
                <w:b/>
                <w:sz w:val="26"/>
              </w:rPr>
              <w:t xml:space="preserve"> do - </w:t>
            </w:r>
            <w:proofErr w:type="spellStart"/>
            <w:r>
              <w:rPr>
                <w:b/>
                <w:sz w:val="26"/>
              </w:rPr>
              <w:t>Hạnh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phúc</w:t>
            </w:r>
            <w:proofErr w:type="spellEnd"/>
          </w:p>
          <w:p w14:paraId="27FD7A9F" w14:textId="77777777" w:rsidR="0047426A" w:rsidRDefault="00000000">
            <w:pPr>
              <w:widowControl w:val="0"/>
              <w:ind w:left="-108" w:right="-10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    ____________________________________________</w:t>
            </w:r>
          </w:p>
          <w:p w14:paraId="4255FBC8" w14:textId="77777777" w:rsidR="0047426A" w:rsidRDefault="0047426A">
            <w:pPr>
              <w:widowControl w:val="0"/>
              <w:ind w:right="-115"/>
              <w:rPr>
                <w:b/>
                <w:i/>
                <w:sz w:val="26"/>
                <w:szCs w:val="26"/>
              </w:rPr>
            </w:pPr>
          </w:p>
          <w:p w14:paraId="77A8EF36" w14:textId="77777777" w:rsidR="0047426A" w:rsidRDefault="00000000">
            <w:pPr>
              <w:widowControl w:val="0"/>
              <w:spacing w:before="120"/>
              <w:ind w:right="-115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Thành </w:t>
            </w:r>
            <w:proofErr w:type="spellStart"/>
            <w:r>
              <w:rPr>
                <w:i/>
                <w:sz w:val="26"/>
                <w:szCs w:val="26"/>
              </w:rPr>
              <w:t>phố</w:t>
            </w:r>
            <w:proofErr w:type="spellEnd"/>
            <w:r>
              <w:rPr>
                <w:i/>
                <w:sz w:val="26"/>
                <w:szCs w:val="26"/>
              </w:rPr>
              <w:t xml:space="preserve"> Hồ Chí Minh, ngày {</w:t>
            </w:r>
            <w:proofErr w:type="spellStart"/>
            <w:r>
              <w:rPr>
                <w:i/>
                <w:sz w:val="26"/>
                <w:szCs w:val="26"/>
              </w:rPr>
              <w:t>ngayKy</w:t>
            </w:r>
            <w:proofErr w:type="spellEnd"/>
            <w:r>
              <w:rPr>
                <w:i/>
                <w:sz w:val="26"/>
                <w:szCs w:val="26"/>
              </w:rPr>
              <w:t xml:space="preserve">}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{</w:t>
            </w:r>
            <w:proofErr w:type="spellStart"/>
            <w:r>
              <w:rPr>
                <w:i/>
                <w:sz w:val="26"/>
                <w:szCs w:val="26"/>
              </w:rPr>
              <w:t>thangKy</w:t>
            </w:r>
            <w:proofErr w:type="spellEnd"/>
            <w:r>
              <w:rPr>
                <w:i/>
                <w:sz w:val="26"/>
                <w:szCs w:val="26"/>
              </w:rPr>
              <w:t>} năm {</w:t>
            </w:r>
            <w:proofErr w:type="spellStart"/>
            <w:r>
              <w:rPr>
                <w:i/>
                <w:sz w:val="26"/>
                <w:szCs w:val="26"/>
              </w:rPr>
              <w:t>namKy</w:t>
            </w:r>
            <w:proofErr w:type="spellEnd"/>
            <w:r>
              <w:rPr>
                <w:i/>
                <w:sz w:val="26"/>
                <w:szCs w:val="26"/>
              </w:rPr>
              <w:t>}</w:t>
            </w:r>
          </w:p>
        </w:tc>
      </w:tr>
    </w:tbl>
    <w:p w14:paraId="0D458F6C" w14:textId="77777777" w:rsidR="0047426A" w:rsidRDefault="00000000">
      <w:pPr>
        <w:tabs>
          <w:tab w:val="center" w:pos="2268"/>
          <w:tab w:val="center" w:pos="7371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QUYẾT ĐỊNH</w:t>
      </w:r>
    </w:p>
    <w:p w14:paraId="409BC959" w14:textId="77777777" w:rsidR="0047426A" w:rsidRDefault="00000000">
      <w:pPr>
        <w:jc w:val="center"/>
        <w:rPr>
          <w:b/>
          <w:iCs/>
          <w:sz w:val="26"/>
          <w:szCs w:val="26"/>
        </w:rPr>
      </w:pPr>
      <w:r>
        <w:rPr>
          <w:b/>
          <w:iCs/>
          <w:sz w:val="26"/>
          <w:szCs w:val="26"/>
        </w:rPr>
        <w:t xml:space="preserve">Về việc </w:t>
      </w:r>
      <w:proofErr w:type="spellStart"/>
      <w:r>
        <w:rPr>
          <w:b/>
          <w:iCs/>
          <w:sz w:val="26"/>
          <w:szCs w:val="26"/>
        </w:rPr>
        <w:t>buộc</w:t>
      </w:r>
      <w:proofErr w:type="spellEnd"/>
      <w:r>
        <w:rPr>
          <w:b/>
          <w:iCs/>
          <w:sz w:val="26"/>
          <w:szCs w:val="26"/>
        </w:rPr>
        <w:t xml:space="preserve"> </w:t>
      </w:r>
      <w:proofErr w:type="spellStart"/>
      <w:r>
        <w:rPr>
          <w:b/>
          <w:iCs/>
          <w:sz w:val="26"/>
          <w:szCs w:val="26"/>
        </w:rPr>
        <w:t>thôi</w:t>
      </w:r>
      <w:proofErr w:type="spellEnd"/>
      <w:r>
        <w:rPr>
          <w:b/>
          <w:iCs/>
          <w:sz w:val="26"/>
          <w:szCs w:val="26"/>
        </w:rPr>
        <w:t xml:space="preserve"> </w:t>
      </w:r>
      <w:proofErr w:type="spellStart"/>
      <w:r>
        <w:rPr>
          <w:b/>
          <w:iCs/>
          <w:sz w:val="26"/>
          <w:szCs w:val="26"/>
        </w:rPr>
        <w:t>học</w:t>
      </w:r>
      <w:proofErr w:type="spellEnd"/>
      <w:r>
        <w:rPr>
          <w:b/>
          <w:iCs/>
          <w:sz w:val="26"/>
          <w:szCs w:val="26"/>
        </w:rPr>
        <w:t xml:space="preserve">, </w:t>
      </w:r>
      <w:proofErr w:type="spellStart"/>
      <w:r>
        <w:rPr>
          <w:b/>
          <w:iCs/>
          <w:sz w:val="26"/>
          <w:szCs w:val="26"/>
        </w:rPr>
        <w:t>cảnh</w:t>
      </w:r>
      <w:proofErr w:type="spellEnd"/>
      <w:r>
        <w:rPr>
          <w:b/>
          <w:iCs/>
          <w:sz w:val="26"/>
          <w:szCs w:val="26"/>
        </w:rPr>
        <w:t xml:space="preserve"> báo </w:t>
      </w:r>
      <w:proofErr w:type="spellStart"/>
      <w:r>
        <w:rPr>
          <w:b/>
          <w:iCs/>
          <w:sz w:val="26"/>
          <w:szCs w:val="26"/>
        </w:rPr>
        <w:t>học</w:t>
      </w:r>
      <w:proofErr w:type="spellEnd"/>
      <w:r>
        <w:rPr>
          <w:b/>
          <w:iCs/>
          <w:sz w:val="26"/>
          <w:szCs w:val="26"/>
        </w:rPr>
        <w:t xml:space="preserve"> </w:t>
      </w:r>
      <w:proofErr w:type="spellStart"/>
      <w:r>
        <w:rPr>
          <w:b/>
          <w:iCs/>
          <w:sz w:val="26"/>
          <w:szCs w:val="26"/>
        </w:rPr>
        <w:t>vụ</w:t>
      </w:r>
      <w:proofErr w:type="spellEnd"/>
      <w:r>
        <w:rPr>
          <w:b/>
          <w:iCs/>
          <w:sz w:val="26"/>
          <w:szCs w:val="26"/>
        </w:rPr>
        <w:t xml:space="preserve"> </w:t>
      </w:r>
      <w:proofErr w:type="spellStart"/>
      <w:r>
        <w:rPr>
          <w:b/>
          <w:iCs/>
          <w:sz w:val="26"/>
          <w:szCs w:val="26"/>
        </w:rPr>
        <w:t>đối</w:t>
      </w:r>
      <w:proofErr w:type="spellEnd"/>
      <w:r>
        <w:rPr>
          <w:b/>
          <w:iCs/>
          <w:sz w:val="26"/>
          <w:szCs w:val="26"/>
        </w:rPr>
        <w:t xml:space="preserve"> </w:t>
      </w:r>
      <w:proofErr w:type="spellStart"/>
      <w:r>
        <w:rPr>
          <w:b/>
          <w:iCs/>
          <w:sz w:val="26"/>
          <w:szCs w:val="26"/>
        </w:rPr>
        <w:t>với</w:t>
      </w:r>
      <w:proofErr w:type="spellEnd"/>
      <w:r>
        <w:rPr>
          <w:b/>
          <w:iCs/>
          <w:sz w:val="26"/>
          <w:szCs w:val="26"/>
        </w:rPr>
        <w:t xml:space="preserve"> sinh viên</w:t>
      </w:r>
    </w:p>
    <w:p w14:paraId="33882E21" w14:textId="77777777" w:rsidR="0047426A" w:rsidRDefault="00000000">
      <w:pPr>
        <w:jc w:val="center"/>
      </w:pPr>
      <w:r>
        <w:rPr>
          <w:noProof/>
        </w:rPr>
        <mc:AlternateContent>
          <mc:Choice Requires="wps">
            <w:drawing>
              <wp:anchor distT="5080" distB="5080" distL="0" distR="0" simplePos="0" relativeHeight="3" behindDoc="0" locked="0" layoutInCell="0" allowOverlap="1" wp14:anchorId="1A57768F" wp14:editId="286C0559">
                <wp:simplePos x="0" y="0"/>
                <wp:positionH relativeFrom="column">
                  <wp:posOffset>2171700</wp:posOffset>
                </wp:positionH>
                <wp:positionV relativeFrom="paragraph">
                  <wp:posOffset>64135</wp:posOffset>
                </wp:positionV>
                <wp:extent cx="1724025" cy="0"/>
                <wp:effectExtent l="0" t="5080" r="0" b="5080"/>
                <wp:wrapNone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1pt,5.05pt" to="306.7pt,5.0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t xml:space="preserve"> </w:t>
      </w:r>
    </w:p>
    <w:p w14:paraId="0A5E76D1" w14:textId="77777777" w:rsidR="0047426A" w:rsidRDefault="00000000">
      <w:pPr>
        <w:keepNext/>
        <w:jc w:val="center"/>
        <w:outlineLvl w:val="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HIỆU TRƯỞNG TRƯỜNG ĐẠI HỌC KHOA HỌC XÃ HỘI VÀ NHÂN VĂN</w:t>
      </w:r>
    </w:p>
    <w:p w14:paraId="6500E6B2" w14:textId="77777777" w:rsidR="0047426A" w:rsidRDefault="0047426A">
      <w:pPr>
        <w:ind w:firstLine="567"/>
        <w:jc w:val="both"/>
        <w:rPr>
          <w:b/>
          <w:bCs/>
          <w:sz w:val="16"/>
          <w:szCs w:val="16"/>
        </w:rPr>
      </w:pPr>
    </w:p>
    <w:p w14:paraId="6E9F3266" w14:textId="77777777" w:rsidR="0047426A" w:rsidRDefault="00000000">
      <w:pPr>
        <w:spacing w:line="276" w:lineRule="auto"/>
        <w:ind w:firstLine="567"/>
        <w:jc w:val="both"/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Quyết</w:t>
      </w:r>
      <w:proofErr w:type="spellEnd"/>
      <w:r>
        <w:rPr>
          <w:i/>
          <w:sz w:val="26"/>
          <w:szCs w:val="26"/>
        </w:rPr>
        <w:t xml:space="preserve"> định số 1233/GD-ĐT ngày 30 </w:t>
      </w:r>
      <w:proofErr w:type="spellStart"/>
      <w:r>
        <w:rPr>
          <w:i/>
          <w:sz w:val="26"/>
          <w:szCs w:val="26"/>
        </w:rPr>
        <w:t>tháng</w:t>
      </w:r>
      <w:proofErr w:type="spellEnd"/>
      <w:r>
        <w:rPr>
          <w:i/>
          <w:sz w:val="26"/>
          <w:szCs w:val="26"/>
        </w:rPr>
        <w:t xml:space="preserve"> 3 năm 1996 của </w:t>
      </w:r>
      <w:proofErr w:type="spellStart"/>
      <w:r>
        <w:rPr>
          <w:i/>
          <w:sz w:val="26"/>
          <w:szCs w:val="26"/>
        </w:rPr>
        <w:t>Bộ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trưởng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Bộ</w:t>
      </w:r>
      <w:proofErr w:type="spellEnd"/>
      <w:r>
        <w:rPr>
          <w:rFonts w:eastAsia="Calibri"/>
          <w:i/>
          <w:sz w:val="26"/>
          <w:szCs w:val="26"/>
        </w:rPr>
        <w:t xml:space="preserve"> </w:t>
      </w:r>
      <w:proofErr w:type="spellStart"/>
      <w:r>
        <w:rPr>
          <w:rFonts w:eastAsia="Calibri"/>
          <w:i/>
          <w:sz w:val="26"/>
          <w:szCs w:val="26"/>
        </w:rPr>
        <w:t>Giáo</w:t>
      </w:r>
      <w:proofErr w:type="spellEnd"/>
      <w:r>
        <w:rPr>
          <w:rFonts w:eastAsia="Calibri"/>
          <w:i/>
          <w:sz w:val="26"/>
          <w:szCs w:val="26"/>
        </w:rPr>
        <w:t xml:space="preserve"> </w:t>
      </w:r>
      <w:proofErr w:type="spellStart"/>
      <w:r>
        <w:rPr>
          <w:rFonts w:eastAsia="Calibri"/>
          <w:i/>
          <w:sz w:val="26"/>
          <w:szCs w:val="26"/>
        </w:rPr>
        <w:t>dục</w:t>
      </w:r>
      <w:proofErr w:type="spellEnd"/>
      <w:r>
        <w:rPr>
          <w:rFonts w:eastAsia="Calibri"/>
          <w:i/>
          <w:sz w:val="26"/>
          <w:szCs w:val="26"/>
        </w:rPr>
        <w:t xml:space="preserve"> và Đào tạo về việc </w:t>
      </w:r>
      <w:proofErr w:type="spellStart"/>
      <w:r>
        <w:rPr>
          <w:rFonts w:eastAsia="Calibri"/>
          <w:i/>
          <w:sz w:val="26"/>
          <w:szCs w:val="26"/>
        </w:rPr>
        <w:t>thành</w:t>
      </w:r>
      <w:proofErr w:type="spellEnd"/>
      <w:r>
        <w:rPr>
          <w:rFonts w:eastAsia="Calibri"/>
          <w:i/>
          <w:sz w:val="26"/>
          <w:szCs w:val="26"/>
        </w:rPr>
        <w:t xml:space="preserve"> </w:t>
      </w:r>
      <w:proofErr w:type="spellStart"/>
      <w:r>
        <w:rPr>
          <w:rFonts w:eastAsia="Calibri"/>
          <w:i/>
          <w:sz w:val="26"/>
          <w:szCs w:val="26"/>
        </w:rPr>
        <w:t>lập</w:t>
      </w:r>
      <w:proofErr w:type="spellEnd"/>
      <w:r>
        <w:rPr>
          <w:rFonts w:eastAsia="Calibri"/>
          <w:i/>
          <w:sz w:val="26"/>
          <w:szCs w:val="26"/>
        </w:rPr>
        <w:t xml:space="preserve"> Trường </w:t>
      </w:r>
      <w:proofErr w:type="spellStart"/>
      <w:r>
        <w:rPr>
          <w:rFonts w:eastAsia="Calibri"/>
          <w:i/>
          <w:sz w:val="26"/>
          <w:szCs w:val="26"/>
        </w:rPr>
        <w:t>Đại</w:t>
      </w:r>
      <w:proofErr w:type="spellEnd"/>
      <w:r>
        <w:rPr>
          <w:rFonts w:eastAsia="Calibri"/>
          <w:i/>
          <w:sz w:val="26"/>
          <w:szCs w:val="26"/>
        </w:rPr>
        <w:t xml:space="preserve"> học Khoa học </w:t>
      </w:r>
      <w:proofErr w:type="spellStart"/>
      <w:r>
        <w:rPr>
          <w:rFonts w:eastAsia="Calibri"/>
          <w:i/>
          <w:sz w:val="26"/>
          <w:szCs w:val="26"/>
        </w:rPr>
        <w:t>Xã</w:t>
      </w:r>
      <w:proofErr w:type="spellEnd"/>
      <w:r>
        <w:rPr>
          <w:rFonts w:eastAsia="Calibri"/>
          <w:i/>
          <w:sz w:val="26"/>
          <w:szCs w:val="26"/>
        </w:rPr>
        <w:t xml:space="preserve"> </w:t>
      </w:r>
      <w:proofErr w:type="spellStart"/>
      <w:r>
        <w:rPr>
          <w:rFonts w:eastAsia="Calibri"/>
          <w:i/>
          <w:sz w:val="26"/>
          <w:szCs w:val="26"/>
        </w:rPr>
        <w:t>hội</w:t>
      </w:r>
      <w:proofErr w:type="spellEnd"/>
      <w:r>
        <w:rPr>
          <w:rFonts w:eastAsia="Calibri"/>
          <w:i/>
          <w:sz w:val="26"/>
          <w:szCs w:val="26"/>
        </w:rPr>
        <w:t xml:space="preserve"> và </w:t>
      </w:r>
      <w:proofErr w:type="spellStart"/>
      <w:r>
        <w:rPr>
          <w:rFonts w:eastAsia="Calibri"/>
          <w:i/>
          <w:sz w:val="26"/>
          <w:szCs w:val="26"/>
        </w:rPr>
        <w:t>Nhân</w:t>
      </w:r>
      <w:proofErr w:type="spellEnd"/>
      <w:r>
        <w:rPr>
          <w:rFonts w:eastAsia="Calibri"/>
          <w:i/>
          <w:sz w:val="26"/>
          <w:szCs w:val="26"/>
        </w:rPr>
        <w:t xml:space="preserve"> văn </w:t>
      </w:r>
      <w:proofErr w:type="spellStart"/>
      <w:r>
        <w:rPr>
          <w:rFonts w:eastAsia="Calibri"/>
          <w:i/>
          <w:sz w:val="26"/>
          <w:szCs w:val="26"/>
        </w:rPr>
        <w:t>thuộc</w:t>
      </w:r>
      <w:proofErr w:type="spellEnd"/>
      <w:r>
        <w:rPr>
          <w:rFonts w:eastAsia="Calibri"/>
          <w:i/>
          <w:sz w:val="26"/>
          <w:szCs w:val="26"/>
        </w:rPr>
        <w:t xml:space="preserve"> </w:t>
      </w:r>
      <w:proofErr w:type="spellStart"/>
      <w:r>
        <w:rPr>
          <w:rFonts w:eastAsia="Calibri"/>
          <w:i/>
          <w:sz w:val="26"/>
          <w:szCs w:val="26"/>
        </w:rPr>
        <w:t>Đại</w:t>
      </w:r>
      <w:proofErr w:type="spellEnd"/>
      <w:r>
        <w:rPr>
          <w:rFonts w:eastAsia="Calibri"/>
          <w:i/>
          <w:sz w:val="26"/>
          <w:szCs w:val="26"/>
        </w:rPr>
        <w:t xml:space="preserve"> học Quốc </w:t>
      </w:r>
      <w:proofErr w:type="spellStart"/>
      <w:r>
        <w:rPr>
          <w:rFonts w:eastAsia="Calibri"/>
          <w:i/>
          <w:sz w:val="26"/>
          <w:szCs w:val="26"/>
        </w:rPr>
        <w:t>gia</w:t>
      </w:r>
      <w:proofErr w:type="spellEnd"/>
      <w:r>
        <w:rPr>
          <w:rFonts w:eastAsia="Calibri"/>
          <w:i/>
          <w:sz w:val="26"/>
          <w:szCs w:val="26"/>
        </w:rPr>
        <w:t xml:space="preserve"> Thành </w:t>
      </w:r>
      <w:proofErr w:type="spellStart"/>
      <w:r>
        <w:rPr>
          <w:rFonts w:eastAsia="Calibri"/>
          <w:i/>
          <w:sz w:val="26"/>
          <w:szCs w:val="26"/>
        </w:rPr>
        <w:t>phố</w:t>
      </w:r>
      <w:proofErr w:type="spellEnd"/>
      <w:r>
        <w:rPr>
          <w:rFonts w:eastAsia="Calibri"/>
          <w:i/>
          <w:sz w:val="26"/>
          <w:szCs w:val="26"/>
        </w:rPr>
        <w:t xml:space="preserve"> Hồ Chí </w:t>
      </w:r>
      <w:proofErr w:type="gramStart"/>
      <w:r>
        <w:rPr>
          <w:rFonts w:eastAsia="Calibri"/>
          <w:i/>
          <w:sz w:val="26"/>
          <w:szCs w:val="26"/>
        </w:rPr>
        <w:t>Minh;</w:t>
      </w:r>
      <w:proofErr w:type="gramEnd"/>
    </w:p>
    <w:p w14:paraId="6C5D56EF" w14:textId="77777777" w:rsidR="0047426A" w:rsidRDefault="00000000">
      <w:pPr>
        <w:spacing w:line="276" w:lineRule="auto"/>
        <w:ind w:firstLine="567"/>
        <w:jc w:val="both"/>
        <w:rPr>
          <w:rFonts w:eastAsia="Calibri"/>
          <w:i/>
          <w:sz w:val="26"/>
          <w:szCs w:val="26"/>
        </w:rPr>
      </w:pPr>
      <w:proofErr w:type="spellStart"/>
      <w:r>
        <w:rPr>
          <w:rFonts w:eastAsia="Calibri"/>
          <w:i/>
          <w:sz w:val="26"/>
          <w:szCs w:val="26"/>
        </w:rPr>
        <w:t>Căn</w:t>
      </w:r>
      <w:proofErr w:type="spellEnd"/>
      <w:r>
        <w:rPr>
          <w:rFonts w:eastAsia="Calibri"/>
          <w:i/>
          <w:sz w:val="26"/>
          <w:szCs w:val="26"/>
        </w:rPr>
        <w:t xml:space="preserve"> </w:t>
      </w:r>
      <w:proofErr w:type="spellStart"/>
      <w:r>
        <w:rPr>
          <w:rFonts w:eastAsia="Calibri"/>
          <w:i/>
          <w:sz w:val="26"/>
          <w:szCs w:val="26"/>
        </w:rPr>
        <w:t>cứ</w:t>
      </w:r>
      <w:proofErr w:type="spellEnd"/>
      <w:r>
        <w:rPr>
          <w:rFonts w:eastAsia="Calibri"/>
          <w:i/>
          <w:sz w:val="26"/>
          <w:szCs w:val="26"/>
        </w:rPr>
        <w:t xml:space="preserve"> </w:t>
      </w:r>
      <w:proofErr w:type="spellStart"/>
      <w:r>
        <w:rPr>
          <w:rFonts w:eastAsia="Calibri"/>
          <w:i/>
          <w:sz w:val="26"/>
          <w:szCs w:val="26"/>
        </w:rPr>
        <w:t>Quyết</w:t>
      </w:r>
      <w:proofErr w:type="spellEnd"/>
      <w:r>
        <w:rPr>
          <w:rFonts w:eastAsia="Calibri"/>
          <w:i/>
          <w:sz w:val="26"/>
          <w:szCs w:val="26"/>
        </w:rPr>
        <w:t xml:space="preserve"> định số 867/QĐ-ĐHQG ngày 17 </w:t>
      </w:r>
      <w:proofErr w:type="spellStart"/>
      <w:r>
        <w:rPr>
          <w:rFonts w:eastAsia="Calibri"/>
          <w:i/>
          <w:sz w:val="26"/>
          <w:szCs w:val="26"/>
        </w:rPr>
        <w:t>tháng</w:t>
      </w:r>
      <w:proofErr w:type="spellEnd"/>
      <w:r>
        <w:rPr>
          <w:rFonts w:eastAsia="Calibri"/>
          <w:i/>
          <w:sz w:val="26"/>
          <w:szCs w:val="26"/>
        </w:rPr>
        <w:t xml:space="preserve"> 8 năm 2016 của </w:t>
      </w:r>
      <w:proofErr w:type="spellStart"/>
      <w:r>
        <w:rPr>
          <w:rFonts w:eastAsia="Calibri"/>
          <w:i/>
          <w:sz w:val="26"/>
          <w:szCs w:val="26"/>
        </w:rPr>
        <w:t>Giám</w:t>
      </w:r>
      <w:proofErr w:type="spellEnd"/>
      <w:r>
        <w:rPr>
          <w:rFonts w:eastAsia="Calibri"/>
          <w:i/>
          <w:sz w:val="26"/>
          <w:szCs w:val="26"/>
        </w:rPr>
        <w:t xml:space="preserve"> </w:t>
      </w:r>
      <w:proofErr w:type="spellStart"/>
      <w:r>
        <w:rPr>
          <w:rFonts w:eastAsia="Calibri"/>
          <w:i/>
          <w:sz w:val="26"/>
          <w:szCs w:val="26"/>
        </w:rPr>
        <w:t>đốc</w:t>
      </w:r>
      <w:proofErr w:type="spellEnd"/>
      <w:r>
        <w:rPr>
          <w:rFonts w:eastAsia="Calibri"/>
          <w:i/>
          <w:sz w:val="26"/>
          <w:szCs w:val="26"/>
        </w:rPr>
        <w:t xml:space="preserve"> </w:t>
      </w:r>
      <w:proofErr w:type="spellStart"/>
      <w:r>
        <w:rPr>
          <w:rFonts w:eastAsia="Calibri"/>
          <w:i/>
          <w:sz w:val="26"/>
          <w:szCs w:val="26"/>
        </w:rPr>
        <w:t>Đại</w:t>
      </w:r>
      <w:proofErr w:type="spellEnd"/>
      <w:r>
        <w:rPr>
          <w:rFonts w:eastAsia="Calibri"/>
          <w:i/>
          <w:sz w:val="26"/>
          <w:szCs w:val="26"/>
        </w:rPr>
        <w:t xml:space="preserve"> học Quốc </w:t>
      </w:r>
      <w:proofErr w:type="spellStart"/>
      <w:r>
        <w:rPr>
          <w:rFonts w:eastAsia="Calibri"/>
          <w:i/>
          <w:sz w:val="26"/>
          <w:szCs w:val="26"/>
        </w:rPr>
        <w:t>gia</w:t>
      </w:r>
      <w:proofErr w:type="spellEnd"/>
      <w:r>
        <w:rPr>
          <w:rFonts w:eastAsia="Calibri"/>
          <w:i/>
          <w:sz w:val="26"/>
          <w:szCs w:val="26"/>
        </w:rPr>
        <w:t xml:space="preserve"> Thành </w:t>
      </w:r>
      <w:proofErr w:type="spellStart"/>
      <w:r>
        <w:rPr>
          <w:rFonts w:eastAsia="Calibri"/>
          <w:i/>
          <w:sz w:val="26"/>
          <w:szCs w:val="26"/>
        </w:rPr>
        <w:t>phố</w:t>
      </w:r>
      <w:proofErr w:type="spellEnd"/>
      <w:r>
        <w:rPr>
          <w:rFonts w:eastAsia="Calibri"/>
          <w:i/>
          <w:sz w:val="26"/>
          <w:szCs w:val="26"/>
        </w:rPr>
        <w:t xml:space="preserve"> Hồ Chí Minh về việc ban </w:t>
      </w:r>
      <w:proofErr w:type="spellStart"/>
      <w:r>
        <w:rPr>
          <w:rFonts w:eastAsia="Calibri"/>
          <w:i/>
          <w:sz w:val="26"/>
          <w:szCs w:val="26"/>
        </w:rPr>
        <w:t>hành</w:t>
      </w:r>
      <w:proofErr w:type="spellEnd"/>
      <w:r>
        <w:rPr>
          <w:rFonts w:eastAsia="Calibri"/>
          <w:i/>
          <w:sz w:val="26"/>
          <w:szCs w:val="26"/>
        </w:rPr>
        <w:t xml:space="preserve"> Quy </w:t>
      </w:r>
      <w:proofErr w:type="spellStart"/>
      <w:r>
        <w:rPr>
          <w:rFonts w:eastAsia="Calibri"/>
          <w:i/>
          <w:sz w:val="26"/>
          <w:szCs w:val="26"/>
        </w:rPr>
        <w:t>chế</w:t>
      </w:r>
      <w:proofErr w:type="spellEnd"/>
      <w:r>
        <w:rPr>
          <w:rFonts w:eastAsia="Calibri"/>
          <w:i/>
          <w:sz w:val="26"/>
          <w:szCs w:val="26"/>
        </w:rPr>
        <w:t xml:space="preserve"> </w:t>
      </w:r>
      <w:proofErr w:type="spellStart"/>
      <w:r>
        <w:rPr>
          <w:rFonts w:eastAsia="Calibri"/>
          <w:i/>
          <w:sz w:val="26"/>
          <w:szCs w:val="26"/>
        </w:rPr>
        <w:t>tổ</w:t>
      </w:r>
      <w:proofErr w:type="spellEnd"/>
      <w:r>
        <w:rPr>
          <w:rFonts w:eastAsia="Calibri"/>
          <w:i/>
          <w:sz w:val="26"/>
          <w:szCs w:val="26"/>
        </w:rPr>
        <w:t xml:space="preserve"> chức và hoạt </w:t>
      </w:r>
      <w:proofErr w:type="spellStart"/>
      <w:r>
        <w:rPr>
          <w:rFonts w:eastAsia="Calibri"/>
          <w:i/>
          <w:sz w:val="26"/>
          <w:szCs w:val="26"/>
        </w:rPr>
        <w:t>động</w:t>
      </w:r>
      <w:proofErr w:type="spellEnd"/>
      <w:r>
        <w:rPr>
          <w:rFonts w:eastAsia="Calibri"/>
          <w:i/>
          <w:sz w:val="26"/>
          <w:szCs w:val="26"/>
        </w:rPr>
        <w:t xml:space="preserve"> của </w:t>
      </w:r>
      <w:proofErr w:type="spellStart"/>
      <w:r>
        <w:rPr>
          <w:rFonts w:eastAsia="Calibri"/>
          <w:i/>
          <w:sz w:val="26"/>
          <w:szCs w:val="26"/>
        </w:rPr>
        <w:t>trường</w:t>
      </w:r>
      <w:proofErr w:type="spellEnd"/>
      <w:r>
        <w:rPr>
          <w:rFonts w:eastAsia="Calibri"/>
          <w:i/>
          <w:sz w:val="26"/>
          <w:szCs w:val="26"/>
        </w:rPr>
        <w:t xml:space="preserve"> </w:t>
      </w:r>
      <w:proofErr w:type="spellStart"/>
      <w:r>
        <w:rPr>
          <w:rFonts w:eastAsia="Calibri"/>
          <w:i/>
          <w:sz w:val="26"/>
          <w:szCs w:val="26"/>
        </w:rPr>
        <w:t>đại</w:t>
      </w:r>
      <w:proofErr w:type="spellEnd"/>
      <w:r>
        <w:rPr>
          <w:rFonts w:eastAsia="Calibri"/>
          <w:i/>
          <w:sz w:val="26"/>
          <w:szCs w:val="26"/>
        </w:rPr>
        <w:t xml:space="preserve"> học </w:t>
      </w:r>
      <w:proofErr w:type="spellStart"/>
      <w:r>
        <w:rPr>
          <w:rFonts w:eastAsia="Calibri"/>
          <w:i/>
          <w:sz w:val="26"/>
          <w:szCs w:val="26"/>
        </w:rPr>
        <w:t>thành</w:t>
      </w:r>
      <w:proofErr w:type="spellEnd"/>
      <w:r>
        <w:rPr>
          <w:rFonts w:eastAsia="Calibri"/>
          <w:i/>
          <w:sz w:val="26"/>
          <w:szCs w:val="26"/>
        </w:rPr>
        <w:t xml:space="preserve"> viên và khoa </w:t>
      </w:r>
      <w:proofErr w:type="spellStart"/>
      <w:r>
        <w:rPr>
          <w:rFonts w:eastAsia="Calibri"/>
          <w:i/>
          <w:sz w:val="26"/>
          <w:szCs w:val="26"/>
        </w:rPr>
        <w:t>trực</w:t>
      </w:r>
      <w:proofErr w:type="spellEnd"/>
      <w:r>
        <w:rPr>
          <w:rFonts w:eastAsia="Calibri"/>
          <w:i/>
          <w:sz w:val="26"/>
          <w:szCs w:val="26"/>
        </w:rPr>
        <w:t xml:space="preserve"> </w:t>
      </w:r>
      <w:proofErr w:type="spellStart"/>
      <w:r>
        <w:rPr>
          <w:rFonts w:eastAsia="Calibri"/>
          <w:i/>
          <w:sz w:val="26"/>
          <w:szCs w:val="26"/>
        </w:rPr>
        <w:t>thuộc</w:t>
      </w:r>
      <w:proofErr w:type="spellEnd"/>
      <w:r>
        <w:rPr>
          <w:rFonts w:eastAsia="Calibri"/>
          <w:i/>
          <w:sz w:val="26"/>
          <w:szCs w:val="26"/>
        </w:rPr>
        <w:t xml:space="preserve"> </w:t>
      </w:r>
      <w:proofErr w:type="spellStart"/>
      <w:r>
        <w:rPr>
          <w:rFonts w:eastAsia="Calibri"/>
          <w:i/>
          <w:sz w:val="26"/>
          <w:szCs w:val="26"/>
        </w:rPr>
        <w:t>Đại</w:t>
      </w:r>
      <w:proofErr w:type="spellEnd"/>
      <w:r>
        <w:rPr>
          <w:rFonts w:eastAsia="Calibri"/>
          <w:i/>
          <w:sz w:val="26"/>
          <w:szCs w:val="26"/>
        </w:rPr>
        <w:t xml:space="preserve"> học Quốc </w:t>
      </w:r>
      <w:proofErr w:type="spellStart"/>
      <w:r>
        <w:rPr>
          <w:rFonts w:eastAsia="Calibri"/>
          <w:i/>
          <w:sz w:val="26"/>
          <w:szCs w:val="26"/>
        </w:rPr>
        <w:t>gia</w:t>
      </w:r>
      <w:proofErr w:type="spellEnd"/>
      <w:r>
        <w:rPr>
          <w:rFonts w:eastAsia="Calibri"/>
          <w:i/>
          <w:sz w:val="26"/>
          <w:szCs w:val="26"/>
        </w:rPr>
        <w:t xml:space="preserve"> Thành </w:t>
      </w:r>
      <w:proofErr w:type="spellStart"/>
      <w:r>
        <w:rPr>
          <w:rFonts w:eastAsia="Calibri"/>
          <w:i/>
          <w:sz w:val="26"/>
          <w:szCs w:val="26"/>
        </w:rPr>
        <w:t>phố</w:t>
      </w:r>
      <w:proofErr w:type="spellEnd"/>
      <w:r>
        <w:rPr>
          <w:rFonts w:eastAsia="Calibri"/>
          <w:i/>
          <w:sz w:val="26"/>
          <w:szCs w:val="26"/>
        </w:rPr>
        <w:t xml:space="preserve"> Hồ Chí </w:t>
      </w:r>
      <w:proofErr w:type="gramStart"/>
      <w:r>
        <w:rPr>
          <w:rFonts w:eastAsia="Calibri"/>
          <w:i/>
          <w:sz w:val="26"/>
          <w:szCs w:val="26"/>
        </w:rPr>
        <w:t>Minh;</w:t>
      </w:r>
      <w:proofErr w:type="gramEnd"/>
    </w:p>
    <w:p w14:paraId="53DCED9C" w14:textId="77777777" w:rsidR="0047426A" w:rsidRDefault="00000000">
      <w:pPr>
        <w:spacing w:line="276" w:lineRule="auto"/>
        <w:ind w:firstLine="567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Quyết</w:t>
      </w:r>
      <w:proofErr w:type="spellEnd"/>
      <w:r>
        <w:rPr>
          <w:i/>
          <w:sz w:val="26"/>
          <w:szCs w:val="26"/>
        </w:rPr>
        <w:t xml:space="preserve"> định số {&lt;</w:t>
      </w:r>
      <w:proofErr w:type="spellStart"/>
      <w:r>
        <w:rPr>
          <w:i/>
          <w:sz w:val="26"/>
          <w:szCs w:val="26"/>
        </w:rPr>
        <w:t>soBB</w:t>
      </w:r>
      <w:proofErr w:type="spellEnd"/>
      <w:r>
        <w:rPr>
          <w:i/>
          <w:sz w:val="26"/>
          <w:szCs w:val="26"/>
        </w:rPr>
        <w:t>&gt;} ngày {&lt;</w:t>
      </w:r>
      <w:proofErr w:type="spellStart"/>
      <w:r>
        <w:rPr>
          <w:i/>
          <w:sz w:val="26"/>
          <w:szCs w:val="26"/>
        </w:rPr>
        <w:t>ngayBB</w:t>
      </w:r>
      <w:proofErr w:type="spellEnd"/>
      <w:r>
        <w:rPr>
          <w:i/>
          <w:sz w:val="26"/>
          <w:szCs w:val="26"/>
        </w:rPr>
        <w:t xml:space="preserve">&gt;_d} </w:t>
      </w:r>
      <w:proofErr w:type="spellStart"/>
      <w:r>
        <w:rPr>
          <w:i/>
          <w:sz w:val="26"/>
          <w:szCs w:val="26"/>
        </w:rPr>
        <w:t>tháng</w:t>
      </w:r>
      <w:proofErr w:type="spellEnd"/>
      <w:r>
        <w:rPr>
          <w:i/>
          <w:sz w:val="26"/>
          <w:szCs w:val="26"/>
        </w:rPr>
        <w:t xml:space="preserve"> {&lt;</w:t>
      </w:r>
      <w:proofErr w:type="spellStart"/>
      <w:r>
        <w:rPr>
          <w:i/>
          <w:sz w:val="26"/>
          <w:szCs w:val="26"/>
        </w:rPr>
        <w:t>ngayBB</w:t>
      </w:r>
      <w:proofErr w:type="spellEnd"/>
      <w:r>
        <w:rPr>
          <w:i/>
          <w:sz w:val="26"/>
          <w:szCs w:val="26"/>
        </w:rPr>
        <w:t>&gt;_m} năm {&lt;</w:t>
      </w:r>
      <w:proofErr w:type="spellStart"/>
      <w:r>
        <w:rPr>
          <w:i/>
          <w:sz w:val="26"/>
          <w:szCs w:val="26"/>
        </w:rPr>
        <w:t>ngayBB</w:t>
      </w:r>
      <w:proofErr w:type="spellEnd"/>
      <w:r>
        <w:rPr>
          <w:i/>
          <w:sz w:val="26"/>
          <w:szCs w:val="26"/>
        </w:rPr>
        <w:t xml:space="preserve">&gt;_y} của Trường </w:t>
      </w:r>
      <w:proofErr w:type="spellStart"/>
      <w:r>
        <w:rPr>
          <w:i/>
          <w:sz w:val="26"/>
          <w:szCs w:val="26"/>
        </w:rPr>
        <w:t>Đại</w:t>
      </w:r>
      <w:proofErr w:type="spellEnd"/>
      <w:r>
        <w:rPr>
          <w:i/>
          <w:sz w:val="26"/>
          <w:szCs w:val="26"/>
        </w:rPr>
        <w:t xml:space="preserve"> học Khoa học </w:t>
      </w:r>
      <w:proofErr w:type="spellStart"/>
      <w:r>
        <w:rPr>
          <w:i/>
          <w:sz w:val="26"/>
          <w:szCs w:val="26"/>
        </w:rPr>
        <w:t>Xã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hội</w:t>
      </w:r>
      <w:proofErr w:type="spellEnd"/>
      <w:r>
        <w:rPr>
          <w:i/>
          <w:sz w:val="26"/>
          <w:szCs w:val="26"/>
        </w:rPr>
        <w:t xml:space="preserve"> và </w:t>
      </w:r>
      <w:proofErr w:type="spellStart"/>
      <w:r>
        <w:rPr>
          <w:i/>
          <w:sz w:val="26"/>
          <w:szCs w:val="26"/>
        </w:rPr>
        <w:t>Nhân</w:t>
      </w:r>
      <w:proofErr w:type="spellEnd"/>
      <w:r>
        <w:rPr>
          <w:i/>
          <w:sz w:val="26"/>
          <w:szCs w:val="26"/>
        </w:rPr>
        <w:t xml:space="preserve"> văn, </w:t>
      </w:r>
      <w:proofErr w:type="spellStart"/>
      <w:r>
        <w:rPr>
          <w:i/>
          <w:sz w:val="26"/>
          <w:szCs w:val="26"/>
        </w:rPr>
        <w:t>Đại</w:t>
      </w:r>
      <w:proofErr w:type="spellEnd"/>
      <w:r>
        <w:rPr>
          <w:i/>
          <w:sz w:val="26"/>
          <w:szCs w:val="26"/>
        </w:rPr>
        <w:t xml:space="preserve"> học Quốc </w:t>
      </w:r>
      <w:proofErr w:type="spellStart"/>
      <w:r>
        <w:rPr>
          <w:i/>
          <w:sz w:val="26"/>
          <w:szCs w:val="26"/>
        </w:rPr>
        <w:t>gia</w:t>
      </w:r>
      <w:proofErr w:type="spellEnd"/>
      <w:r>
        <w:rPr>
          <w:i/>
          <w:sz w:val="26"/>
          <w:szCs w:val="26"/>
        </w:rPr>
        <w:t xml:space="preserve"> Thành </w:t>
      </w:r>
      <w:proofErr w:type="spellStart"/>
      <w:r>
        <w:rPr>
          <w:i/>
          <w:sz w:val="26"/>
          <w:szCs w:val="26"/>
        </w:rPr>
        <w:t>phố</w:t>
      </w:r>
      <w:proofErr w:type="spellEnd"/>
      <w:r>
        <w:rPr>
          <w:i/>
          <w:sz w:val="26"/>
          <w:szCs w:val="26"/>
        </w:rPr>
        <w:t xml:space="preserve"> Hồ Chí Minh về việc ban </w:t>
      </w:r>
      <w:proofErr w:type="spellStart"/>
      <w:r>
        <w:rPr>
          <w:i/>
          <w:sz w:val="26"/>
          <w:szCs w:val="26"/>
        </w:rPr>
        <w:t>hành</w:t>
      </w:r>
      <w:proofErr w:type="spellEnd"/>
      <w:r>
        <w:rPr>
          <w:i/>
          <w:sz w:val="26"/>
          <w:szCs w:val="26"/>
        </w:rPr>
        <w:t xml:space="preserve"> Quy </w:t>
      </w:r>
      <w:proofErr w:type="spellStart"/>
      <w:r>
        <w:rPr>
          <w:i/>
          <w:sz w:val="26"/>
          <w:szCs w:val="26"/>
        </w:rPr>
        <w:t>chế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đào</w:t>
      </w:r>
      <w:proofErr w:type="spellEnd"/>
      <w:r>
        <w:rPr>
          <w:i/>
          <w:sz w:val="26"/>
          <w:szCs w:val="26"/>
        </w:rPr>
        <w:t xml:space="preserve"> tạo </w:t>
      </w:r>
      <w:proofErr w:type="spellStart"/>
      <w:r>
        <w:rPr>
          <w:i/>
          <w:sz w:val="26"/>
          <w:szCs w:val="26"/>
        </w:rPr>
        <w:t>trình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độ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đại</w:t>
      </w:r>
      <w:proofErr w:type="spellEnd"/>
      <w:r>
        <w:rPr>
          <w:i/>
          <w:sz w:val="26"/>
          <w:szCs w:val="26"/>
        </w:rPr>
        <w:t xml:space="preserve"> </w:t>
      </w:r>
      <w:proofErr w:type="gramStart"/>
      <w:r>
        <w:rPr>
          <w:i/>
          <w:sz w:val="26"/>
          <w:szCs w:val="26"/>
        </w:rPr>
        <w:t>học;</w:t>
      </w:r>
      <w:proofErr w:type="gramEnd"/>
    </w:p>
    <w:p w14:paraId="5D944AF8" w14:textId="56BE555B" w:rsidR="0047426A" w:rsidRDefault="00000000">
      <w:pPr>
        <w:spacing w:line="276" w:lineRule="auto"/>
        <w:ind w:firstLine="567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cư</w:t>
      </w:r>
      <w:proofErr w:type="spellEnd"/>
      <w:r>
        <w:rPr>
          <w:i/>
          <w:sz w:val="26"/>
          <w:szCs w:val="26"/>
        </w:rPr>
        <w:t xml:space="preserve">́ </w:t>
      </w:r>
      <w:proofErr w:type="spellStart"/>
      <w:r>
        <w:rPr>
          <w:i/>
          <w:sz w:val="26"/>
          <w:szCs w:val="26"/>
        </w:rPr>
        <w:t>vào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kết</w:t>
      </w:r>
      <w:proofErr w:type="spellEnd"/>
      <w:r>
        <w:rPr>
          <w:i/>
          <w:sz w:val="26"/>
          <w:szCs w:val="26"/>
        </w:rPr>
        <w:t xml:space="preserve"> quả </w:t>
      </w:r>
      <w:proofErr w:type="spellStart"/>
      <w:r>
        <w:rPr>
          <w:i/>
          <w:sz w:val="26"/>
          <w:szCs w:val="26"/>
        </w:rPr>
        <w:t>học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tập</w:t>
      </w:r>
      <w:proofErr w:type="spellEnd"/>
      <w:r>
        <w:rPr>
          <w:i/>
          <w:sz w:val="26"/>
          <w:szCs w:val="26"/>
        </w:rPr>
        <w:t xml:space="preserve"> học </w:t>
      </w:r>
      <w:proofErr w:type="spellStart"/>
      <w:r>
        <w:rPr>
          <w:i/>
          <w:sz w:val="26"/>
          <w:szCs w:val="26"/>
        </w:rPr>
        <w:t>kỳ</w:t>
      </w:r>
      <w:proofErr w:type="spellEnd"/>
      <w:r>
        <w:rPr>
          <w:i/>
          <w:sz w:val="26"/>
          <w:szCs w:val="26"/>
        </w:rPr>
        <w:t xml:space="preserve"> {</w:t>
      </w:r>
      <w:proofErr w:type="spellStart"/>
      <w:r>
        <w:rPr>
          <w:i/>
          <w:sz w:val="26"/>
          <w:szCs w:val="26"/>
        </w:rPr>
        <w:t>hocKy</w:t>
      </w:r>
      <w:r w:rsidR="00A53BAC">
        <w:rPr>
          <w:i/>
          <w:sz w:val="26"/>
          <w:szCs w:val="26"/>
        </w:rPr>
        <w:t>KetQua</w:t>
      </w:r>
      <w:proofErr w:type="spellEnd"/>
      <w:r>
        <w:rPr>
          <w:i/>
          <w:sz w:val="26"/>
          <w:szCs w:val="26"/>
        </w:rPr>
        <w:t>}, năm học {</w:t>
      </w:r>
      <w:proofErr w:type="spellStart"/>
      <w:r>
        <w:rPr>
          <w:i/>
          <w:sz w:val="26"/>
          <w:szCs w:val="26"/>
        </w:rPr>
        <w:t>namHoc</w:t>
      </w:r>
      <w:r w:rsidR="00A53BAC">
        <w:rPr>
          <w:i/>
          <w:sz w:val="26"/>
          <w:szCs w:val="26"/>
        </w:rPr>
        <w:t>KetQua</w:t>
      </w:r>
      <w:proofErr w:type="spellEnd"/>
      <w:r>
        <w:rPr>
          <w:i/>
          <w:sz w:val="26"/>
          <w:szCs w:val="26"/>
        </w:rPr>
        <w:t xml:space="preserve">} của sinh </w:t>
      </w:r>
      <w:proofErr w:type="gramStart"/>
      <w:r>
        <w:rPr>
          <w:i/>
          <w:sz w:val="26"/>
          <w:szCs w:val="26"/>
        </w:rPr>
        <w:t>viên;</w:t>
      </w:r>
      <w:proofErr w:type="gramEnd"/>
    </w:p>
    <w:p w14:paraId="1D0CE902" w14:textId="77777777" w:rsidR="0047426A" w:rsidRDefault="00000000">
      <w:pPr>
        <w:spacing w:line="276" w:lineRule="auto"/>
        <w:ind w:firstLine="567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Xét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đê</w:t>
      </w:r>
      <w:proofErr w:type="spellEnd"/>
      <w:r>
        <w:rPr>
          <w:i/>
          <w:sz w:val="26"/>
          <w:szCs w:val="26"/>
        </w:rPr>
        <w:t xml:space="preserve">̀ </w:t>
      </w:r>
      <w:proofErr w:type="spellStart"/>
      <w:r>
        <w:rPr>
          <w:i/>
          <w:sz w:val="26"/>
          <w:szCs w:val="26"/>
        </w:rPr>
        <w:t>nghi</w:t>
      </w:r>
      <w:proofErr w:type="spellEnd"/>
      <w:r>
        <w:rPr>
          <w:i/>
          <w:sz w:val="26"/>
          <w:szCs w:val="26"/>
        </w:rPr>
        <w:t xml:space="preserve">̣ </w:t>
      </w:r>
      <w:proofErr w:type="spellStart"/>
      <w:r>
        <w:rPr>
          <w:i/>
          <w:sz w:val="26"/>
          <w:szCs w:val="26"/>
        </w:rPr>
        <w:t>của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Trưởng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phòng</w:t>
      </w:r>
      <w:proofErr w:type="spellEnd"/>
      <w:r>
        <w:rPr>
          <w:i/>
          <w:sz w:val="26"/>
          <w:szCs w:val="26"/>
        </w:rPr>
        <w:t xml:space="preserve"> Công </w:t>
      </w:r>
      <w:proofErr w:type="spellStart"/>
      <w:r>
        <w:rPr>
          <w:i/>
          <w:sz w:val="26"/>
          <w:szCs w:val="26"/>
        </w:rPr>
        <w:t>tác</w:t>
      </w:r>
      <w:proofErr w:type="spellEnd"/>
      <w:r>
        <w:rPr>
          <w:i/>
          <w:sz w:val="26"/>
          <w:szCs w:val="26"/>
        </w:rPr>
        <w:t xml:space="preserve"> sinh viên.</w:t>
      </w:r>
    </w:p>
    <w:p w14:paraId="1353AE32" w14:textId="77777777" w:rsidR="0047426A" w:rsidRDefault="0047426A">
      <w:pPr>
        <w:ind w:firstLine="567"/>
        <w:jc w:val="both"/>
        <w:rPr>
          <w:i/>
          <w:sz w:val="14"/>
          <w:szCs w:val="26"/>
        </w:rPr>
      </w:pPr>
    </w:p>
    <w:p w14:paraId="0C4E7E0C" w14:textId="77777777" w:rsidR="0047426A" w:rsidRDefault="0047426A">
      <w:pPr>
        <w:ind w:firstLine="567"/>
        <w:rPr>
          <w:i/>
          <w:sz w:val="14"/>
          <w:szCs w:val="14"/>
        </w:rPr>
      </w:pPr>
    </w:p>
    <w:p w14:paraId="3A464995" w14:textId="77777777" w:rsidR="0047426A" w:rsidRDefault="00000000">
      <w:pPr>
        <w:keepNext/>
        <w:ind w:firstLine="567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QUYẾT ĐỊNH:</w:t>
      </w:r>
    </w:p>
    <w:p w14:paraId="3581ADF3" w14:textId="77777777" w:rsidR="0047426A" w:rsidRDefault="0047426A">
      <w:pPr>
        <w:keepNext/>
        <w:ind w:firstLine="567"/>
        <w:jc w:val="center"/>
        <w:outlineLvl w:val="1"/>
        <w:rPr>
          <w:b/>
          <w:bCs/>
          <w:sz w:val="10"/>
          <w:szCs w:val="28"/>
        </w:rPr>
      </w:pPr>
    </w:p>
    <w:p w14:paraId="1C6572EC" w14:textId="395D3678" w:rsidR="0047426A" w:rsidRDefault="00000000" w:rsidP="009705B4">
      <w:pPr>
        <w:spacing w:before="120"/>
        <w:ind w:firstLine="567"/>
        <w:jc w:val="both"/>
      </w:pPr>
      <w:proofErr w:type="spellStart"/>
      <w:r>
        <w:rPr>
          <w:b/>
          <w:bCs/>
          <w:sz w:val="26"/>
          <w:szCs w:val="26"/>
        </w:rPr>
        <w:t>Điều</w:t>
      </w:r>
      <w:proofErr w:type="spellEnd"/>
      <w:r>
        <w:rPr>
          <w:b/>
          <w:bCs/>
          <w:sz w:val="26"/>
          <w:szCs w:val="26"/>
        </w:rPr>
        <w:t xml:space="preserve"> 1. </w:t>
      </w:r>
      <w:proofErr w:type="spellStart"/>
      <w:r>
        <w:rPr>
          <w:bCs/>
          <w:sz w:val="26"/>
          <w:szCs w:val="26"/>
        </w:rPr>
        <w:t>Chuẩn</w:t>
      </w:r>
      <w:proofErr w:type="spellEnd"/>
      <w:r>
        <w:rPr>
          <w:bCs/>
          <w:sz w:val="26"/>
          <w:szCs w:val="26"/>
        </w:rPr>
        <w:t xml:space="preserve"> y danh sách sinh viên </w:t>
      </w:r>
      <w:proofErr w:type="spellStart"/>
      <w:r>
        <w:rPr>
          <w:bCs/>
          <w:sz w:val="26"/>
          <w:szCs w:val="26"/>
        </w:rPr>
        <w:t>bị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buộc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học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cảnh</w:t>
      </w:r>
      <w:proofErr w:type="spellEnd"/>
      <w:r>
        <w:rPr>
          <w:sz w:val="26"/>
          <w:szCs w:val="26"/>
        </w:rPr>
        <w:t xml:space="preserve"> báo học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học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hocKy</w:t>
      </w:r>
      <w:proofErr w:type="spellEnd"/>
      <w:r>
        <w:rPr>
          <w:sz w:val="26"/>
          <w:szCs w:val="26"/>
        </w:rPr>
        <w:t>}, năm học {</w:t>
      </w:r>
      <w:proofErr w:type="spellStart"/>
      <w:r>
        <w:rPr>
          <w:sz w:val="26"/>
          <w:szCs w:val="26"/>
        </w:rPr>
        <w:t>namHoc</w:t>
      </w:r>
      <w:proofErr w:type="spellEnd"/>
      <w:r>
        <w:rPr>
          <w:sz w:val="26"/>
          <w:szCs w:val="26"/>
        </w:rPr>
        <w:t xml:space="preserve">} </w:t>
      </w:r>
      <w:proofErr w:type="spellStart"/>
      <w:r>
        <w:rPr>
          <w:sz w:val="26"/>
          <w:szCs w:val="26"/>
        </w:rPr>
        <w:t>đối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với</w:t>
      </w:r>
      <w:proofErr w:type="spell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soLuongSinhVien</w:t>
      </w:r>
      <w:proofErr w:type="spellEnd"/>
      <w:r>
        <w:rPr>
          <w:sz w:val="26"/>
          <w:szCs w:val="26"/>
        </w:rPr>
        <w:t xml:space="preserve">} sinh viên (xem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kèm</w:t>
      </w:r>
      <w:proofErr w:type="spellEnd"/>
      <w:proofErr w:type="gramStart"/>
      <w:r w:rsidRPr="00E81D5A">
        <w:rPr>
          <w:sz w:val="26"/>
          <w:szCs w:val="26"/>
        </w:rPr>
        <w:t>):{</w:t>
      </w:r>
      <w:proofErr w:type="gramEnd"/>
      <w:r w:rsidRPr="00E81D5A">
        <w:rPr>
          <w:sz w:val="26"/>
          <w:szCs w:val="26"/>
        </w:rPr>
        <w:t>#dsHinhThucKyLuat}</w:t>
      </w:r>
    </w:p>
    <w:p w14:paraId="4FA941DE" w14:textId="271DDBCD" w:rsidR="0047426A" w:rsidRPr="007660D3" w:rsidRDefault="00000000" w:rsidP="009705B4">
      <w:pPr>
        <w:spacing w:before="120"/>
        <w:ind w:firstLine="567"/>
        <w:jc w:val="both"/>
        <w:rPr>
          <w:sz w:val="26"/>
          <w:szCs w:val="26"/>
        </w:rPr>
      </w:pPr>
      <w:r w:rsidRPr="007660D3">
        <w:rPr>
          <w:sz w:val="26"/>
          <w:szCs w:val="26"/>
        </w:rPr>
        <w:t>{</w:t>
      </w:r>
      <w:proofErr w:type="spellStart"/>
      <w:r w:rsidRPr="007660D3">
        <w:rPr>
          <w:sz w:val="26"/>
          <w:szCs w:val="26"/>
        </w:rPr>
        <w:t>hinhThucKyLuat</w:t>
      </w:r>
      <w:proofErr w:type="spellEnd"/>
      <w:r w:rsidRPr="007660D3">
        <w:rPr>
          <w:sz w:val="26"/>
          <w:szCs w:val="26"/>
        </w:rPr>
        <w:t>}: {</w:t>
      </w:r>
      <w:proofErr w:type="spellStart"/>
      <w:r w:rsidRPr="007660D3">
        <w:rPr>
          <w:sz w:val="26"/>
          <w:szCs w:val="26"/>
        </w:rPr>
        <w:t>soLuongSinhVie</w:t>
      </w:r>
      <w:r w:rsidR="009C75AE" w:rsidRPr="007660D3">
        <w:rPr>
          <w:sz w:val="26"/>
          <w:szCs w:val="26"/>
        </w:rPr>
        <w:t>n</w:t>
      </w:r>
      <w:proofErr w:type="spellEnd"/>
      <w:r w:rsidRPr="007660D3">
        <w:rPr>
          <w:sz w:val="26"/>
          <w:szCs w:val="26"/>
        </w:rPr>
        <w:t>}</w:t>
      </w:r>
      <w:r w:rsidR="00937F6B" w:rsidRPr="007660D3">
        <w:rPr>
          <w:sz w:val="26"/>
          <w:szCs w:val="26"/>
        </w:rPr>
        <w:t xml:space="preserve"> sinh </w:t>
      </w:r>
      <w:proofErr w:type="gramStart"/>
      <w:r w:rsidR="00937F6B" w:rsidRPr="007660D3">
        <w:rPr>
          <w:sz w:val="26"/>
          <w:szCs w:val="26"/>
        </w:rPr>
        <w:t>viên</w:t>
      </w:r>
      <w:r w:rsidRPr="007660D3">
        <w:rPr>
          <w:sz w:val="26"/>
          <w:szCs w:val="26"/>
        </w:rPr>
        <w:t>;{</w:t>
      </w:r>
      <w:proofErr w:type="gramEnd"/>
      <w:r w:rsidRPr="007660D3">
        <w:rPr>
          <w:sz w:val="26"/>
          <w:szCs w:val="26"/>
        </w:rPr>
        <w:t>/</w:t>
      </w:r>
      <w:proofErr w:type="spellStart"/>
      <w:r w:rsidRPr="007660D3">
        <w:rPr>
          <w:sz w:val="26"/>
          <w:szCs w:val="26"/>
        </w:rPr>
        <w:t>dsHinhThucKyLuat</w:t>
      </w:r>
      <w:proofErr w:type="spellEnd"/>
      <w:r w:rsidRPr="007660D3">
        <w:rPr>
          <w:sz w:val="26"/>
          <w:szCs w:val="26"/>
        </w:rPr>
        <w:t>}</w:t>
      </w:r>
    </w:p>
    <w:p w14:paraId="2B50B81E" w14:textId="77777777" w:rsidR="0047426A" w:rsidRDefault="00000000">
      <w:pPr>
        <w:spacing w:before="120"/>
        <w:ind w:firstLine="567"/>
        <w:jc w:val="both"/>
      </w:pPr>
      <w:proofErr w:type="spellStart"/>
      <w:r>
        <w:rPr>
          <w:b/>
          <w:bCs/>
          <w:sz w:val="26"/>
          <w:szCs w:val="26"/>
        </w:rPr>
        <w:t>Điều</w:t>
      </w:r>
      <w:proofErr w:type="spellEnd"/>
      <w:r>
        <w:rPr>
          <w:b/>
          <w:bCs/>
          <w:sz w:val="26"/>
          <w:szCs w:val="26"/>
        </w:rPr>
        <w:t xml:space="preserve"> 2.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lý </w:t>
      </w:r>
      <w:proofErr w:type="spellStart"/>
      <w:r>
        <w:rPr>
          <w:sz w:val="26"/>
          <w:szCs w:val="26"/>
        </w:rPr>
        <w:t>kỷ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52B421E7" w14:textId="77777777" w:rsidR="0047426A" w:rsidRDefault="00000000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Các sinh viên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thôi</w:t>
      </w:r>
      <w:proofErr w:type="spellEnd"/>
      <w:r>
        <w:rPr>
          <w:sz w:val="26"/>
          <w:szCs w:val="26"/>
        </w:rPr>
        <w:t xml:space="preserve"> học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ngưng</w:t>
      </w:r>
      <w:proofErr w:type="spellEnd"/>
      <w:r>
        <w:rPr>
          <w:sz w:val="26"/>
          <w:szCs w:val="26"/>
        </w:rPr>
        <w:t xml:space="preserve"> học </w:t>
      </w:r>
      <w:proofErr w:type="spellStart"/>
      <w:r>
        <w:rPr>
          <w:sz w:val="26"/>
          <w:szCs w:val="26"/>
        </w:rPr>
        <w:t>kể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ngày ban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định và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khỏi danh sách sinh viên.</w:t>
      </w:r>
    </w:p>
    <w:p w14:paraId="63856DF0" w14:textId="77777777" w:rsidR="0047426A" w:rsidRDefault="00000000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Các</w:t>
      </w:r>
      <w:proofErr w:type="spellEnd"/>
      <w:r>
        <w:rPr>
          <w:sz w:val="26"/>
          <w:szCs w:val="26"/>
        </w:rPr>
        <w:t xml:space="preserve"> sinh viên </w:t>
      </w:r>
      <w:proofErr w:type="spellStart"/>
      <w:r>
        <w:rPr>
          <w:sz w:val="26"/>
          <w:szCs w:val="26"/>
        </w:rPr>
        <w:t>thuộc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diện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cảnh</w:t>
      </w:r>
      <w:proofErr w:type="spellEnd"/>
      <w:r>
        <w:rPr>
          <w:sz w:val="26"/>
          <w:szCs w:val="26"/>
        </w:rPr>
        <w:t xml:space="preserve"> báo học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được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khỏi danh sách </w:t>
      </w:r>
      <w:proofErr w:type="spellStart"/>
      <w:r>
        <w:rPr>
          <w:sz w:val="26"/>
          <w:szCs w:val="26"/>
        </w:rPr>
        <w:t>cảnh</w:t>
      </w:r>
      <w:proofErr w:type="spellEnd"/>
      <w:r>
        <w:rPr>
          <w:sz w:val="26"/>
          <w:szCs w:val="26"/>
        </w:rPr>
        <w:t xml:space="preserve"> báo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có điểm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lũy</w:t>
      </w:r>
      <w:proofErr w:type="spellEnd"/>
      <w:r>
        <w:rPr>
          <w:sz w:val="26"/>
          <w:szCs w:val="26"/>
        </w:rPr>
        <w:t xml:space="preserve"> của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học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4,0. </w:t>
      </w:r>
    </w:p>
    <w:p w14:paraId="10D773EC" w14:textId="77777777" w:rsidR="0047426A" w:rsidRDefault="00000000">
      <w:pPr>
        <w:spacing w:before="120"/>
        <w:ind w:firstLine="567"/>
        <w:jc w:val="both"/>
      </w:pPr>
      <w:proofErr w:type="spellStart"/>
      <w:r>
        <w:rPr>
          <w:b/>
          <w:bCs/>
          <w:sz w:val="26"/>
          <w:szCs w:val="26"/>
        </w:rPr>
        <w:t>Điều</w:t>
      </w:r>
      <w:proofErr w:type="spellEnd"/>
      <w:r>
        <w:rPr>
          <w:b/>
          <w:bCs/>
          <w:sz w:val="26"/>
          <w:szCs w:val="26"/>
        </w:rPr>
        <w:t xml:space="preserve"> 3. </w:t>
      </w:r>
      <w:proofErr w:type="spellStart"/>
      <w:r>
        <w:rPr>
          <w:sz w:val="26"/>
          <w:szCs w:val="26"/>
        </w:rPr>
        <w:t>Trưởng</w:t>
      </w:r>
      <w:proofErr w:type="spellEnd"/>
      <w:r>
        <w:rPr>
          <w:sz w:val="26"/>
          <w:szCs w:val="26"/>
        </w:rPr>
        <w:t xml:space="preserve"> phòng Công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sinh viên, </w:t>
      </w:r>
      <w:proofErr w:type="spellStart"/>
      <w:r>
        <w:rPr>
          <w:sz w:val="26"/>
          <w:szCs w:val="26"/>
        </w:rPr>
        <w:t>Trưởng</w:t>
      </w:r>
      <w:proofErr w:type="spellEnd"/>
      <w:r>
        <w:rPr>
          <w:sz w:val="26"/>
          <w:szCs w:val="26"/>
        </w:rPr>
        <w:t xml:space="preserve"> các khoa, </w:t>
      </w:r>
      <w:proofErr w:type="spellStart"/>
      <w:r>
        <w:rPr>
          <w:sz w:val="26"/>
          <w:szCs w:val="26"/>
        </w:rPr>
        <w:t>Trưởng</w:t>
      </w:r>
      <w:proofErr w:type="spellEnd"/>
      <w:r>
        <w:rPr>
          <w:sz w:val="26"/>
          <w:szCs w:val="26"/>
        </w:rPr>
        <w:t xml:space="preserve"> các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có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</w:t>
      </w:r>
      <w:proofErr w:type="spellEnd"/>
      <w:r>
        <w:rPr>
          <w:sz w:val="26"/>
          <w:szCs w:val="26"/>
        </w:rPr>
        <w:t xml:space="preserve">̀ sinh viên có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danh sách </w:t>
      </w:r>
      <w:proofErr w:type="spellStart"/>
      <w:r>
        <w:rPr>
          <w:sz w:val="26"/>
          <w:szCs w:val="26"/>
        </w:rPr>
        <w:t>nêu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chịu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trách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Quyết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này</w:t>
      </w:r>
      <w:proofErr w:type="spellEnd"/>
      <w:r>
        <w:rPr>
          <w:sz w:val="26"/>
          <w:szCs w:val="26"/>
        </w:rPr>
        <w:t>./.</w:t>
      </w:r>
    </w:p>
    <w:p w14:paraId="3486CF25" w14:textId="77777777" w:rsidR="0047426A" w:rsidRDefault="0047426A">
      <w:pPr>
        <w:tabs>
          <w:tab w:val="center" w:pos="7088"/>
        </w:tabs>
        <w:rPr>
          <w:i/>
          <w:iCs/>
          <w:sz w:val="26"/>
          <w:szCs w:val="26"/>
          <w:u w:val="single"/>
        </w:rPr>
      </w:pPr>
    </w:p>
    <w:p w14:paraId="32C590F0" w14:textId="77777777" w:rsidR="0047426A" w:rsidRDefault="00000000">
      <w:pPr>
        <w:tabs>
          <w:tab w:val="center" w:pos="7088"/>
        </w:tabs>
      </w:pPr>
      <w:proofErr w:type="spellStart"/>
      <w:r>
        <w:rPr>
          <w:b/>
          <w:bCs/>
          <w:i/>
          <w:iCs/>
        </w:rPr>
        <w:t>Nơi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nhận</w:t>
      </w:r>
      <w:proofErr w:type="spellEnd"/>
      <w:r>
        <w:rPr>
          <w:b/>
          <w:bCs/>
          <w:i/>
          <w:iCs/>
        </w:rPr>
        <w:t>:</w:t>
      </w:r>
      <w:r>
        <w:tab/>
        <w:t xml:space="preserve">               </w:t>
      </w:r>
      <w:proofErr w:type="gramStart"/>
      <w:r>
        <w:t xml:space="preserve">   </w:t>
      </w:r>
      <w:r>
        <w:rPr>
          <w:b/>
          <w:bCs/>
          <w:sz w:val="26"/>
          <w:szCs w:val="26"/>
        </w:rPr>
        <w:t>{</w:t>
      </w:r>
      <w:proofErr w:type="spellStart"/>
      <w:proofErr w:type="gramEnd"/>
      <w:r>
        <w:rPr>
          <w:b/>
          <w:bCs/>
          <w:sz w:val="26"/>
          <w:szCs w:val="26"/>
        </w:rPr>
        <w:t>kyThay</w:t>
      </w:r>
      <w:proofErr w:type="spellEnd"/>
      <w:r>
        <w:rPr>
          <w:b/>
          <w:bCs/>
          <w:sz w:val="26"/>
          <w:szCs w:val="26"/>
        </w:rPr>
        <w:t>}</w:t>
      </w:r>
      <w:r>
        <w:rPr>
          <w:b/>
          <w:sz w:val="26"/>
          <w:szCs w:val="26"/>
        </w:rPr>
        <w:t>HIỆU TRƯỞNG</w:t>
      </w:r>
    </w:p>
    <w:p w14:paraId="60562080" w14:textId="77777777" w:rsidR="0047426A" w:rsidRDefault="00000000">
      <w:pPr>
        <w:tabs>
          <w:tab w:val="center" w:pos="7560"/>
        </w:tabs>
      </w:pPr>
      <w:r>
        <w:rPr>
          <w:i/>
          <w:iCs/>
          <w:sz w:val="22"/>
          <w:szCs w:val="22"/>
        </w:rPr>
        <w:t xml:space="preserve">- </w:t>
      </w:r>
      <w:r>
        <w:rPr>
          <w:sz w:val="22"/>
          <w:szCs w:val="22"/>
        </w:rPr>
        <w:t xml:space="preserve">Như </w:t>
      </w:r>
      <w:proofErr w:type="spellStart"/>
      <w:r>
        <w:rPr>
          <w:sz w:val="22"/>
          <w:szCs w:val="22"/>
        </w:rPr>
        <w:t>điều</w:t>
      </w:r>
      <w:proofErr w:type="spellEnd"/>
      <w:r>
        <w:rPr>
          <w:sz w:val="22"/>
          <w:szCs w:val="22"/>
        </w:rPr>
        <w:t xml:space="preserve"> 3;</w:t>
      </w:r>
      <w:r>
        <w:rPr>
          <w:i/>
          <w:iCs/>
        </w:rPr>
        <w:t xml:space="preserve"> </w:t>
      </w:r>
      <w:r>
        <w:rPr>
          <w:i/>
          <w:iCs/>
        </w:rPr>
        <w:tab/>
      </w:r>
      <w:proofErr w:type="gramStart"/>
      <w:r>
        <w:rPr>
          <w:i/>
          <w:iCs/>
        </w:rPr>
        <w:t xml:space="preserve">   </w:t>
      </w:r>
      <w:r>
        <w:rPr>
          <w:b/>
          <w:i/>
          <w:iCs/>
          <w:sz w:val="26"/>
          <w:szCs w:val="26"/>
        </w:rPr>
        <w:t>{</w:t>
      </w:r>
      <w:proofErr w:type="spellStart"/>
      <w:proofErr w:type="gramEnd"/>
      <w:r>
        <w:rPr>
          <w:b/>
          <w:i/>
          <w:iCs/>
          <w:sz w:val="26"/>
          <w:szCs w:val="26"/>
        </w:rPr>
        <w:t>phoHieuTruong</w:t>
      </w:r>
      <w:proofErr w:type="spellEnd"/>
      <w:r>
        <w:rPr>
          <w:b/>
          <w:i/>
          <w:iCs/>
          <w:sz w:val="26"/>
          <w:szCs w:val="26"/>
        </w:rPr>
        <w:t>}</w:t>
      </w:r>
    </w:p>
    <w:p w14:paraId="6329BC1E" w14:textId="77777777" w:rsidR="0047426A" w:rsidRDefault="00000000">
      <w:pPr>
        <w:tabs>
          <w:tab w:val="center" w:pos="7560"/>
        </w:tabs>
        <w:rPr>
          <w:sz w:val="22"/>
          <w:szCs w:val="22"/>
        </w:rPr>
      </w:pPr>
      <w:r>
        <w:rPr>
          <w:sz w:val="22"/>
          <w:szCs w:val="22"/>
        </w:rPr>
        <w:t>- BGH (</w:t>
      </w:r>
      <w:proofErr w:type="spellStart"/>
      <w:r>
        <w:rPr>
          <w:sz w:val="22"/>
          <w:szCs w:val="22"/>
        </w:rPr>
        <w:t>đê</w:t>
      </w:r>
      <w:proofErr w:type="spellEnd"/>
      <w:r>
        <w:rPr>
          <w:sz w:val="22"/>
          <w:szCs w:val="22"/>
        </w:rPr>
        <w:t xml:space="preserve">̉ </w:t>
      </w:r>
      <w:proofErr w:type="spellStart"/>
      <w:r>
        <w:rPr>
          <w:sz w:val="22"/>
          <w:szCs w:val="22"/>
        </w:rPr>
        <w:t>báo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cáo</w:t>
      </w:r>
      <w:proofErr w:type="spellEnd"/>
      <w:proofErr w:type="gramStart"/>
      <w:r>
        <w:rPr>
          <w:sz w:val="22"/>
          <w:szCs w:val="22"/>
        </w:rPr>
        <w:t>);</w:t>
      </w:r>
      <w:proofErr w:type="gramEnd"/>
    </w:p>
    <w:p w14:paraId="5322C122" w14:textId="77777777" w:rsidR="0047426A" w:rsidRDefault="00000000">
      <w:pPr>
        <w:tabs>
          <w:tab w:val="center" w:pos="7938"/>
        </w:tabs>
        <w:rPr>
          <w:sz w:val="22"/>
          <w:szCs w:val="22"/>
        </w:rPr>
      </w:pPr>
      <w:r>
        <w:rPr>
          <w:sz w:val="22"/>
          <w:szCs w:val="22"/>
        </w:rPr>
        <w:t>- Lưu: HC-TH, CTSV.</w:t>
      </w:r>
    </w:p>
    <w:p w14:paraId="77582750" w14:textId="77777777" w:rsidR="0047426A" w:rsidRDefault="0047426A">
      <w:pPr>
        <w:ind w:left="5760" w:firstLine="720"/>
        <w:rPr>
          <w:sz w:val="22"/>
          <w:szCs w:val="22"/>
        </w:rPr>
      </w:pPr>
    </w:p>
    <w:p w14:paraId="0BE932D5" w14:textId="77777777" w:rsidR="0047426A" w:rsidRDefault="0047426A">
      <w:pPr>
        <w:rPr>
          <w:sz w:val="22"/>
          <w:szCs w:val="22"/>
        </w:rPr>
      </w:pPr>
    </w:p>
    <w:p w14:paraId="0C4FD825" w14:textId="77777777" w:rsidR="0047426A" w:rsidRDefault="0047426A">
      <w:pPr>
        <w:rPr>
          <w:b/>
          <w:sz w:val="28"/>
          <w:szCs w:val="28"/>
        </w:rPr>
      </w:pPr>
    </w:p>
    <w:p w14:paraId="6A445184" w14:textId="06159E3F" w:rsidR="0047426A" w:rsidRDefault="00000000" w:rsidP="0094182A">
      <w:pPr>
        <w:ind w:left="6480"/>
      </w:pPr>
      <w:r>
        <w:rPr>
          <w:b/>
          <w:sz w:val="26"/>
          <w:szCs w:val="26"/>
        </w:rPr>
        <w:t xml:space="preserve">       {</w:t>
      </w:r>
      <w:proofErr w:type="spellStart"/>
      <w:r>
        <w:rPr>
          <w:b/>
          <w:sz w:val="26"/>
          <w:szCs w:val="26"/>
        </w:rPr>
        <w:t>nguoiKy</w:t>
      </w:r>
      <w:proofErr w:type="spellEnd"/>
      <w:r w:rsidR="0094182A">
        <w:rPr>
          <w:b/>
          <w:sz w:val="26"/>
          <w:szCs w:val="26"/>
        </w:rPr>
        <w:t>}</w:t>
      </w:r>
    </w:p>
    <w:sectPr w:rsidR="0047426A">
      <w:pgSz w:w="11906" w:h="16838"/>
      <w:pgMar w:top="547" w:right="1021" w:bottom="360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26A"/>
    <w:rsid w:val="00087410"/>
    <w:rsid w:val="00454F68"/>
    <w:rsid w:val="0047426A"/>
    <w:rsid w:val="007660D3"/>
    <w:rsid w:val="00937F6B"/>
    <w:rsid w:val="0094182A"/>
    <w:rsid w:val="009705B4"/>
    <w:rsid w:val="009C1463"/>
    <w:rsid w:val="009C75AE"/>
    <w:rsid w:val="00A53BAC"/>
    <w:rsid w:val="00E8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3FD2"/>
  <w15:docId w15:val="{975A7CFC-512A-4781-9ACA-F08AC2C4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sz w:val="24"/>
        <w:szCs w:val="24"/>
        <w:lang w:val="en-SG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DejaVu Sans" w:hAnsi="Liberation Sans;Arial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Vinh Dinh The</cp:lastModifiedBy>
  <cp:revision>11</cp:revision>
  <dcterms:created xsi:type="dcterms:W3CDTF">2023-10-23T16:00:00Z</dcterms:created>
  <dcterms:modified xsi:type="dcterms:W3CDTF">2023-10-24T04:37:00Z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2018-07-02T10:11:00Z</dcterms:created>
  <dc:creator>binhnguyen</dc:creator>
  <dc:description/>
  <dc:language>en-SG</dc:language>
  <cp:lastModifiedBy/>
  <cp:lastPrinted>2021-04-13T13:49:00Z</cp:lastPrinted>
  <dcterms:modified xsi:type="dcterms:W3CDTF">2023-07-19T14:59:32Z</dcterms:modified>
  <cp:revision>164</cp:revision>
  <dc:subject/>
  <dc:title/>
</cp:coreProperties>
</file>