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B7258" w14:textId="77777777" w:rsidR="00FA6CCB" w:rsidRPr="00FA6CCB" w:rsidRDefault="00FA6CCB">
      <w:pPr>
        <w:jc w:val="left"/>
        <w:rPr>
          <w:sz w:val="24"/>
        </w:rPr>
      </w:pPr>
      <w:r w:rsidRPr="00FA6CCB">
        <w:rPr>
          <w:sz w:val="24"/>
        </w:rPr>
        <w:t>HW3.2</w:t>
      </w:r>
    </w:p>
    <w:p w14:paraId="1C622DA5" w14:textId="77777777" w:rsidR="00D72213" w:rsidRDefault="00D72213">
      <w:pPr>
        <w:jc w:val="left"/>
        <w:rPr>
          <w:sz w:val="24"/>
        </w:rPr>
      </w:pPr>
    </w:p>
    <w:p w14:paraId="51AE3D2F" w14:textId="77777777" w:rsidR="000D7E4B" w:rsidRPr="00FA6CCB" w:rsidRDefault="00FA6CCB">
      <w:pPr>
        <w:jc w:val="left"/>
        <w:rPr>
          <w:sz w:val="24"/>
        </w:rPr>
      </w:pPr>
      <w:bookmarkStart w:id="0" w:name="_GoBack"/>
      <w:bookmarkEnd w:id="0"/>
      <w:r w:rsidRPr="00FA6CCB">
        <w:rPr>
          <w:rFonts w:hint="eastAsia"/>
          <w:sz w:val="24"/>
        </w:rPr>
        <w:t>股权结构与公司业绩回归模型讨论</w:t>
      </w:r>
    </w:p>
    <w:p w14:paraId="7D17FD6D" w14:textId="77777777" w:rsidR="00D72213" w:rsidRDefault="00D72213">
      <w:pPr>
        <w:jc w:val="left"/>
        <w:rPr>
          <w:sz w:val="24"/>
        </w:rPr>
      </w:pPr>
    </w:p>
    <w:p w14:paraId="246E1C27" w14:textId="77777777" w:rsidR="000D7E4B" w:rsidRDefault="00FA6CCB">
      <w:pPr>
        <w:jc w:val="left"/>
        <w:rPr>
          <w:sz w:val="24"/>
        </w:rPr>
      </w:pPr>
      <w:r>
        <w:rPr>
          <w:rFonts w:hint="eastAsia"/>
          <w:sz w:val="24"/>
        </w:rPr>
        <w:t>学号：</w:t>
      </w:r>
      <w:r>
        <w:rPr>
          <w:rFonts w:hint="eastAsia"/>
          <w:sz w:val="24"/>
        </w:rPr>
        <w:t xml:space="preserve">5141209033  </w:t>
      </w:r>
      <w:r>
        <w:rPr>
          <w:rFonts w:hint="eastAsia"/>
          <w:sz w:val="24"/>
        </w:rPr>
        <w:t>姓名：孔渊媛</w:t>
      </w:r>
    </w:p>
    <w:p w14:paraId="2F3AC31C" w14:textId="77777777" w:rsidR="000D7E4B" w:rsidRDefault="000D7E4B">
      <w:pPr>
        <w:jc w:val="left"/>
        <w:rPr>
          <w:sz w:val="24"/>
        </w:rPr>
      </w:pPr>
    </w:p>
    <w:p w14:paraId="7C5BD2D3" w14:textId="77777777" w:rsidR="000D7E4B" w:rsidRDefault="00FA6CCB">
      <w:pPr>
        <w:ind w:firstLineChars="200" w:firstLine="480"/>
        <w:rPr>
          <w:rFonts w:asciiTheme="minorEastAsia" w:eastAsia="黑体" w:hAnsiTheme="minorEastAsia" w:cstheme="minorEastAsia"/>
          <w:sz w:val="24"/>
        </w:rPr>
      </w:pPr>
      <w:r>
        <w:rPr>
          <w:sz w:val="24"/>
        </w:rPr>
        <w:t>公司业绩的度量指标使用净资产收益率（</w:t>
      </w:r>
      <w:r>
        <w:rPr>
          <w:sz w:val="24"/>
        </w:rPr>
        <w:t>ROE</w:t>
      </w:r>
      <w:r>
        <w:rPr>
          <w:sz w:val="24"/>
        </w:rPr>
        <w:t>）；股权结构的度量指标使用公司第一大股东持股比例（</w:t>
      </w:r>
      <w:r>
        <w:rPr>
          <w:sz w:val="24"/>
        </w:rPr>
        <w:t>Shrcr1%</w:t>
      </w:r>
      <w:r>
        <w:rPr>
          <w:sz w:val="24"/>
        </w:rPr>
        <w:t>）、境内发起人股比例（</w:t>
      </w:r>
      <w:r>
        <w:rPr>
          <w:sz w:val="24"/>
        </w:rPr>
        <w:t>Nshrlpd%</w:t>
      </w:r>
      <w:r>
        <w:rPr>
          <w:sz w:val="24"/>
        </w:rPr>
        <w:t>）、境外发起人股比例（</w:t>
      </w:r>
      <w:r>
        <w:rPr>
          <w:sz w:val="24"/>
        </w:rPr>
        <w:t>Nshrlpf%</w:t>
      </w:r>
      <w:r>
        <w:rPr>
          <w:sz w:val="24"/>
        </w:rPr>
        <w:t>）、高级管理人员持股比例（</w:t>
      </w:r>
      <w:r>
        <w:rPr>
          <w:sz w:val="24"/>
        </w:rPr>
        <w:t>Nshrsms%</w:t>
      </w:r>
      <w:r>
        <w:rPr>
          <w:sz w:val="24"/>
        </w:rPr>
        <w:t>）、流通股比例（</w:t>
      </w:r>
      <w:r>
        <w:rPr>
          <w:sz w:val="24"/>
        </w:rPr>
        <w:t>Nshrn%</w:t>
      </w:r>
      <w:r>
        <w:rPr>
          <w:sz w:val="24"/>
        </w:rPr>
        <w:t>）；控制变量有资产总计（</w:t>
      </w:r>
      <w:r>
        <w:rPr>
          <w:sz w:val="24"/>
        </w:rPr>
        <w:t>TA</w:t>
      </w:r>
      <w:r>
        <w:rPr>
          <w:sz w:val="24"/>
        </w:rPr>
        <w:t>）、资产负债率（</w:t>
      </w:r>
      <w:r>
        <w:rPr>
          <w:sz w:val="24"/>
        </w:rPr>
        <w:t>D/A</w:t>
      </w:r>
      <w:r>
        <w:rPr>
          <w:sz w:val="24"/>
        </w:rPr>
        <w:t>）、经营杠杆（</w:t>
      </w:r>
      <w:r>
        <w:rPr>
          <w:sz w:val="24"/>
        </w:rPr>
        <w:t>OLEV</w:t>
      </w:r>
      <w:r>
        <w:rPr>
          <w:sz w:val="24"/>
        </w:rPr>
        <w:t>）。筛选出</w:t>
      </w:r>
      <w:r>
        <w:rPr>
          <w:sz w:val="24"/>
        </w:rPr>
        <w:t>2830</w:t>
      </w:r>
      <w:r>
        <w:rPr>
          <w:sz w:val="24"/>
        </w:rPr>
        <w:t>个数据，导入</w:t>
      </w:r>
      <w:r>
        <w:rPr>
          <w:sz w:val="24"/>
        </w:rPr>
        <w:t>Eviews</w:t>
      </w:r>
      <w:r>
        <w:rPr>
          <w:sz w:val="24"/>
        </w:rPr>
        <w:t>中如下：</w:t>
      </w:r>
    </w:p>
    <w:p w14:paraId="69B3D7B2" w14:textId="77777777" w:rsidR="000D7E4B" w:rsidRDefault="000D7E4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3366A8FF" w14:textId="77777777" w:rsidR="000D7E4B" w:rsidRDefault="00FA6CC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 wp14:anchorId="4D627978" wp14:editId="55DADF43">
            <wp:extent cx="5534025" cy="293370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b="4210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6E169B" w14:textId="77777777" w:rsidR="000D7E4B" w:rsidRDefault="000D7E4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0E65F53B" w14:textId="77777777" w:rsidR="000D7E4B" w:rsidRDefault="00FA6CCB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一元线性回归模型</w:t>
      </w:r>
    </w:p>
    <w:p w14:paraId="787D7F65" w14:textId="77777777" w:rsidR="000D7E4B" w:rsidRDefault="000D7E4B">
      <w:pPr>
        <w:jc w:val="left"/>
        <w:rPr>
          <w:b/>
          <w:bCs/>
          <w:sz w:val="24"/>
        </w:rPr>
      </w:pPr>
    </w:p>
    <w:p w14:paraId="018D30EB" w14:textId="77777777" w:rsidR="000D7E4B" w:rsidRDefault="00FA6CCB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自变量分别选取两个度量股权集中度的指标：公司第一大股东持股比例（Shrcr1%）、高级管理人员持股比例（Nshrsms%），结果如下图所示，系数显著性和拟合优度都不理想，模型存在较大误差。</w:t>
      </w:r>
    </w:p>
    <w:p w14:paraId="209A5827" w14:textId="77777777" w:rsidR="000D7E4B" w:rsidRDefault="000D7E4B">
      <w:pPr>
        <w:jc w:val="left"/>
        <w:rPr>
          <w:sz w:val="24"/>
        </w:rPr>
      </w:pPr>
    </w:p>
    <w:p w14:paraId="5C348D29" w14:textId="77777777" w:rsidR="000D7E4B" w:rsidRDefault="00FA6CCB">
      <w:pPr>
        <w:jc w:val="left"/>
        <w:rPr>
          <w:sz w:val="24"/>
        </w:rPr>
      </w:pPr>
      <w:r>
        <w:rPr>
          <w:rFonts w:hint="eastAsia"/>
          <w:sz w:val="24"/>
        </w:rPr>
        <w:t>模型一：</w:t>
      </w:r>
    </w:p>
    <w:p w14:paraId="67183DB0" w14:textId="77777777" w:rsidR="000D7E4B" w:rsidRDefault="00FA6CCB">
      <w:pPr>
        <w:rPr>
          <w:sz w:val="24"/>
        </w:rPr>
      </w:pPr>
      <w:r>
        <w:rPr>
          <w:rFonts w:hint="eastAsia"/>
          <w:position w:val="-12"/>
          <w:sz w:val="24"/>
        </w:rPr>
        <w:object w:dxaOrig="2520" w:dyaOrig="360" w14:anchorId="48B3F2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6.3pt;height:18.3pt" o:ole="">
            <v:imagedata r:id="rId6" o:title=""/>
          </v:shape>
          <o:OLEObject Type="Embed" ProgID="Equation.KSEE3" ShapeID="_x0000_i1025" DrawAspect="Content" ObjectID="_1542440752" r:id="rId7"/>
        </w:object>
      </w:r>
    </w:p>
    <w:p w14:paraId="28037EBA" w14:textId="77777777" w:rsidR="000D7E4B" w:rsidRDefault="00FA6CCB">
      <w:pPr>
        <w:rPr>
          <w:sz w:val="24"/>
        </w:rPr>
      </w:pPr>
      <w:r>
        <w:rPr>
          <w:rFonts w:hint="eastAsia"/>
          <w:sz w:val="24"/>
        </w:rPr>
        <w:t>模型二：</w:t>
      </w:r>
    </w:p>
    <w:p w14:paraId="29216DBA" w14:textId="77777777" w:rsidR="000D7E4B" w:rsidRDefault="00FA6CCB">
      <w:pPr>
        <w:rPr>
          <w:sz w:val="24"/>
        </w:rPr>
      </w:pPr>
      <w:r>
        <w:rPr>
          <w:rFonts w:hint="eastAsia"/>
          <w:position w:val="-12"/>
          <w:sz w:val="24"/>
        </w:rPr>
        <w:object w:dxaOrig="2740" w:dyaOrig="360" w14:anchorId="3A596EA2">
          <v:shape id="_x0000_i1026" type="#_x0000_t75" alt="" style="width:137.3pt;height:18.3pt" o:ole="">
            <v:imagedata r:id="rId8" o:title=""/>
          </v:shape>
          <o:OLEObject Type="Embed" ProgID="Equation.KSEE3" ShapeID="_x0000_i1026" DrawAspect="Content" ObjectID="_1542440753" r:id="rId9"/>
        </w:object>
      </w:r>
    </w:p>
    <w:p w14:paraId="027B4F57" w14:textId="77777777" w:rsidR="000D7E4B" w:rsidRDefault="000D7E4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4F9F7D1E" w14:textId="77777777" w:rsidR="000D7E4B" w:rsidRDefault="00FA6CC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114300" distR="114300" wp14:anchorId="13F60024" wp14:editId="5F701CE6">
            <wp:extent cx="4457700" cy="3562350"/>
            <wp:effectExtent l="0" t="0" r="0" b="0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b="2025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 wp14:anchorId="6B1189C1" wp14:editId="1ADEA807">
            <wp:extent cx="4485640" cy="3581400"/>
            <wp:effectExtent l="0" t="0" r="10160" b="0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8FD0CD" w14:textId="77777777" w:rsidR="000D7E4B" w:rsidRDefault="000D7E4B">
      <w:pPr>
        <w:rPr>
          <w:sz w:val="24"/>
        </w:rPr>
      </w:pPr>
    </w:p>
    <w:p w14:paraId="0C4A1E58" w14:textId="77777777" w:rsidR="000D7E4B" w:rsidRDefault="00FA6CCB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多</w:t>
      </w:r>
      <w:r>
        <w:rPr>
          <w:b/>
          <w:bCs/>
          <w:sz w:val="24"/>
        </w:rPr>
        <w:t>元</w:t>
      </w:r>
      <w:r>
        <w:rPr>
          <w:rFonts w:hint="eastAsia"/>
          <w:b/>
          <w:bCs/>
          <w:sz w:val="24"/>
        </w:rPr>
        <w:t>线性回归</w:t>
      </w:r>
      <w:r>
        <w:rPr>
          <w:b/>
          <w:bCs/>
          <w:sz w:val="24"/>
        </w:rPr>
        <w:t>模型</w:t>
      </w:r>
    </w:p>
    <w:p w14:paraId="127ACF97" w14:textId="77777777" w:rsidR="000D7E4B" w:rsidRDefault="000D7E4B">
      <w:pPr>
        <w:jc w:val="left"/>
        <w:rPr>
          <w:b/>
          <w:bCs/>
          <w:sz w:val="24"/>
        </w:rPr>
      </w:pPr>
    </w:p>
    <w:p w14:paraId="0C7AA17C" w14:textId="77777777" w:rsidR="000D7E4B" w:rsidRDefault="00FA6CCB">
      <w:pPr>
        <w:jc w:val="left"/>
        <w:rPr>
          <w:sz w:val="24"/>
        </w:rPr>
      </w:pPr>
      <w:r>
        <w:rPr>
          <w:rFonts w:hint="eastAsia"/>
          <w:sz w:val="24"/>
        </w:rPr>
        <w:t>模型一：</w:t>
      </w:r>
      <w:r>
        <w:rPr>
          <w:rFonts w:hint="eastAsia"/>
          <w:position w:val="-30"/>
          <w:sz w:val="24"/>
        </w:rPr>
        <w:object w:dxaOrig="8540" w:dyaOrig="720" w14:anchorId="6AE0D235">
          <v:shape id="_x0000_i1027" type="#_x0000_t75" style="width:427.1pt;height:36pt" o:ole="">
            <v:imagedata r:id="rId12" o:title=""/>
          </v:shape>
          <o:OLEObject Type="Embed" ProgID="Equation.KSEE3" ShapeID="_x0000_i1027" DrawAspect="Content" ObjectID="_1542440754" r:id="rId13"/>
        </w:object>
      </w:r>
    </w:p>
    <w:p w14:paraId="5791CC6A" w14:textId="77777777" w:rsidR="000D7E4B" w:rsidRDefault="00FA6CC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 wp14:anchorId="4DED27E6" wp14:editId="1E208B15">
            <wp:extent cx="4485640" cy="4562475"/>
            <wp:effectExtent l="0" t="0" r="10160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5BEB75" w14:textId="77777777" w:rsidR="000D7E4B" w:rsidRDefault="00FA6CC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 wp14:anchorId="61846703" wp14:editId="2F70DBBF">
            <wp:extent cx="4485640" cy="3505200"/>
            <wp:effectExtent l="0" t="0" r="10160" b="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rcRect b="22689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649F06" w14:textId="77777777" w:rsidR="000D7E4B" w:rsidRDefault="00FA6CCB">
      <w:pPr>
        <w:widowControl/>
        <w:ind w:firstLineChars="200" w:firstLine="480"/>
        <w:jc w:val="left"/>
        <w:rPr>
          <w:rFonts w:asciiTheme="minorEastAsia" w:eastAsia="宋体" w:hAnsiTheme="minorEastAsia" w:cstheme="minorEastAsia"/>
          <w:sz w:val="24"/>
        </w:rPr>
      </w:pPr>
      <w:r>
        <w:rPr>
          <w:rFonts w:asciiTheme="minorEastAsia" w:eastAsia="宋体" w:hAnsiTheme="minorEastAsia" w:cstheme="minorEastAsia"/>
          <w:kern w:val="0"/>
          <w:sz w:val="24"/>
          <w:szCs w:val="24"/>
          <w:lang w:bidi="ar"/>
        </w:rPr>
        <w:lastRenderedPageBreak/>
        <w:t>系数显著性和拟合度都很不理想，</w:t>
      </w:r>
      <w:r>
        <w:rPr>
          <w:rFonts w:asciiTheme="minorEastAsia" w:hAnsiTheme="minorEastAsia" w:cstheme="minorEastAsia"/>
          <w:sz w:val="24"/>
        </w:rPr>
        <w:t>Wald Test</w:t>
      </w:r>
      <w:r>
        <w:rPr>
          <w:rFonts w:asciiTheme="minorEastAsia" w:eastAsia="宋体" w:hAnsiTheme="minorEastAsia" w:cstheme="minorEastAsia"/>
          <w:sz w:val="24"/>
        </w:rPr>
        <w:t>表明我们控制的三个变量</w:t>
      </w:r>
      <w:r>
        <w:rPr>
          <w:rFonts w:asciiTheme="minorEastAsia" w:hAnsiTheme="minorEastAsia" w:cstheme="minorEastAsia"/>
          <w:sz w:val="24"/>
        </w:rPr>
        <w:t>资产总计（TA）、资产负债率（D/A）、经营杠杆（OLEV）的</w:t>
      </w:r>
      <w:r>
        <w:rPr>
          <w:rFonts w:asciiTheme="minorEastAsia" w:eastAsia="宋体" w:hAnsiTheme="minorEastAsia" w:cstheme="minorEastAsia"/>
          <w:sz w:val="24"/>
        </w:rPr>
        <w:t>系数并不显著，所以下面尝试仅考虑股权结构的影响建模。</w:t>
      </w:r>
    </w:p>
    <w:p w14:paraId="333599DF" w14:textId="77777777" w:rsidR="000D7E4B" w:rsidRDefault="000D7E4B">
      <w:pPr>
        <w:widowControl/>
        <w:ind w:firstLineChars="200" w:firstLine="480"/>
        <w:jc w:val="left"/>
        <w:rPr>
          <w:rFonts w:asciiTheme="minorEastAsia" w:eastAsia="宋体" w:hAnsiTheme="minorEastAsia" w:cstheme="minorEastAsia"/>
          <w:sz w:val="24"/>
        </w:rPr>
      </w:pPr>
    </w:p>
    <w:p w14:paraId="2A5CE10C" w14:textId="77777777" w:rsidR="000D7E4B" w:rsidRDefault="00FA6CCB">
      <w:pPr>
        <w:widowControl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模型二：</w:t>
      </w:r>
      <w:r>
        <w:rPr>
          <w:rFonts w:asciiTheme="minorEastAsia" w:hAnsiTheme="minorEastAsia" w:cstheme="minorEastAsia"/>
          <w:position w:val="-12"/>
          <w:sz w:val="24"/>
        </w:rPr>
        <w:object w:dxaOrig="9120" w:dyaOrig="360" w14:anchorId="17AAF951">
          <v:shape id="_x0000_i1028" type="#_x0000_t75" alt="" style="width:455.8pt;height:18.3pt" o:ole="">
            <v:imagedata r:id="rId16" o:title=""/>
          </v:shape>
          <o:OLEObject Type="Embed" ProgID="Equation.KSEE3" ShapeID="_x0000_i1028" DrawAspect="Content" ObjectID="_1542440755" r:id="rId17"/>
        </w:object>
      </w:r>
    </w:p>
    <w:p w14:paraId="48324574" w14:textId="77777777" w:rsidR="000D7E4B" w:rsidRDefault="00FA6CCB">
      <w:pPr>
        <w:widowControl/>
        <w:ind w:firstLineChars="200" w:firstLine="480"/>
        <w:jc w:val="left"/>
        <w:rPr>
          <w:rFonts w:asciiTheme="minorEastAsia" w:eastAsia="宋体" w:hAnsiTheme="minorEastAsia" w:cstheme="minorEastAsia"/>
          <w:kern w:val="0"/>
          <w:sz w:val="24"/>
          <w:szCs w:val="24"/>
          <w:lang w:bidi="ar"/>
        </w:rPr>
      </w:pPr>
      <w:r>
        <w:rPr>
          <w:rFonts w:asciiTheme="minorEastAsia" w:eastAsia="宋体" w:hAnsiTheme="minorEastAsia" w:cstheme="minorEastAsia"/>
          <w:kern w:val="0"/>
          <w:sz w:val="24"/>
          <w:szCs w:val="24"/>
          <w:lang w:bidi="ar"/>
        </w:rPr>
        <w:t>自变量采取公司第一大股东持股比例（Shrcr1%）、境内发起人股比例（Nshrlpd%）、境外发起人股比例（Nshrlpf%）、高级管理人员持股比例（Nshrsms%）、流通股比例（Nshrn%）。</w:t>
      </w:r>
    </w:p>
    <w:p w14:paraId="4B9F408B" w14:textId="77777777" w:rsidR="000D7E4B" w:rsidRDefault="000D7E4B">
      <w:pPr>
        <w:widowControl/>
        <w:jc w:val="left"/>
        <w:rPr>
          <w:rFonts w:asciiTheme="minorEastAsia" w:eastAsia="宋体" w:hAnsiTheme="minorEastAsia" w:cstheme="minorEastAsia"/>
          <w:sz w:val="24"/>
        </w:rPr>
      </w:pPr>
    </w:p>
    <w:p w14:paraId="377BE053" w14:textId="77777777" w:rsidR="000D7E4B" w:rsidRDefault="00FA6CC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 wp14:anchorId="152B647B" wp14:editId="3CBA842C">
            <wp:extent cx="4429125" cy="4095750"/>
            <wp:effectExtent l="0" t="0" r="9525" b="0"/>
            <wp:docPr id="18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59A31A" w14:textId="77777777" w:rsidR="000D7E4B" w:rsidRDefault="000D7E4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57D2D2D8" w14:textId="77777777" w:rsidR="000D7E4B" w:rsidRDefault="00FA6CC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114300" distR="114300" wp14:anchorId="5A6D5C62" wp14:editId="307DF19F">
            <wp:extent cx="4438650" cy="3857625"/>
            <wp:effectExtent l="0" t="0" r="0" b="9525"/>
            <wp:docPr id="17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EF7D5D" w14:textId="77777777" w:rsidR="000D7E4B" w:rsidRDefault="00FA6CC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 wp14:anchorId="6AAB2851" wp14:editId="4336972C">
            <wp:extent cx="4457700" cy="3457575"/>
            <wp:effectExtent l="0" t="0" r="0" b="9525"/>
            <wp:docPr id="20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A92AE7" w14:textId="77777777" w:rsidR="000D7E4B" w:rsidRDefault="000D7E4B">
      <w:pPr>
        <w:rPr>
          <w:sz w:val="24"/>
        </w:rPr>
      </w:pPr>
    </w:p>
    <w:p w14:paraId="2FDFE31E" w14:textId="77777777" w:rsidR="000D7E4B" w:rsidRDefault="00FA6CCB">
      <w:pPr>
        <w:ind w:firstLineChars="200" w:firstLine="480"/>
        <w:rPr>
          <w:rFonts w:eastAsia="宋体"/>
          <w:sz w:val="24"/>
        </w:rPr>
      </w:pPr>
      <w:r>
        <w:rPr>
          <w:rFonts w:hint="eastAsia"/>
          <w:sz w:val="24"/>
        </w:rPr>
        <w:t>但是可以看到，公司业绩与境内发起人股比例（</w:t>
      </w:r>
      <w:r>
        <w:rPr>
          <w:rFonts w:hint="eastAsia"/>
          <w:sz w:val="24"/>
        </w:rPr>
        <w:t>Nshrlpd%</w:t>
      </w:r>
      <w:r>
        <w:rPr>
          <w:rFonts w:hint="eastAsia"/>
          <w:sz w:val="24"/>
        </w:rPr>
        <w:t>）、境外发起人股比例（</w:t>
      </w:r>
      <w:r>
        <w:rPr>
          <w:rFonts w:hint="eastAsia"/>
          <w:sz w:val="24"/>
        </w:rPr>
        <w:t>Nshrlpf%</w:t>
      </w:r>
      <w:r>
        <w:rPr>
          <w:rFonts w:hint="eastAsia"/>
          <w:sz w:val="24"/>
        </w:rPr>
        <w:t>）之间无显著相关，与常理不符。使用</w:t>
      </w:r>
      <w:r>
        <w:rPr>
          <w:rFonts w:hint="eastAsia"/>
          <w:sz w:val="24"/>
        </w:rPr>
        <w:t>Wald Test</w:t>
      </w:r>
      <w:r>
        <w:rPr>
          <w:rFonts w:hint="eastAsia"/>
          <w:sz w:val="24"/>
        </w:rPr>
        <w:t>结果</w:t>
      </w:r>
      <w:r>
        <w:rPr>
          <w:rFonts w:eastAsia="宋体" w:hint="eastAsia"/>
          <w:sz w:val="24"/>
        </w:rPr>
        <w:t>表明</w:t>
      </w:r>
      <w:r>
        <w:rPr>
          <w:rFonts w:hint="eastAsia"/>
          <w:sz w:val="24"/>
        </w:rPr>
        <w:t>，没有证据拒绝原假设，即境内发起人股比例（</w:t>
      </w:r>
      <w:r>
        <w:rPr>
          <w:rFonts w:hint="eastAsia"/>
          <w:sz w:val="24"/>
        </w:rPr>
        <w:t>Nshrlpd%</w:t>
      </w:r>
      <w:r>
        <w:rPr>
          <w:rFonts w:hint="eastAsia"/>
          <w:sz w:val="24"/>
        </w:rPr>
        <w:t>）、境外发起人股比例（</w:t>
      </w:r>
      <w:r>
        <w:rPr>
          <w:rFonts w:hint="eastAsia"/>
          <w:sz w:val="24"/>
        </w:rPr>
        <w:t>Nshrlpf%</w:t>
      </w:r>
      <w:r>
        <w:rPr>
          <w:rFonts w:hint="eastAsia"/>
          <w:sz w:val="24"/>
        </w:rPr>
        <w:t>）与公司业绩无关。猜测应为下载数据时，三者的数据统计不全面，不存在的值均以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表示，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点太多，导致估计误差过大，与常理偏差。</w:t>
      </w:r>
    </w:p>
    <w:p w14:paraId="3B18D1D6" w14:textId="77777777" w:rsidR="000D7E4B" w:rsidRDefault="00FA6CCB">
      <w:pPr>
        <w:rPr>
          <w:rFonts w:eastAsia="宋体"/>
          <w:b/>
          <w:bCs/>
          <w:sz w:val="24"/>
        </w:rPr>
      </w:pPr>
      <w:r>
        <w:rPr>
          <w:rFonts w:eastAsia="宋体" w:hint="eastAsia"/>
          <w:b/>
          <w:bCs/>
          <w:sz w:val="24"/>
        </w:rPr>
        <w:lastRenderedPageBreak/>
        <w:t>线性对数模型</w:t>
      </w:r>
    </w:p>
    <w:p w14:paraId="4236D3B6" w14:textId="77777777" w:rsidR="000D7E4B" w:rsidRDefault="000D7E4B">
      <w:pPr>
        <w:rPr>
          <w:rFonts w:eastAsia="宋体"/>
          <w:b/>
          <w:bCs/>
          <w:sz w:val="24"/>
        </w:rPr>
      </w:pPr>
    </w:p>
    <w:p w14:paraId="4C64C635" w14:textId="77777777" w:rsidR="000D7E4B" w:rsidRDefault="00FA6CCB">
      <w:pPr>
        <w:rPr>
          <w:rFonts w:eastAsia="宋体"/>
          <w:sz w:val="24"/>
        </w:rPr>
      </w:pPr>
      <w:r>
        <w:rPr>
          <w:rFonts w:eastAsia="宋体" w:hint="eastAsia"/>
          <w:sz w:val="24"/>
        </w:rPr>
        <w:t>模型一：</w:t>
      </w:r>
    </w:p>
    <w:p w14:paraId="5114B7F8" w14:textId="77777777" w:rsidR="000D7E4B" w:rsidRDefault="00FA6CCB">
      <w:pPr>
        <w:rPr>
          <w:rFonts w:eastAsia="宋体"/>
          <w:sz w:val="24"/>
        </w:rPr>
      </w:pPr>
      <w:r>
        <w:rPr>
          <w:rFonts w:hint="eastAsia"/>
          <w:position w:val="-12"/>
          <w:sz w:val="24"/>
        </w:rPr>
        <w:object w:dxaOrig="7460" w:dyaOrig="360" w14:anchorId="20525478">
          <v:shape id="_x0000_i1029" type="#_x0000_t75" alt="" style="width:372.8pt;height:18.3pt" o:ole="">
            <v:imagedata r:id="rId21" o:title=""/>
          </v:shape>
          <o:OLEObject Type="Embed" ProgID="Equation.KSEE3" ShapeID="_x0000_i1029" DrawAspect="Content" ObjectID="_1542440756" r:id="rId22"/>
        </w:object>
      </w:r>
    </w:p>
    <w:p w14:paraId="22E28155" w14:textId="77777777" w:rsidR="000D7E4B" w:rsidRDefault="00FA6CCB">
      <w:pPr>
        <w:widowControl/>
        <w:ind w:firstLineChars="200" w:firstLine="480"/>
        <w:jc w:val="left"/>
        <w:rPr>
          <w:sz w:val="24"/>
        </w:rPr>
      </w:pPr>
      <w:r>
        <w:rPr>
          <w:rFonts w:eastAsia="宋体" w:hint="eastAsia"/>
          <w:sz w:val="24"/>
        </w:rPr>
        <w:t>仅考虑股权集中度</w:t>
      </w:r>
      <w:r>
        <w:rPr>
          <w:rFonts w:hint="eastAsia"/>
          <w:sz w:val="24"/>
        </w:rPr>
        <w:t>公司第一大股东持股比例（</w:t>
      </w:r>
      <w:r>
        <w:rPr>
          <w:rFonts w:hint="eastAsia"/>
          <w:sz w:val="24"/>
        </w:rPr>
        <w:t>Shrcr1%</w:t>
      </w:r>
      <w:r>
        <w:rPr>
          <w:rFonts w:hint="eastAsia"/>
          <w:sz w:val="24"/>
        </w:rPr>
        <w:t>）</w:t>
      </w:r>
      <w:r>
        <w:rPr>
          <w:rFonts w:eastAsia="宋体" w:hint="eastAsia"/>
          <w:sz w:val="24"/>
        </w:rPr>
        <w:t>、</w:t>
      </w:r>
      <w:r>
        <w:rPr>
          <w:rFonts w:hint="eastAsia"/>
          <w:sz w:val="24"/>
        </w:rPr>
        <w:t>高级管理人员持股比例（</w:t>
      </w:r>
      <w:r>
        <w:rPr>
          <w:rFonts w:hint="eastAsia"/>
          <w:sz w:val="24"/>
        </w:rPr>
        <w:t>Nshrsms%</w:t>
      </w:r>
      <w:r>
        <w:rPr>
          <w:rFonts w:hint="eastAsia"/>
          <w:sz w:val="24"/>
        </w:rPr>
        <w:t>）</w:t>
      </w:r>
      <w:r>
        <w:rPr>
          <w:rFonts w:eastAsia="宋体" w:hint="eastAsia"/>
          <w:sz w:val="24"/>
        </w:rPr>
        <w:t>以及控制变量</w:t>
      </w:r>
      <w:r>
        <w:rPr>
          <w:rFonts w:hint="eastAsia"/>
          <w:sz w:val="24"/>
        </w:rPr>
        <w:t>资产总计（</w:t>
      </w:r>
      <w:r>
        <w:rPr>
          <w:rFonts w:hint="eastAsia"/>
          <w:sz w:val="24"/>
        </w:rPr>
        <w:t>TA</w:t>
      </w:r>
      <w:r>
        <w:rPr>
          <w:rFonts w:hint="eastAsia"/>
          <w:sz w:val="24"/>
        </w:rPr>
        <w:t>）、资产负债率（</w:t>
      </w:r>
      <w:r>
        <w:rPr>
          <w:rFonts w:hint="eastAsia"/>
          <w:sz w:val="24"/>
        </w:rPr>
        <w:t>D/A</w:t>
      </w:r>
      <w:r>
        <w:rPr>
          <w:rFonts w:hint="eastAsia"/>
          <w:sz w:val="24"/>
        </w:rPr>
        <w:t>）、经营杠杆（</w:t>
      </w:r>
      <w:r>
        <w:rPr>
          <w:rFonts w:hint="eastAsia"/>
          <w:sz w:val="24"/>
        </w:rPr>
        <w:t>OLEV</w:t>
      </w:r>
      <w:r>
        <w:rPr>
          <w:rFonts w:hint="eastAsia"/>
          <w:sz w:val="24"/>
        </w:rPr>
        <w:t>）的影响。考虑到资产总计的单位大，所以取对数来降低数量级。</w:t>
      </w:r>
    </w:p>
    <w:p w14:paraId="6688645B" w14:textId="77777777" w:rsidR="000D7E4B" w:rsidRDefault="000D7E4B">
      <w:pPr>
        <w:widowControl/>
        <w:jc w:val="left"/>
        <w:rPr>
          <w:sz w:val="24"/>
        </w:rPr>
      </w:pPr>
    </w:p>
    <w:p w14:paraId="197EE608" w14:textId="77777777" w:rsidR="000D7E4B" w:rsidRDefault="00FA6CC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 wp14:anchorId="117F3F23" wp14:editId="59A5D663">
            <wp:extent cx="4485640" cy="4340860"/>
            <wp:effectExtent l="0" t="0" r="10160" b="2540"/>
            <wp:docPr id="21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434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4B74C2" w14:textId="77777777" w:rsidR="000D7E4B" w:rsidRDefault="00FA6CC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114300" distR="114300" wp14:anchorId="4A1E8867" wp14:editId="1063BB9A">
            <wp:extent cx="4485640" cy="3446145"/>
            <wp:effectExtent l="0" t="0" r="10160" b="1905"/>
            <wp:docPr id="22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344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CB04A0" w14:textId="77777777" w:rsidR="000D7E4B" w:rsidRDefault="00FA6CC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 wp14:anchorId="5D20B0CD" wp14:editId="4A2B889B">
            <wp:extent cx="4448175" cy="3238500"/>
            <wp:effectExtent l="0" t="0" r="9525" b="0"/>
            <wp:docPr id="25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7D5947" w14:textId="77777777" w:rsidR="000D7E4B" w:rsidRDefault="00FA6CC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114300" distR="114300" wp14:anchorId="03247DE0" wp14:editId="29FDAC81">
            <wp:extent cx="6038850" cy="2276475"/>
            <wp:effectExtent l="0" t="0" r="0" b="9525"/>
            <wp:docPr id="26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D6A287" w14:textId="77777777" w:rsidR="000D7E4B" w:rsidRDefault="000D7E4B">
      <w:pPr>
        <w:widowControl/>
        <w:jc w:val="left"/>
        <w:rPr>
          <w:sz w:val="24"/>
        </w:rPr>
      </w:pPr>
    </w:p>
    <w:p w14:paraId="3C25F58D" w14:textId="77777777" w:rsidR="000D7E4B" w:rsidRDefault="00FA6CCB">
      <w:pPr>
        <w:widowControl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公司第一大股东持股比例（</w:t>
      </w:r>
      <w:r>
        <w:rPr>
          <w:rFonts w:hint="eastAsia"/>
          <w:sz w:val="24"/>
        </w:rPr>
        <w:t>Shrcr1%</w:t>
      </w:r>
      <w:r>
        <w:rPr>
          <w:rFonts w:hint="eastAsia"/>
          <w:sz w:val="24"/>
        </w:rPr>
        <w:t>）</w:t>
      </w:r>
      <w:r>
        <w:rPr>
          <w:rFonts w:eastAsia="宋体" w:hint="eastAsia"/>
          <w:sz w:val="24"/>
        </w:rPr>
        <w:t>和</w:t>
      </w:r>
      <w:r>
        <w:rPr>
          <w:rFonts w:hint="eastAsia"/>
          <w:sz w:val="24"/>
        </w:rPr>
        <w:t>高级管理人员持股比例（</w:t>
      </w:r>
      <w:r>
        <w:rPr>
          <w:rFonts w:hint="eastAsia"/>
          <w:sz w:val="24"/>
        </w:rPr>
        <w:t>Nshrsms%</w:t>
      </w:r>
      <w:r>
        <w:rPr>
          <w:rFonts w:hint="eastAsia"/>
          <w:sz w:val="24"/>
        </w:rPr>
        <w:t>）</w:t>
      </w:r>
      <w:r>
        <w:rPr>
          <w:rFonts w:eastAsia="宋体" w:hint="eastAsia"/>
          <w:sz w:val="24"/>
        </w:rPr>
        <w:t>、</w:t>
      </w:r>
      <w:r>
        <w:rPr>
          <w:rFonts w:hint="eastAsia"/>
          <w:sz w:val="24"/>
        </w:rPr>
        <w:t>资产负债率（</w:t>
      </w:r>
      <w:r>
        <w:rPr>
          <w:rFonts w:hint="eastAsia"/>
          <w:sz w:val="24"/>
        </w:rPr>
        <w:t>D/A</w:t>
      </w:r>
      <w:r>
        <w:rPr>
          <w:rFonts w:hint="eastAsia"/>
          <w:sz w:val="24"/>
        </w:rPr>
        <w:t>）</w:t>
      </w:r>
      <w:r>
        <w:rPr>
          <w:rFonts w:eastAsia="宋体" w:hint="eastAsia"/>
          <w:sz w:val="24"/>
        </w:rPr>
        <w:t>和</w:t>
      </w:r>
      <w:r>
        <w:rPr>
          <w:rFonts w:hint="eastAsia"/>
          <w:sz w:val="24"/>
        </w:rPr>
        <w:t>经营杠杆（</w:t>
      </w:r>
      <w:r>
        <w:rPr>
          <w:rFonts w:hint="eastAsia"/>
          <w:sz w:val="24"/>
        </w:rPr>
        <w:t>OLEV</w:t>
      </w:r>
      <w:r>
        <w:rPr>
          <w:rFonts w:hint="eastAsia"/>
          <w:sz w:val="24"/>
        </w:rPr>
        <w:t>）之间相关性较高。但前两个是重要研究对象，所以先考虑去除经营杠杆（</w:t>
      </w:r>
      <w:r>
        <w:rPr>
          <w:rFonts w:hint="eastAsia"/>
          <w:sz w:val="24"/>
        </w:rPr>
        <w:t>OLEV</w:t>
      </w:r>
      <w:r>
        <w:rPr>
          <w:rFonts w:hint="eastAsia"/>
          <w:sz w:val="24"/>
        </w:rPr>
        <w:t>）这个变量。同时，考虑到比例都是百分数，所以取对数后也许存在线性关系。</w:t>
      </w:r>
    </w:p>
    <w:p w14:paraId="174A05BB" w14:textId="77777777" w:rsidR="000D7E4B" w:rsidRDefault="000D7E4B">
      <w:pPr>
        <w:widowControl/>
        <w:jc w:val="left"/>
      </w:pPr>
    </w:p>
    <w:p w14:paraId="0DCA92CE" w14:textId="77777777" w:rsidR="000D7E4B" w:rsidRDefault="00FA6CCB">
      <w:pPr>
        <w:widowControl/>
        <w:jc w:val="left"/>
        <w:rPr>
          <w:rFonts w:eastAsia="宋体"/>
        </w:rPr>
      </w:pPr>
      <w:r>
        <w:rPr>
          <w:rFonts w:eastAsia="宋体" w:hint="eastAsia"/>
        </w:rPr>
        <w:t>模型二：</w:t>
      </w:r>
    </w:p>
    <w:p w14:paraId="2F6EA155" w14:textId="77777777" w:rsidR="000D7E4B" w:rsidRDefault="00FA6CCB">
      <w:pPr>
        <w:widowControl/>
        <w:jc w:val="left"/>
        <w:rPr>
          <w:rFonts w:eastAsia="宋体"/>
        </w:rPr>
      </w:pPr>
      <w:r>
        <w:rPr>
          <w:rFonts w:hint="eastAsia"/>
          <w:position w:val="-12"/>
          <w:sz w:val="24"/>
        </w:rPr>
        <w:object w:dxaOrig="7940" w:dyaOrig="360" w14:anchorId="03CF9834">
          <v:shape id="_x0000_i1030" type="#_x0000_t75" alt="" style="width:397.2pt;height:18.3pt" o:ole="">
            <v:imagedata r:id="rId27" o:title=""/>
          </v:shape>
          <o:OLEObject Type="Embed" ProgID="Equation.KSEE3" ShapeID="_x0000_i1030" DrawAspect="Content" ObjectID="_1542440757" r:id="rId28"/>
        </w:object>
      </w:r>
    </w:p>
    <w:p w14:paraId="42301212" w14:textId="77777777" w:rsidR="000D7E4B" w:rsidRDefault="00FA6CC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 wp14:anchorId="4E0EA402" wp14:editId="22B6C582">
            <wp:extent cx="4829175" cy="3810000"/>
            <wp:effectExtent l="0" t="0" r="9525" b="0"/>
            <wp:docPr id="29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320E5C" w14:textId="77777777" w:rsidR="000D7E4B" w:rsidRDefault="00FA6CC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系数都显著了，可是拟合度太差，说明还是有重要变量遗漏。</w:t>
      </w:r>
    </w:p>
    <w:p w14:paraId="205DC6C0" w14:textId="77777777" w:rsidR="000D7E4B" w:rsidRDefault="000D7E4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489E79BC" w14:textId="77777777" w:rsidR="000D7E4B" w:rsidRDefault="000D7E4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02B0EDCD" w14:textId="77777777" w:rsidR="000D7E4B" w:rsidRDefault="00FA6CC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lastRenderedPageBreak/>
        <w:t>模型三：</w:t>
      </w:r>
    </w:p>
    <w:p w14:paraId="589F9668" w14:textId="77777777" w:rsidR="000D7E4B" w:rsidRDefault="00FA6CCB">
      <w:pPr>
        <w:widowControl/>
        <w:jc w:val="left"/>
        <w:rPr>
          <w:sz w:val="24"/>
        </w:rPr>
      </w:pPr>
      <w:r>
        <w:rPr>
          <w:rFonts w:hint="eastAsia"/>
          <w:position w:val="-30"/>
          <w:sz w:val="24"/>
        </w:rPr>
        <w:object w:dxaOrig="7560" w:dyaOrig="720" w14:anchorId="58C3CB77">
          <v:shape id="_x0000_i1031" type="#_x0000_t75" alt="" style="width:378.3pt;height:36pt" o:ole="">
            <v:imagedata r:id="rId30" o:title=""/>
          </v:shape>
          <o:OLEObject Type="Embed" ProgID="Equation.KSEE3" ShapeID="_x0000_i1031" DrawAspect="Content" ObjectID="_1542440758" r:id="rId31"/>
        </w:object>
      </w:r>
    </w:p>
    <w:p w14:paraId="7D59F1D1" w14:textId="77777777" w:rsidR="000D7E4B" w:rsidRDefault="00FA6CC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加回股权结构的其他变量，并且取对数，发现拟合优度有显著提高。</w:t>
      </w:r>
    </w:p>
    <w:p w14:paraId="7E9ECE31" w14:textId="77777777" w:rsidR="000D7E4B" w:rsidRDefault="000D7E4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2D5923F7" w14:textId="77777777" w:rsidR="000D7E4B" w:rsidRDefault="00FA6CC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 wp14:anchorId="6A6179C2" wp14:editId="3888E609">
            <wp:extent cx="4277360" cy="4169410"/>
            <wp:effectExtent l="0" t="0" r="8890" b="2540"/>
            <wp:docPr id="30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416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C57F70" w14:textId="77777777" w:rsidR="000D7E4B" w:rsidRDefault="000D7E4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66B6DB2E" w14:textId="77777777" w:rsidR="000D7E4B" w:rsidRDefault="00FA6CCB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  <w:lang w:bidi="ar"/>
        </w:rPr>
        <w:t>对数线性模型</w:t>
      </w:r>
    </w:p>
    <w:p w14:paraId="10035858" w14:textId="77777777" w:rsidR="000D7E4B" w:rsidRDefault="000D7E4B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bidi="ar"/>
        </w:rPr>
      </w:pPr>
    </w:p>
    <w:p w14:paraId="6B60D945" w14:textId="77777777" w:rsidR="000D7E4B" w:rsidRDefault="00FA6CCB">
      <w:pPr>
        <w:widowControl/>
        <w:jc w:val="left"/>
        <w:rPr>
          <w:sz w:val="24"/>
        </w:rPr>
      </w:pPr>
      <w:r>
        <w:rPr>
          <w:rFonts w:hint="eastAsia"/>
          <w:sz w:val="24"/>
        </w:rPr>
        <w:t>模型一：</w:t>
      </w:r>
    </w:p>
    <w:p w14:paraId="7D7C19D5" w14:textId="77777777" w:rsidR="000D7E4B" w:rsidRDefault="00FA6CCB">
      <w:pPr>
        <w:widowControl/>
        <w:jc w:val="left"/>
        <w:rPr>
          <w:sz w:val="24"/>
        </w:rPr>
      </w:pPr>
      <w:r>
        <w:rPr>
          <w:rFonts w:hint="eastAsia"/>
          <w:position w:val="-32"/>
          <w:sz w:val="24"/>
        </w:rPr>
        <w:object w:dxaOrig="8680" w:dyaOrig="760" w14:anchorId="76EDC9F2">
          <v:shape id="_x0000_i1032" type="#_x0000_t75" alt="" style="width:433.85pt;height:37.85pt" o:ole="">
            <v:imagedata r:id="rId33" o:title=""/>
          </v:shape>
          <o:OLEObject Type="Embed" ProgID="Equation.KSEE3" ShapeID="_x0000_i1032" DrawAspect="Content" ObjectID="_1542440759" r:id="rId34"/>
        </w:object>
      </w:r>
    </w:p>
    <w:p w14:paraId="1CF804A1" w14:textId="77777777" w:rsidR="000D7E4B" w:rsidRDefault="00FA6CC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114300" distR="114300" wp14:anchorId="1B695196" wp14:editId="326BA6F5">
            <wp:extent cx="4663440" cy="3853180"/>
            <wp:effectExtent l="0" t="0" r="3810" b="13970"/>
            <wp:docPr id="31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3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85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D65EE4" w14:textId="77777777" w:rsidR="000D7E4B" w:rsidRDefault="00FA6CCB">
      <w:pPr>
        <w:widowControl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尝试了很多很多次，我发现自己犯了个很大的错误，没有把前十大股东的股权集中度数据下载下来带回家。但是我在家里并没办法成功使用校外代理，所以只能先做到这里了。会在最后的论文里加以改进。最后的模型已经将所有系数的显著性都调到比较好，但是函数拟合优度仍然很不理想。</w:t>
      </w:r>
    </w:p>
    <w:p w14:paraId="480338D4" w14:textId="77777777" w:rsidR="000D7E4B" w:rsidRDefault="00FA6CCB">
      <w:pPr>
        <w:widowControl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最后选取对数模型作简单分析：</w:t>
      </w:r>
    </w:p>
    <w:p w14:paraId="3EA7FB5A" w14:textId="77777777" w:rsidR="000D7E4B" w:rsidRDefault="00FA6CC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公司业绩与股权集中度呈倒</w:t>
      </w:r>
      <w:r>
        <w:rPr>
          <w:rFonts w:hint="eastAsia"/>
          <w:sz w:val="24"/>
        </w:rPr>
        <w:t>U</w:t>
      </w:r>
      <w:r>
        <w:rPr>
          <w:rFonts w:hint="eastAsia"/>
          <w:sz w:val="24"/>
        </w:rPr>
        <w:t>型，即股权集中度较小时，随着股权集中度的增大，大股东的利益与公司业绩更为趋同，然而股权集中度超过一定程度时，大股东对股东具有较大权力时，可能会为了个人利益做出一些损害公司权益的决定。</w:t>
      </w:r>
    </w:p>
    <w:sectPr w:rsidR="000D7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D80"/>
    <w:rsid w:val="00070F7B"/>
    <w:rsid w:val="000D7E4B"/>
    <w:rsid w:val="001A35DD"/>
    <w:rsid w:val="001E177F"/>
    <w:rsid w:val="002C1FF0"/>
    <w:rsid w:val="003100BB"/>
    <w:rsid w:val="003152A4"/>
    <w:rsid w:val="00334B78"/>
    <w:rsid w:val="004A2455"/>
    <w:rsid w:val="004C06D2"/>
    <w:rsid w:val="004D6F0C"/>
    <w:rsid w:val="004E47CC"/>
    <w:rsid w:val="00601ECD"/>
    <w:rsid w:val="0069316B"/>
    <w:rsid w:val="006D4D80"/>
    <w:rsid w:val="006E493D"/>
    <w:rsid w:val="00707ECC"/>
    <w:rsid w:val="007135E4"/>
    <w:rsid w:val="00792447"/>
    <w:rsid w:val="007B43E1"/>
    <w:rsid w:val="008D7D69"/>
    <w:rsid w:val="00901707"/>
    <w:rsid w:val="00926E44"/>
    <w:rsid w:val="00962263"/>
    <w:rsid w:val="00A51C67"/>
    <w:rsid w:val="00B11BC0"/>
    <w:rsid w:val="00B712D6"/>
    <w:rsid w:val="00BD72EA"/>
    <w:rsid w:val="00C455E4"/>
    <w:rsid w:val="00C73E7E"/>
    <w:rsid w:val="00C8793B"/>
    <w:rsid w:val="00CC3F99"/>
    <w:rsid w:val="00D72213"/>
    <w:rsid w:val="00E67ACA"/>
    <w:rsid w:val="00EA01AA"/>
    <w:rsid w:val="00F637E8"/>
    <w:rsid w:val="00F7403A"/>
    <w:rsid w:val="00FA6CCB"/>
    <w:rsid w:val="340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5D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1">
    <w:name w:val="占位符文本1"/>
    <w:basedOn w:val="a0"/>
    <w:uiPriority w:val="99"/>
    <w:semiHidden/>
    <w:rPr>
      <w:color w:val="808080"/>
    </w:rPr>
  </w:style>
  <w:style w:type="character" w:customStyle="1" w:styleId="a4">
    <w:name w:val="批注框文本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wmf"/><Relationship Id="rId22" Type="http://schemas.openxmlformats.org/officeDocument/2006/relationships/oleObject" Target="embeddings/oleObject5.bin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wmf"/><Relationship Id="rId28" Type="http://schemas.openxmlformats.org/officeDocument/2006/relationships/oleObject" Target="embeddings/oleObject6.bin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0.wmf"/><Relationship Id="rId31" Type="http://schemas.openxmlformats.org/officeDocument/2006/relationships/oleObject" Target="embeddings/oleObject7.bin"/><Relationship Id="rId32" Type="http://schemas.openxmlformats.org/officeDocument/2006/relationships/image" Target="media/image21.png"/><Relationship Id="rId9" Type="http://schemas.openxmlformats.org/officeDocument/2006/relationships/oleObject" Target="embeddings/oleObject2.bin"/><Relationship Id="rId6" Type="http://schemas.openxmlformats.org/officeDocument/2006/relationships/image" Target="media/image2.wmf"/><Relationship Id="rId7" Type="http://schemas.openxmlformats.org/officeDocument/2006/relationships/oleObject" Target="embeddings/oleObject1.bin"/><Relationship Id="rId8" Type="http://schemas.openxmlformats.org/officeDocument/2006/relationships/image" Target="media/image3.wmf"/><Relationship Id="rId33" Type="http://schemas.openxmlformats.org/officeDocument/2006/relationships/image" Target="media/image22.wmf"/><Relationship Id="rId34" Type="http://schemas.openxmlformats.org/officeDocument/2006/relationships/oleObject" Target="embeddings/oleObject8.bin"/><Relationship Id="rId35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wmf"/><Relationship Id="rId13" Type="http://schemas.openxmlformats.org/officeDocument/2006/relationships/oleObject" Target="embeddings/oleObject3.bin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wmf"/><Relationship Id="rId17" Type="http://schemas.openxmlformats.org/officeDocument/2006/relationships/oleObject" Target="embeddings/oleObject4.bin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239</Words>
  <Characters>1364</Characters>
  <Application>Microsoft Macintosh Word</Application>
  <DocSecurity>0</DocSecurity>
  <Lines>11</Lines>
  <Paragraphs>3</Paragraphs>
  <ScaleCrop>false</ScaleCrop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23rrfcasf</dc:creator>
  <cp:lastModifiedBy>767070418@qq.com</cp:lastModifiedBy>
  <cp:revision>4</cp:revision>
  <dcterms:created xsi:type="dcterms:W3CDTF">2016-12-03T04:55:00Z</dcterms:created>
  <dcterms:modified xsi:type="dcterms:W3CDTF">2016-12-05T02:59:00Z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