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ru-RU"/>
        </w:rPr>
        <w:t>Приказ о зачислении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Специальность </w:t>
      </w:r>
      <w:r>
        <w:rPr>
          <w:rtl w:val="0"/>
          <w:lang w:val="en-US"/>
        </w:rPr>
        <w:t>{{ specialization_number }} - {{ specialization }}</w:t>
      </w:r>
    </w:p>
    <w:p>
      <w:pPr>
        <w:pStyle w:val="Body A"/>
      </w:pPr>
      <w:r>
        <w:rPr>
          <w:rtl w:val="0"/>
          <w:lang w:val="ru-RU"/>
        </w:rPr>
        <w:t xml:space="preserve">Квалификация </w:t>
      </w:r>
      <w:r>
        <w:rPr>
          <w:rtl w:val="0"/>
          <w:lang w:val="en-US"/>
        </w:rPr>
        <w:t>{{ qualification_number }} - {{ qualification }}</w:t>
      </w:r>
    </w:p>
    <w:p>
      <w:pPr>
        <w:pStyle w:val="Body A"/>
      </w:pPr>
    </w:p>
    <w:tbl>
      <w:tblPr>
        <w:tblW w:w="963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0"/>
        <w:gridCol w:w="3210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</w:rPr>
              <w:t>№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ru-RU"/>
              </w:rPr>
              <w:t>ФИО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ru-RU"/>
              </w:rPr>
              <w:t>Средний балл аттестата</w:t>
            </w:r>
          </w:p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96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{%tr for student in students %}</w:t>
            </w:r>
          </w:p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 student.counter }}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{{ student.fio }}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{{ student.avg_certificate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}}</w:t>
            </w:r>
          </w:p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96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{%tr endfor %}</w:t>
            </w:r>
          </w:p>
        </w:tc>
      </w:tr>
    </w:tbl>
    <w:p>
      <w:pPr>
        <w:pStyle w:val="Body A"/>
        <w:widowControl w:val="0"/>
        <w:ind w:left="216" w:hanging="216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