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4115E" w14:textId="64D48766" w:rsidR="00C36B40" w:rsidRPr="00C36B40" w:rsidRDefault="000E6C1D" w:rsidP="00856CA6">
      <w:pPr>
        <w:spacing w:after="0"/>
        <w:jc w:val="center"/>
        <w:rPr>
          <w:rFonts w:ascii="Cambria" w:hAnsi="Cambria"/>
          <w:b/>
          <w:bCs/>
        </w:rPr>
      </w:pPr>
      <w:r w:rsidRPr="000E6C1D">
        <w:rPr>
          <w:rFonts w:ascii="Cambria" w:hAnsi="Cambria"/>
          <w:b/>
          <w:bCs/>
        </w:rPr>
        <w:t>Access Control Policy</w:t>
      </w:r>
      <w:r w:rsidRPr="000E6C1D">
        <w:rPr>
          <w:rFonts w:ascii="Cambria" w:hAnsi="Cambria"/>
        </w:rPr>
        <w:br/>
      </w:r>
    </w:p>
    <w:p w14:paraId="7E3F1E8C" w14:textId="5650E813" w:rsidR="000E6C1D" w:rsidRPr="000E6C1D" w:rsidRDefault="000E6C1D" w:rsidP="00856CA6">
      <w:pPr>
        <w:spacing w:after="12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b/>
          <w:bCs/>
          <w:sz w:val="20"/>
          <w:szCs w:val="20"/>
        </w:rPr>
        <w:t>Policy ID:</w:t>
      </w:r>
      <w:r w:rsidRPr="000E6C1D">
        <w:rPr>
          <w:rFonts w:ascii="Cambria" w:hAnsi="Cambria"/>
          <w:sz w:val="20"/>
          <w:szCs w:val="20"/>
        </w:rPr>
        <w:t xml:space="preserve"> SEC-ACP-001</w:t>
      </w:r>
      <w:r w:rsidRPr="000E6C1D">
        <w:rPr>
          <w:rFonts w:ascii="Cambria" w:hAnsi="Cambria"/>
          <w:sz w:val="20"/>
          <w:szCs w:val="20"/>
        </w:rPr>
        <w:br/>
      </w:r>
      <w:r w:rsidRPr="000E6C1D">
        <w:rPr>
          <w:rFonts w:ascii="Cambria" w:hAnsi="Cambria"/>
          <w:b/>
          <w:bCs/>
          <w:sz w:val="20"/>
          <w:szCs w:val="20"/>
        </w:rPr>
        <w:t>Version:</w:t>
      </w:r>
      <w:r w:rsidRPr="000E6C1D">
        <w:rPr>
          <w:rFonts w:ascii="Cambria" w:hAnsi="Cambria"/>
          <w:sz w:val="20"/>
          <w:szCs w:val="20"/>
        </w:rPr>
        <w:t xml:space="preserve"> 1.0</w:t>
      </w:r>
      <w:r w:rsidRPr="000E6C1D">
        <w:rPr>
          <w:rFonts w:ascii="Cambria" w:hAnsi="Cambria"/>
          <w:sz w:val="20"/>
          <w:szCs w:val="20"/>
        </w:rPr>
        <w:br/>
      </w:r>
      <w:r w:rsidRPr="000E6C1D">
        <w:rPr>
          <w:rFonts w:ascii="Cambria" w:hAnsi="Cambria"/>
          <w:b/>
          <w:bCs/>
          <w:sz w:val="20"/>
          <w:szCs w:val="20"/>
        </w:rPr>
        <w:t>Approval Date:</w:t>
      </w:r>
      <w:r w:rsidRPr="000E6C1D">
        <w:rPr>
          <w:rFonts w:ascii="Cambria" w:hAnsi="Cambria"/>
          <w:sz w:val="20"/>
          <w:szCs w:val="20"/>
        </w:rPr>
        <w:t xml:space="preserve"> [Insert Date]</w:t>
      </w:r>
      <w:r w:rsidRPr="000E6C1D">
        <w:rPr>
          <w:rFonts w:ascii="Cambria" w:hAnsi="Cambria"/>
          <w:sz w:val="20"/>
          <w:szCs w:val="20"/>
        </w:rPr>
        <w:br/>
      </w:r>
      <w:r w:rsidRPr="000E6C1D">
        <w:rPr>
          <w:rFonts w:ascii="Cambria" w:hAnsi="Cambria"/>
          <w:b/>
          <w:bCs/>
          <w:sz w:val="20"/>
          <w:szCs w:val="20"/>
        </w:rPr>
        <w:t>Next Review Date:</w:t>
      </w:r>
      <w:r w:rsidRPr="000E6C1D">
        <w:rPr>
          <w:rFonts w:ascii="Cambria" w:hAnsi="Cambria"/>
          <w:sz w:val="20"/>
          <w:szCs w:val="20"/>
        </w:rPr>
        <w:t xml:space="preserve"> [Insert Date + 12 months]</w:t>
      </w:r>
      <w:r w:rsidRPr="000E6C1D">
        <w:rPr>
          <w:rFonts w:ascii="Cambria" w:hAnsi="Cambria"/>
          <w:sz w:val="20"/>
          <w:szCs w:val="20"/>
        </w:rPr>
        <w:br/>
      </w:r>
      <w:r w:rsidRPr="000E6C1D">
        <w:rPr>
          <w:rFonts w:ascii="Cambria" w:hAnsi="Cambria"/>
          <w:b/>
          <w:bCs/>
          <w:sz w:val="20"/>
          <w:szCs w:val="20"/>
        </w:rPr>
        <w:t>Owner:</w:t>
      </w:r>
      <w:r w:rsidRPr="000E6C1D">
        <w:rPr>
          <w:rFonts w:ascii="Cambria" w:hAnsi="Cambria"/>
          <w:sz w:val="20"/>
          <w:szCs w:val="20"/>
        </w:rPr>
        <w:t xml:space="preserve"> Chief Information Security Officer (CISO)</w:t>
      </w:r>
      <w:r w:rsidRPr="000E6C1D">
        <w:rPr>
          <w:rFonts w:ascii="Cambria" w:hAnsi="Cambria"/>
          <w:sz w:val="20"/>
          <w:szCs w:val="20"/>
        </w:rPr>
        <w:br/>
      </w:r>
      <w:r w:rsidRPr="000E6C1D">
        <w:rPr>
          <w:rFonts w:ascii="Cambria" w:hAnsi="Cambria"/>
          <w:b/>
          <w:bCs/>
          <w:sz w:val="20"/>
          <w:szCs w:val="20"/>
        </w:rPr>
        <w:t>Applies To:</w:t>
      </w:r>
      <w:r w:rsidRPr="000E6C1D">
        <w:rPr>
          <w:rFonts w:ascii="Cambria" w:hAnsi="Cambria"/>
          <w:sz w:val="20"/>
          <w:szCs w:val="20"/>
        </w:rPr>
        <w:t xml:space="preserve"> All employees, contractors, vendors, and authorized third-party users</w:t>
      </w:r>
    </w:p>
    <w:p w14:paraId="5683EA0D" w14:textId="77777777" w:rsidR="000E6C1D" w:rsidRPr="000E6C1D" w:rsidRDefault="000E6C1D" w:rsidP="00856CA6">
      <w:pPr>
        <w:spacing w:after="12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pict w14:anchorId="4013FCA6">
          <v:rect id="_x0000_i1083" style="width:0;height:1.5pt" o:hralign="center" o:hrstd="t" o:hr="t" fillcolor="#a0a0a0" stroked="f"/>
        </w:pict>
      </w:r>
    </w:p>
    <w:p w14:paraId="1DB6E50B" w14:textId="77777777" w:rsidR="000E6C1D" w:rsidRPr="000E6C1D" w:rsidRDefault="000E6C1D" w:rsidP="00856CA6">
      <w:pPr>
        <w:spacing w:after="120"/>
        <w:rPr>
          <w:rFonts w:ascii="Cambria" w:hAnsi="Cambria"/>
          <w:b/>
          <w:bCs/>
          <w:sz w:val="22"/>
          <w:szCs w:val="22"/>
        </w:rPr>
      </w:pPr>
      <w:r w:rsidRPr="000E6C1D">
        <w:rPr>
          <w:rFonts w:ascii="Cambria" w:hAnsi="Cambria"/>
          <w:b/>
          <w:bCs/>
          <w:sz w:val="22"/>
          <w:szCs w:val="22"/>
        </w:rPr>
        <w:t>1. Purpose</w:t>
      </w:r>
    </w:p>
    <w:p w14:paraId="0C7D9531" w14:textId="77777777" w:rsidR="000E6C1D" w:rsidRPr="000E6C1D" w:rsidRDefault="000E6C1D" w:rsidP="00223497">
      <w:p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>This policy establishes standards for managing user access to [COMPANY NAME] systems and data to prevent unauthorized access, ensure accountability, and protect sensitive information.</w:t>
      </w:r>
    </w:p>
    <w:p w14:paraId="7AE5F592" w14:textId="77777777" w:rsidR="00223497" w:rsidRDefault="00223497" w:rsidP="00223497">
      <w:pPr>
        <w:spacing w:after="0"/>
        <w:rPr>
          <w:rFonts w:ascii="Cambria" w:hAnsi="Cambria"/>
          <w:b/>
          <w:bCs/>
          <w:sz w:val="22"/>
          <w:szCs w:val="22"/>
        </w:rPr>
      </w:pPr>
    </w:p>
    <w:p w14:paraId="1A3DC13F" w14:textId="4955C7FC" w:rsidR="000E6C1D" w:rsidRPr="000E6C1D" w:rsidRDefault="000E6C1D" w:rsidP="00856CA6">
      <w:pPr>
        <w:spacing w:after="120"/>
        <w:rPr>
          <w:rFonts w:ascii="Cambria" w:hAnsi="Cambria"/>
          <w:b/>
          <w:bCs/>
          <w:sz w:val="22"/>
          <w:szCs w:val="22"/>
        </w:rPr>
      </w:pPr>
      <w:r w:rsidRPr="000E6C1D">
        <w:rPr>
          <w:rFonts w:ascii="Cambria" w:hAnsi="Cambria"/>
          <w:b/>
          <w:bCs/>
          <w:sz w:val="22"/>
          <w:szCs w:val="22"/>
        </w:rPr>
        <w:t>2. Scope</w:t>
      </w:r>
    </w:p>
    <w:p w14:paraId="4E2B44F5" w14:textId="77777777" w:rsidR="000E6C1D" w:rsidRPr="000E6C1D" w:rsidRDefault="000E6C1D" w:rsidP="00223497">
      <w:p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>This policy applies to all information systems, applications, devices, and facilities owned, operated, or managed by [COMPANY NAME] where access control is required. It includes all users with physical or logical access.</w:t>
      </w:r>
    </w:p>
    <w:p w14:paraId="322EE683" w14:textId="77777777" w:rsidR="00223497" w:rsidRDefault="00223497" w:rsidP="00223497">
      <w:pPr>
        <w:spacing w:after="0"/>
        <w:rPr>
          <w:rFonts w:ascii="Cambria" w:hAnsi="Cambria"/>
          <w:b/>
          <w:bCs/>
          <w:sz w:val="22"/>
          <w:szCs w:val="22"/>
        </w:rPr>
      </w:pPr>
    </w:p>
    <w:p w14:paraId="67A362A5" w14:textId="630AD8E0" w:rsidR="000E6C1D" w:rsidRPr="000E6C1D" w:rsidRDefault="000E6C1D" w:rsidP="00856CA6">
      <w:pPr>
        <w:spacing w:after="120"/>
        <w:rPr>
          <w:rFonts w:ascii="Cambria" w:hAnsi="Cambria"/>
          <w:b/>
          <w:bCs/>
          <w:sz w:val="22"/>
          <w:szCs w:val="22"/>
        </w:rPr>
      </w:pPr>
      <w:r w:rsidRPr="000E6C1D">
        <w:rPr>
          <w:rFonts w:ascii="Cambria" w:hAnsi="Cambria"/>
          <w:b/>
          <w:bCs/>
          <w:sz w:val="22"/>
          <w:szCs w:val="22"/>
        </w:rPr>
        <w:t>3. Policy Statements</w:t>
      </w:r>
    </w:p>
    <w:p w14:paraId="020C343A" w14:textId="77777777" w:rsidR="000E6C1D" w:rsidRPr="000E6C1D" w:rsidRDefault="000E6C1D" w:rsidP="00856CA6">
      <w:pPr>
        <w:spacing w:after="120"/>
        <w:rPr>
          <w:rFonts w:ascii="Cambria" w:hAnsi="Cambria"/>
          <w:b/>
          <w:bCs/>
          <w:sz w:val="20"/>
          <w:szCs w:val="20"/>
        </w:rPr>
      </w:pPr>
      <w:r w:rsidRPr="000E6C1D">
        <w:rPr>
          <w:rFonts w:ascii="Cambria" w:hAnsi="Cambria"/>
          <w:b/>
          <w:bCs/>
          <w:sz w:val="20"/>
          <w:szCs w:val="20"/>
        </w:rPr>
        <w:t>3.1 User Access Management</w:t>
      </w:r>
    </w:p>
    <w:p w14:paraId="293C5835" w14:textId="77777777" w:rsidR="000E6C1D" w:rsidRPr="000E6C1D" w:rsidRDefault="000E6C1D" w:rsidP="00856CA6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Access to systems and data must be granted based on the principle of least privilege and business need. </w:t>
      </w:r>
      <w:r w:rsidRPr="000E6C1D">
        <w:rPr>
          <w:rFonts w:ascii="Cambria" w:hAnsi="Cambria"/>
          <w:i/>
          <w:iCs/>
          <w:sz w:val="20"/>
          <w:szCs w:val="20"/>
        </w:rPr>
        <w:t>(NIST AC-6; ISO 27001 A.5.18)</w:t>
      </w:r>
    </w:p>
    <w:p w14:paraId="0B10B982" w14:textId="77777777" w:rsidR="000E6C1D" w:rsidRPr="000E6C1D" w:rsidRDefault="000E6C1D" w:rsidP="00856CA6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All users must have unique credentials; shared or generic accounts are prohibited. </w:t>
      </w:r>
      <w:r w:rsidRPr="000E6C1D">
        <w:rPr>
          <w:rFonts w:ascii="Cambria" w:hAnsi="Cambria"/>
          <w:i/>
          <w:iCs/>
          <w:sz w:val="20"/>
          <w:szCs w:val="20"/>
        </w:rPr>
        <w:t>(NIST IA-2; ISO 27001 A.5.18)</w:t>
      </w:r>
    </w:p>
    <w:p w14:paraId="1BA968F3" w14:textId="77777777" w:rsidR="000E6C1D" w:rsidRPr="000E6C1D" w:rsidRDefault="000E6C1D" w:rsidP="00856CA6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Access must be formally requested, reviewed, and approved by authorized personnel. </w:t>
      </w:r>
      <w:r w:rsidRPr="000E6C1D">
        <w:rPr>
          <w:rFonts w:ascii="Cambria" w:hAnsi="Cambria"/>
          <w:i/>
          <w:iCs/>
          <w:sz w:val="20"/>
          <w:szCs w:val="20"/>
        </w:rPr>
        <w:t>(NIST AC-2; ISO 27001 A.5.15)</w:t>
      </w:r>
    </w:p>
    <w:p w14:paraId="4D2BF902" w14:textId="77777777" w:rsidR="000E6C1D" w:rsidRPr="000E6C1D" w:rsidRDefault="000E6C1D" w:rsidP="00856CA6">
      <w:pPr>
        <w:numPr>
          <w:ilvl w:val="0"/>
          <w:numId w:val="1"/>
        </w:numPr>
        <w:spacing w:after="12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Access provisioning and deprovisioning must follow documented procedures and occur promptly. </w:t>
      </w:r>
      <w:r w:rsidRPr="000E6C1D">
        <w:rPr>
          <w:rFonts w:ascii="Cambria" w:hAnsi="Cambria"/>
          <w:i/>
          <w:iCs/>
          <w:sz w:val="20"/>
          <w:szCs w:val="20"/>
        </w:rPr>
        <w:t>(NIST AC-2, AC-3; ISO 27001 A.5.17)</w:t>
      </w:r>
    </w:p>
    <w:p w14:paraId="2AFCAD8D" w14:textId="77777777" w:rsidR="000E6C1D" w:rsidRPr="000E6C1D" w:rsidRDefault="000E6C1D" w:rsidP="00856CA6">
      <w:pPr>
        <w:spacing w:after="120"/>
        <w:rPr>
          <w:rFonts w:ascii="Cambria" w:hAnsi="Cambria"/>
          <w:b/>
          <w:bCs/>
          <w:sz w:val="20"/>
          <w:szCs w:val="20"/>
        </w:rPr>
      </w:pPr>
      <w:r w:rsidRPr="000E6C1D">
        <w:rPr>
          <w:rFonts w:ascii="Cambria" w:hAnsi="Cambria"/>
          <w:b/>
          <w:bCs/>
          <w:sz w:val="20"/>
          <w:szCs w:val="20"/>
        </w:rPr>
        <w:t>3.2 Authentication and Login Controls</w:t>
      </w:r>
    </w:p>
    <w:p w14:paraId="3A9ABC4F" w14:textId="77777777" w:rsidR="000E6C1D" w:rsidRPr="000E6C1D" w:rsidRDefault="000E6C1D" w:rsidP="00856CA6">
      <w:pPr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Strong authentication controls must be implemented, including complex passwords and Multi-Factor Authentication (MFA) for high-risk access. </w:t>
      </w:r>
      <w:r w:rsidRPr="000E6C1D">
        <w:rPr>
          <w:rFonts w:ascii="Cambria" w:hAnsi="Cambria"/>
          <w:i/>
          <w:iCs/>
          <w:sz w:val="20"/>
          <w:szCs w:val="20"/>
        </w:rPr>
        <w:t>(NIST IA-5, IA-7; ISO 27001 A.5.15)</w:t>
      </w:r>
    </w:p>
    <w:p w14:paraId="5D37047B" w14:textId="77777777" w:rsidR="000E6C1D" w:rsidRPr="000E6C1D" w:rsidRDefault="000E6C1D" w:rsidP="00856CA6">
      <w:pPr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Default credentials must be changed before use and never reused across systems. </w:t>
      </w:r>
      <w:r w:rsidRPr="000E6C1D">
        <w:rPr>
          <w:rFonts w:ascii="Cambria" w:hAnsi="Cambria"/>
          <w:i/>
          <w:iCs/>
          <w:sz w:val="20"/>
          <w:szCs w:val="20"/>
        </w:rPr>
        <w:t>(NIST CM-6; ISO 27001 A.5.14)</w:t>
      </w:r>
    </w:p>
    <w:p w14:paraId="22B3BE19" w14:textId="77777777" w:rsidR="000E6C1D" w:rsidRPr="000E6C1D" w:rsidRDefault="000E6C1D" w:rsidP="00856CA6">
      <w:pPr>
        <w:numPr>
          <w:ilvl w:val="0"/>
          <w:numId w:val="2"/>
        </w:numPr>
        <w:spacing w:after="12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Failed login attempts must trigger account lockout after a defined threshold. </w:t>
      </w:r>
      <w:r w:rsidRPr="000E6C1D">
        <w:rPr>
          <w:rFonts w:ascii="Cambria" w:hAnsi="Cambria"/>
          <w:i/>
          <w:iCs/>
          <w:sz w:val="20"/>
          <w:szCs w:val="20"/>
        </w:rPr>
        <w:t>(NIST AC-7; ISO 27001 A.5.18)</w:t>
      </w:r>
    </w:p>
    <w:p w14:paraId="64908FA2" w14:textId="77777777" w:rsidR="000E6C1D" w:rsidRPr="000E6C1D" w:rsidRDefault="000E6C1D" w:rsidP="00856CA6">
      <w:pPr>
        <w:spacing w:after="120"/>
        <w:rPr>
          <w:rFonts w:ascii="Cambria" w:hAnsi="Cambria"/>
          <w:b/>
          <w:bCs/>
          <w:sz w:val="20"/>
          <w:szCs w:val="20"/>
        </w:rPr>
      </w:pPr>
      <w:r w:rsidRPr="000E6C1D">
        <w:rPr>
          <w:rFonts w:ascii="Cambria" w:hAnsi="Cambria"/>
          <w:b/>
          <w:bCs/>
          <w:sz w:val="20"/>
          <w:szCs w:val="20"/>
        </w:rPr>
        <w:t>3.3 Privileged Access Management</w:t>
      </w:r>
    </w:p>
    <w:p w14:paraId="18E32FCB" w14:textId="77777777" w:rsidR="000E6C1D" w:rsidRPr="000E6C1D" w:rsidRDefault="000E6C1D" w:rsidP="00856CA6">
      <w:pPr>
        <w:numPr>
          <w:ilvl w:val="0"/>
          <w:numId w:val="3"/>
        </w:num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Elevated access (e.g., administrator or root) must be tightly controlled, logged, and used only when necessary. </w:t>
      </w:r>
      <w:r w:rsidRPr="000E6C1D">
        <w:rPr>
          <w:rFonts w:ascii="Cambria" w:hAnsi="Cambria"/>
          <w:i/>
          <w:iCs/>
          <w:sz w:val="20"/>
          <w:szCs w:val="20"/>
        </w:rPr>
        <w:t>(NIST AC-5, AU-2; ISO 27001 A.5.19)</w:t>
      </w:r>
    </w:p>
    <w:p w14:paraId="5EAD2E79" w14:textId="77777777" w:rsidR="000E6C1D" w:rsidRPr="000E6C1D" w:rsidRDefault="000E6C1D" w:rsidP="00856CA6">
      <w:pPr>
        <w:numPr>
          <w:ilvl w:val="0"/>
          <w:numId w:val="3"/>
        </w:num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Privileged account use must be limited to specific tasks and regularly reviewed. </w:t>
      </w:r>
      <w:r w:rsidRPr="000E6C1D">
        <w:rPr>
          <w:rFonts w:ascii="Cambria" w:hAnsi="Cambria"/>
          <w:i/>
          <w:iCs/>
          <w:sz w:val="20"/>
          <w:szCs w:val="20"/>
        </w:rPr>
        <w:t>(NIST AC-2, AC-6; ISO 27001 A.5.15)</w:t>
      </w:r>
    </w:p>
    <w:p w14:paraId="34DCCCD9" w14:textId="77777777" w:rsidR="000E6C1D" w:rsidRPr="000E6C1D" w:rsidRDefault="000E6C1D" w:rsidP="00856CA6">
      <w:pPr>
        <w:numPr>
          <w:ilvl w:val="0"/>
          <w:numId w:val="3"/>
        </w:numPr>
        <w:spacing w:after="12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Session logging and monitoring are required for all privileged access activities. </w:t>
      </w:r>
      <w:r w:rsidRPr="000E6C1D">
        <w:rPr>
          <w:rFonts w:ascii="Cambria" w:hAnsi="Cambria"/>
          <w:i/>
          <w:iCs/>
          <w:sz w:val="20"/>
          <w:szCs w:val="20"/>
        </w:rPr>
        <w:t>(NIST AU-6; ISO 27001 A.5.20)</w:t>
      </w:r>
    </w:p>
    <w:p w14:paraId="15AB6219" w14:textId="77777777" w:rsidR="000E6C1D" w:rsidRPr="000E6C1D" w:rsidRDefault="000E6C1D" w:rsidP="00856CA6">
      <w:pPr>
        <w:spacing w:after="120"/>
        <w:rPr>
          <w:rFonts w:ascii="Cambria" w:hAnsi="Cambria"/>
          <w:b/>
          <w:bCs/>
          <w:sz w:val="20"/>
          <w:szCs w:val="20"/>
        </w:rPr>
      </w:pPr>
      <w:r w:rsidRPr="000E6C1D">
        <w:rPr>
          <w:rFonts w:ascii="Cambria" w:hAnsi="Cambria"/>
          <w:b/>
          <w:bCs/>
          <w:sz w:val="20"/>
          <w:szCs w:val="20"/>
        </w:rPr>
        <w:lastRenderedPageBreak/>
        <w:t>3.4 Access Review and Recertification</w:t>
      </w:r>
    </w:p>
    <w:p w14:paraId="6ADF1493" w14:textId="77777777" w:rsidR="000E6C1D" w:rsidRPr="000E6C1D" w:rsidRDefault="000E6C1D" w:rsidP="00856CA6">
      <w:pPr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All access rights must be reviewed at least quarterly to ensure alignment with job roles. </w:t>
      </w:r>
      <w:r w:rsidRPr="000E6C1D">
        <w:rPr>
          <w:rFonts w:ascii="Cambria" w:hAnsi="Cambria"/>
          <w:i/>
          <w:iCs/>
          <w:sz w:val="20"/>
          <w:szCs w:val="20"/>
        </w:rPr>
        <w:t>(NIST AC-2(7); ISO 27001 A.5.15)</w:t>
      </w:r>
    </w:p>
    <w:p w14:paraId="0B252DC9" w14:textId="77777777" w:rsidR="000E6C1D" w:rsidRPr="000E6C1D" w:rsidRDefault="000E6C1D" w:rsidP="00856CA6">
      <w:pPr>
        <w:numPr>
          <w:ilvl w:val="0"/>
          <w:numId w:val="4"/>
        </w:numPr>
        <w:spacing w:after="12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Access to systems or data must be revoked immediately upon employee termination or role change. </w:t>
      </w:r>
      <w:r w:rsidRPr="000E6C1D">
        <w:rPr>
          <w:rFonts w:ascii="Cambria" w:hAnsi="Cambria"/>
          <w:i/>
          <w:iCs/>
          <w:sz w:val="20"/>
          <w:szCs w:val="20"/>
        </w:rPr>
        <w:t>(NIST AC-2(5); ISO 27001 A.5.17)</w:t>
      </w:r>
    </w:p>
    <w:p w14:paraId="2C5A3E87" w14:textId="77777777" w:rsidR="000E6C1D" w:rsidRPr="000E6C1D" w:rsidRDefault="000E6C1D" w:rsidP="00856CA6">
      <w:pPr>
        <w:spacing w:after="120"/>
        <w:rPr>
          <w:rFonts w:ascii="Cambria" w:hAnsi="Cambria"/>
          <w:b/>
          <w:bCs/>
          <w:sz w:val="20"/>
          <w:szCs w:val="20"/>
        </w:rPr>
      </w:pPr>
      <w:r w:rsidRPr="000E6C1D">
        <w:rPr>
          <w:rFonts w:ascii="Cambria" w:hAnsi="Cambria"/>
          <w:b/>
          <w:bCs/>
          <w:sz w:val="20"/>
          <w:szCs w:val="20"/>
        </w:rPr>
        <w:t>3.5 Physical Access Control</w:t>
      </w:r>
    </w:p>
    <w:p w14:paraId="1D1D97F6" w14:textId="77777777" w:rsidR="000E6C1D" w:rsidRPr="000E6C1D" w:rsidRDefault="000E6C1D" w:rsidP="00856CA6">
      <w:pPr>
        <w:numPr>
          <w:ilvl w:val="0"/>
          <w:numId w:val="5"/>
        </w:num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Physical access to critical systems or secure areas must be restricted using badge systems, biometrics, or equivalent mechanisms. </w:t>
      </w:r>
      <w:r w:rsidRPr="000E6C1D">
        <w:rPr>
          <w:rFonts w:ascii="Cambria" w:hAnsi="Cambria"/>
          <w:i/>
          <w:iCs/>
          <w:sz w:val="20"/>
          <w:szCs w:val="20"/>
        </w:rPr>
        <w:t>(NIST PE-2, PE-3; ISO 27001 A.7.1)</w:t>
      </w:r>
    </w:p>
    <w:p w14:paraId="135B86D2" w14:textId="77777777" w:rsidR="000E6C1D" w:rsidRPr="000E6C1D" w:rsidRDefault="000E6C1D" w:rsidP="00856CA6">
      <w:pPr>
        <w:numPr>
          <w:ilvl w:val="0"/>
          <w:numId w:val="5"/>
        </w:num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Visitor access must be documented, supervised, and limited to authorized areas only. </w:t>
      </w:r>
      <w:r w:rsidRPr="000E6C1D">
        <w:rPr>
          <w:rFonts w:ascii="Cambria" w:hAnsi="Cambria"/>
          <w:i/>
          <w:iCs/>
          <w:sz w:val="20"/>
          <w:szCs w:val="20"/>
        </w:rPr>
        <w:t>(NIST PE-8; ISO 27001 A.7.2)</w:t>
      </w:r>
    </w:p>
    <w:p w14:paraId="394FE096" w14:textId="77777777" w:rsidR="000E6C1D" w:rsidRPr="000E6C1D" w:rsidRDefault="000E6C1D" w:rsidP="009149CB">
      <w:pPr>
        <w:numPr>
          <w:ilvl w:val="0"/>
          <w:numId w:val="5"/>
        </w:num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 xml:space="preserve">Physical access logs must be retained and reviewed periodically. </w:t>
      </w:r>
      <w:r w:rsidRPr="000E6C1D">
        <w:rPr>
          <w:rFonts w:ascii="Cambria" w:hAnsi="Cambria"/>
          <w:i/>
          <w:iCs/>
          <w:sz w:val="20"/>
          <w:szCs w:val="20"/>
        </w:rPr>
        <w:t>(NIST PE-6; ISO 27001 A.5.20)</w:t>
      </w:r>
    </w:p>
    <w:p w14:paraId="0CC876A6" w14:textId="77777777" w:rsidR="00E35013" w:rsidRDefault="00E35013" w:rsidP="00E35013">
      <w:pPr>
        <w:spacing w:after="0"/>
        <w:rPr>
          <w:rFonts w:ascii="Cambria" w:hAnsi="Cambria"/>
          <w:b/>
          <w:bCs/>
          <w:sz w:val="22"/>
          <w:szCs w:val="22"/>
        </w:rPr>
      </w:pPr>
    </w:p>
    <w:p w14:paraId="498FDFD1" w14:textId="4DC4AA5C" w:rsidR="000E6C1D" w:rsidRPr="000E6C1D" w:rsidRDefault="000E6C1D" w:rsidP="00856CA6">
      <w:pPr>
        <w:spacing w:after="120"/>
        <w:rPr>
          <w:rFonts w:ascii="Cambria" w:hAnsi="Cambria"/>
          <w:b/>
          <w:bCs/>
          <w:sz w:val="22"/>
          <w:szCs w:val="22"/>
        </w:rPr>
      </w:pPr>
      <w:r w:rsidRPr="000E6C1D">
        <w:rPr>
          <w:rFonts w:ascii="Cambria" w:hAnsi="Cambria"/>
          <w:b/>
          <w:bCs/>
          <w:sz w:val="22"/>
          <w:szCs w:val="22"/>
        </w:rPr>
        <w:t>4. Roles and Responsibilities</w:t>
      </w: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7380"/>
      </w:tblGrid>
      <w:tr w:rsidR="000E6C1D" w:rsidRPr="000E6C1D" w14:paraId="7329C84A" w14:textId="77777777" w:rsidTr="001B7E30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38C2DA71" w14:textId="77777777" w:rsidR="000E6C1D" w:rsidRPr="000E6C1D" w:rsidRDefault="000E6C1D" w:rsidP="00856CA6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0E6C1D">
              <w:rPr>
                <w:rFonts w:ascii="Cambria" w:hAnsi="Cambria"/>
                <w:sz w:val="20"/>
                <w:szCs w:val="20"/>
              </w:rPr>
              <w:t>All Users</w:t>
            </w:r>
          </w:p>
        </w:tc>
        <w:tc>
          <w:tcPr>
            <w:tcW w:w="7335" w:type="dxa"/>
            <w:vAlign w:val="center"/>
            <w:hideMark/>
          </w:tcPr>
          <w:p w14:paraId="2642FE7D" w14:textId="77777777" w:rsidR="000E6C1D" w:rsidRPr="000E6C1D" w:rsidRDefault="000E6C1D" w:rsidP="00856CA6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0E6C1D">
              <w:rPr>
                <w:rFonts w:ascii="Cambria" w:hAnsi="Cambria"/>
                <w:sz w:val="20"/>
                <w:szCs w:val="20"/>
              </w:rPr>
              <w:t>Use credentials responsibly, report access issues, and comply with this policy.</w:t>
            </w:r>
          </w:p>
        </w:tc>
      </w:tr>
      <w:tr w:rsidR="000E6C1D" w:rsidRPr="000E6C1D" w14:paraId="3CA0206C" w14:textId="77777777" w:rsidTr="001B7E30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24F5B8A5" w14:textId="77777777" w:rsidR="000E6C1D" w:rsidRPr="000E6C1D" w:rsidRDefault="000E6C1D" w:rsidP="00856CA6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0E6C1D">
              <w:rPr>
                <w:rFonts w:ascii="Cambria" w:hAnsi="Cambria"/>
                <w:sz w:val="20"/>
                <w:szCs w:val="20"/>
              </w:rPr>
              <w:t>Managers</w:t>
            </w:r>
          </w:p>
        </w:tc>
        <w:tc>
          <w:tcPr>
            <w:tcW w:w="7335" w:type="dxa"/>
            <w:vAlign w:val="center"/>
            <w:hideMark/>
          </w:tcPr>
          <w:p w14:paraId="01B94BDD" w14:textId="77777777" w:rsidR="000E6C1D" w:rsidRPr="000E6C1D" w:rsidRDefault="000E6C1D" w:rsidP="00856CA6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0E6C1D">
              <w:rPr>
                <w:rFonts w:ascii="Cambria" w:hAnsi="Cambria"/>
                <w:sz w:val="20"/>
                <w:szCs w:val="20"/>
              </w:rPr>
              <w:t>Approve access requests and validate user access regularly.</w:t>
            </w:r>
          </w:p>
        </w:tc>
      </w:tr>
      <w:tr w:rsidR="000E6C1D" w:rsidRPr="000E6C1D" w14:paraId="3BDEDA16" w14:textId="77777777" w:rsidTr="001B7E30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66089F7C" w14:textId="77777777" w:rsidR="000E6C1D" w:rsidRPr="000E6C1D" w:rsidRDefault="000E6C1D" w:rsidP="00856CA6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0E6C1D">
              <w:rPr>
                <w:rFonts w:ascii="Cambria" w:hAnsi="Cambria"/>
                <w:sz w:val="20"/>
                <w:szCs w:val="20"/>
              </w:rPr>
              <w:t>IT/Security Team</w:t>
            </w:r>
          </w:p>
        </w:tc>
        <w:tc>
          <w:tcPr>
            <w:tcW w:w="7335" w:type="dxa"/>
            <w:vAlign w:val="center"/>
            <w:hideMark/>
          </w:tcPr>
          <w:p w14:paraId="73DB3721" w14:textId="77777777" w:rsidR="000E6C1D" w:rsidRPr="000E6C1D" w:rsidRDefault="000E6C1D" w:rsidP="00856CA6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0E6C1D">
              <w:rPr>
                <w:rFonts w:ascii="Cambria" w:hAnsi="Cambria"/>
                <w:sz w:val="20"/>
                <w:szCs w:val="20"/>
              </w:rPr>
              <w:t>Implement and monitor access controls; maintain logs and audit trails.</w:t>
            </w:r>
          </w:p>
        </w:tc>
      </w:tr>
      <w:tr w:rsidR="000E6C1D" w:rsidRPr="000E6C1D" w14:paraId="2D354201" w14:textId="77777777" w:rsidTr="001B7E30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6F614373" w14:textId="77777777" w:rsidR="000E6C1D" w:rsidRPr="000E6C1D" w:rsidRDefault="000E6C1D" w:rsidP="00856CA6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0E6C1D">
              <w:rPr>
                <w:rFonts w:ascii="Cambria" w:hAnsi="Cambria"/>
                <w:sz w:val="20"/>
                <w:szCs w:val="20"/>
              </w:rPr>
              <w:t>HR</w:t>
            </w:r>
          </w:p>
        </w:tc>
        <w:tc>
          <w:tcPr>
            <w:tcW w:w="7335" w:type="dxa"/>
            <w:vAlign w:val="center"/>
            <w:hideMark/>
          </w:tcPr>
          <w:p w14:paraId="01657B3B" w14:textId="77777777" w:rsidR="000E6C1D" w:rsidRPr="000E6C1D" w:rsidRDefault="000E6C1D" w:rsidP="009149CB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0E6C1D">
              <w:rPr>
                <w:rFonts w:ascii="Cambria" w:hAnsi="Cambria"/>
                <w:sz w:val="20"/>
                <w:szCs w:val="20"/>
              </w:rPr>
              <w:t>Notify IT of changes in employment status for access adjustment.</w:t>
            </w:r>
          </w:p>
        </w:tc>
      </w:tr>
    </w:tbl>
    <w:p w14:paraId="7F4478B6" w14:textId="77777777" w:rsidR="009149CB" w:rsidRDefault="009149CB" w:rsidP="00223497">
      <w:pPr>
        <w:spacing w:after="0"/>
        <w:rPr>
          <w:rFonts w:ascii="Cambria" w:hAnsi="Cambria"/>
          <w:b/>
          <w:bCs/>
          <w:sz w:val="22"/>
          <w:szCs w:val="22"/>
        </w:rPr>
      </w:pPr>
    </w:p>
    <w:p w14:paraId="67EBC182" w14:textId="16C42ECF" w:rsidR="000E6C1D" w:rsidRPr="000E6C1D" w:rsidRDefault="000E6C1D" w:rsidP="00E35013">
      <w:pPr>
        <w:spacing w:after="120"/>
        <w:rPr>
          <w:rFonts w:ascii="Cambria" w:hAnsi="Cambria"/>
          <w:b/>
          <w:bCs/>
          <w:sz w:val="22"/>
          <w:szCs w:val="22"/>
        </w:rPr>
      </w:pPr>
      <w:r w:rsidRPr="000E6C1D">
        <w:rPr>
          <w:rFonts w:ascii="Cambria" w:hAnsi="Cambria"/>
          <w:b/>
          <w:bCs/>
          <w:sz w:val="22"/>
          <w:szCs w:val="22"/>
        </w:rPr>
        <w:t>5. Compliance and Enforcement</w:t>
      </w:r>
    </w:p>
    <w:p w14:paraId="5A6B774F" w14:textId="77777777" w:rsidR="000E6C1D" w:rsidRPr="000E6C1D" w:rsidRDefault="000E6C1D" w:rsidP="00223497">
      <w:p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>Noncompliance may result in disciplinary action, revocation of access privileges, or legal penalties. System access is monitored and audited to ensure adherence to this policy.</w:t>
      </w:r>
    </w:p>
    <w:p w14:paraId="170F2801" w14:textId="77777777" w:rsidR="00223497" w:rsidRDefault="00223497" w:rsidP="00223497">
      <w:pPr>
        <w:spacing w:after="0"/>
        <w:rPr>
          <w:rFonts w:ascii="Cambria" w:hAnsi="Cambria"/>
          <w:b/>
          <w:bCs/>
          <w:sz w:val="22"/>
          <w:szCs w:val="22"/>
        </w:rPr>
      </w:pPr>
    </w:p>
    <w:p w14:paraId="3E579D91" w14:textId="55757B7C" w:rsidR="000E6C1D" w:rsidRPr="000E6C1D" w:rsidRDefault="000E6C1D" w:rsidP="00E35013">
      <w:pPr>
        <w:spacing w:after="120"/>
        <w:rPr>
          <w:rFonts w:ascii="Cambria" w:hAnsi="Cambria"/>
          <w:b/>
          <w:bCs/>
          <w:sz w:val="22"/>
          <w:szCs w:val="22"/>
        </w:rPr>
      </w:pPr>
      <w:r w:rsidRPr="000E6C1D">
        <w:rPr>
          <w:rFonts w:ascii="Cambria" w:hAnsi="Cambria"/>
          <w:b/>
          <w:bCs/>
          <w:sz w:val="22"/>
          <w:szCs w:val="22"/>
        </w:rPr>
        <w:t>6. Review and Maintenance</w:t>
      </w:r>
    </w:p>
    <w:p w14:paraId="4244AC20" w14:textId="77777777" w:rsidR="000E6C1D" w:rsidRPr="000E6C1D" w:rsidRDefault="000E6C1D" w:rsidP="00223497">
      <w:pPr>
        <w:spacing w:after="0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>The CISO shall review this policy annually or following any major system, role, or regulatory change. Updates must be approved and distributed accordingly.</w:t>
      </w:r>
    </w:p>
    <w:p w14:paraId="7C427257" w14:textId="77777777" w:rsidR="00223497" w:rsidRDefault="00223497" w:rsidP="00223497">
      <w:pPr>
        <w:spacing w:after="0"/>
        <w:rPr>
          <w:rFonts w:ascii="Cambria" w:hAnsi="Cambria"/>
          <w:b/>
          <w:bCs/>
          <w:sz w:val="22"/>
          <w:szCs w:val="22"/>
        </w:rPr>
      </w:pPr>
    </w:p>
    <w:p w14:paraId="1F1D5632" w14:textId="3B7E6DAE" w:rsidR="000E6C1D" w:rsidRPr="000E6C1D" w:rsidRDefault="000E6C1D" w:rsidP="00E35013">
      <w:pPr>
        <w:spacing w:after="120"/>
        <w:rPr>
          <w:rFonts w:ascii="Cambria" w:hAnsi="Cambria"/>
          <w:b/>
          <w:bCs/>
          <w:sz w:val="22"/>
          <w:szCs w:val="22"/>
        </w:rPr>
      </w:pPr>
      <w:r w:rsidRPr="000E6C1D">
        <w:rPr>
          <w:rFonts w:ascii="Cambria" w:hAnsi="Cambria"/>
          <w:b/>
          <w:bCs/>
          <w:sz w:val="22"/>
          <w:szCs w:val="22"/>
        </w:rPr>
        <w:t>7. Acknowledgment and Agreement</w:t>
      </w:r>
    </w:p>
    <w:p w14:paraId="438086B8" w14:textId="77777777" w:rsidR="000E6C1D" w:rsidRDefault="000E6C1D" w:rsidP="00AC02F4">
      <w:pPr>
        <w:spacing w:after="0" w:line="240" w:lineRule="auto"/>
        <w:rPr>
          <w:rFonts w:ascii="Cambria" w:hAnsi="Cambria"/>
          <w:sz w:val="20"/>
          <w:szCs w:val="20"/>
        </w:rPr>
      </w:pPr>
      <w:r w:rsidRPr="000E6C1D">
        <w:rPr>
          <w:rFonts w:ascii="Cambria" w:hAnsi="Cambria"/>
          <w:sz w:val="20"/>
          <w:szCs w:val="20"/>
        </w:rPr>
        <w:t>I acknowledge that I have read, understand, and agree to comply with the Access Control Policy. I understand the importance of securing access to systems and the consequences of policy violations.</w:t>
      </w:r>
    </w:p>
    <w:p w14:paraId="39ACFE94" w14:textId="77777777" w:rsidR="001E3333" w:rsidRPr="000E6C1D" w:rsidRDefault="001E3333" w:rsidP="00005077">
      <w:pPr>
        <w:spacing w:after="0" w:line="240" w:lineRule="auto"/>
        <w:rPr>
          <w:rFonts w:ascii="Cambria" w:hAnsi="Cambria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3240"/>
        <w:gridCol w:w="1980"/>
      </w:tblGrid>
      <w:tr w:rsidR="00C36B40" w:rsidRPr="00C36B40" w14:paraId="78A9E0C5" w14:textId="77777777" w:rsidTr="00E904E4">
        <w:trPr>
          <w:tblCellSpacing w:w="15" w:type="dxa"/>
        </w:trPr>
        <w:tc>
          <w:tcPr>
            <w:tcW w:w="4095" w:type="dxa"/>
            <w:vAlign w:val="center"/>
            <w:hideMark/>
          </w:tcPr>
          <w:p w14:paraId="4CC5FD67" w14:textId="5B7C12B6" w:rsidR="00C36B40" w:rsidRPr="00C36B40" w:rsidRDefault="00C36B40" w:rsidP="00856CA6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C36B40">
              <w:rPr>
                <w:rFonts w:ascii="Cambria" w:hAnsi="Cambria"/>
                <w:b/>
                <w:bCs/>
                <w:sz w:val="20"/>
                <w:szCs w:val="20"/>
              </w:rPr>
              <w:t xml:space="preserve">Name (Print): </w:t>
            </w:r>
            <w:r w:rsidRPr="00C36B40">
              <w:rPr>
                <w:rFonts w:ascii="Cambria" w:hAnsi="Cambria"/>
                <w:sz w:val="20"/>
                <w:szCs w:val="20"/>
              </w:rPr>
              <w:t xml:space="preserve"> ________________</w:t>
            </w:r>
            <w:r w:rsidR="009E7CC2">
              <w:rPr>
                <w:rFonts w:ascii="Cambria" w:hAnsi="Cambria"/>
                <w:sz w:val="20"/>
                <w:szCs w:val="20"/>
              </w:rPr>
              <w:t>____</w:t>
            </w:r>
            <w:r w:rsidR="00E904E4">
              <w:rPr>
                <w:rFonts w:ascii="Cambria" w:hAnsi="Cambria"/>
                <w:sz w:val="20"/>
                <w:szCs w:val="20"/>
              </w:rPr>
              <w:t>___</w:t>
            </w:r>
            <w:r w:rsidR="009E7CC2">
              <w:rPr>
                <w:rFonts w:ascii="Cambria" w:hAnsi="Cambria"/>
                <w:sz w:val="20"/>
                <w:szCs w:val="20"/>
              </w:rPr>
              <w:t>__</w:t>
            </w:r>
            <w:r w:rsidR="00E904E4">
              <w:rPr>
                <w:rFonts w:ascii="Cambria" w:hAnsi="Cambria"/>
                <w:sz w:val="20"/>
                <w:szCs w:val="20"/>
              </w:rPr>
              <w:t>___</w:t>
            </w:r>
            <w:r w:rsidR="009E7CC2">
              <w:rPr>
                <w:rFonts w:ascii="Cambria" w:hAnsi="Cambria"/>
                <w:sz w:val="20"/>
                <w:szCs w:val="20"/>
              </w:rPr>
              <w:t>_</w:t>
            </w:r>
            <w:r w:rsidR="00B6127B">
              <w:rPr>
                <w:rFonts w:ascii="Cambria" w:hAnsi="Cambria"/>
                <w:sz w:val="20"/>
                <w:szCs w:val="20"/>
              </w:rPr>
              <w:t>__</w:t>
            </w:r>
            <w:r w:rsidRPr="00C36B40">
              <w:rPr>
                <w:rFonts w:ascii="Cambria" w:hAnsi="Cambria"/>
                <w:sz w:val="20"/>
                <w:szCs w:val="20"/>
              </w:rPr>
              <w:t>_</w:t>
            </w:r>
          </w:p>
        </w:tc>
        <w:tc>
          <w:tcPr>
            <w:tcW w:w="3210" w:type="dxa"/>
            <w:vAlign w:val="center"/>
            <w:hideMark/>
          </w:tcPr>
          <w:p w14:paraId="629730D5" w14:textId="31E9F89E" w:rsidR="00C36B40" w:rsidRPr="00C36B40" w:rsidRDefault="00C36B40" w:rsidP="00856CA6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C36B40">
              <w:rPr>
                <w:rFonts w:ascii="Cambria" w:hAnsi="Cambria"/>
                <w:b/>
                <w:bCs/>
                <w:sz w:val="20"/>
                <w:szCs w:val="20"/>
              </w:rPr>
              <w:t>Signature:</w:t>
            </w:r>
            <w:r w:rsidRPr="00C36B40">
              <w:rPr>
                <w:rFonts w:ascii="Cambria" w:hAnsi="Cambria"/>
                <w:sz w:val="20"/>
                <w:szCs w:val="20"/>
              </w:rPr>
              <w:t xml:space="preserve"> ____________</w:t>
            </w:r>
            <w:r w:rsidR="00B6127B">
              <w:rPr>
                <w:rFonts w:ascii="Cambria" w:hAnsi="Cambria"/>
                <w:sz w:val="20"/>
                <w:szCs w:val="20"/>
              </w:rPr>
              <w:t>___</w:t>
            </w:r>
            <w:r w:rsidR="00E904E4">
              <w:rPr>
                <w:rFonts w:ascii="Cambria" w:hAnsi="Cambria"/>
                <w:sz w:val="20"/>
                <w:szCs w:val="20"/>
              </w:rPr>
              <w:t>___</w:t>
            </w:r>
            <w:r w:rsidR="00B6127B">
              <w:rPr>
                <w:rFonts w:ascii="Cambria" w:hAnsi="Cambria"/>
                <w:sz w:val="20"/>
                <w:szCs w:val="20"/>
              </w:rPr>
              <w:t>__</w:t>
            </w:r>
            <w:r w:rsidRPr="00C36B40">
              <w:rPr>
                <w:rFonts w:ascii="Cambria" w:hAnsi="Cambria"/>
                <w:sz w:val="20"/>
                <w:szCs w:val="20"/>
              </w:rPr>
              <w:t>_____</w:t>
            </w:r>
          </w:p>
        </w:tc>
        <w:tc>
          <w:tcPr>
            <w:tcW w:w="1935" w:type="dxa"/>
            <w:vAlign w:val="center"/>
            <w:hideMark/>
          </w:tcPr>
          <w:p w14:paraId="5D39421B" w14:textId="77777777" w:rsidR="00C36B40" w:rsidRPr="00C36B40" w:rsidRDefault="00C36B40" w:rsidP="00856CA6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C36B40">
              <w:rPr>
                <w:rFonts w:ascii="Cambria" w:hAnsi="Cambria"/>
                <w:b/>
                <w:bCs/>
                <w:sz w:val="20"/>
                <w:szCs w:val="20"/>
              </w:rPr>
              <w:t>Date:</w:t>
            </w:r>
            <w:r w:rsidRPr="00C36B40">
              <w:rPr>
                <w:rFonts w:ascii="Cambria" w:hAnsi="Cambria"/>
                <w:sz w:val="20"/>
                <w:szCs w:val="20"/>
              </w:rPr>
              <w:t xml:space="preserve">  _________________</w:t>
            </w:r>
          </w:p>
        </w:tc>
      </w:tr>
      <w:tr w:rsidR="00C36B40" w:rsidRPr="00C36B40" w14:paraId="2572B7A6" w14:textId="77777777" w:rsidTr="00E904E4">
        <w:trPr>
          <w:trHeight w:val="555"/>
          <w:tblCellSpacing w:w="15" w:type="dxa"/>
        </w:trPr>
        <w:tc>
          <w:tcPr>
            <w:tcW w:w="4095" w:type="dxa"/>
            <w:vAlign w:val="center"/>
          </w:tcPr>
          <w:p w14:paraId="2820D30A" w14:textId="4B1B3644" w:rsidR="00C36B40" w:rsidRPr="00C36B40" w:rsidRDefault="00C36B40" w:rsidP="00856CA6">
            <w:pPr>
              <w:spacing w:after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36B40">
              <w:rPr>
                <w:rFonts w:ascii="Cambria" w:hAnsi="Cambria"/>
                <w:b/>
                <w:bCs/>
                <w:sz w:val="20"/>
                <w:szCs w:val="20"/>
              </w:rPr>
              <w:t xml:space="preserve">Manager/HR (Print): </w:t>
            </w:r>
            <w:r w:rsidRPr="00C36B40">
              <w:rPr>
                <w:rFonts w:ascii="Cambria" w:hAnsi="Cambria"/>
                <w:sz w:val="20"/>
                <w:szCs w:val="20"/>
              </w:rPr>
              <w:t xml:space="preserve"> _________</w:t>
            </w:r>
            <w:r w:rsidR="00E904E4">
              <w:rPr>
                <w:rFonts w:ascii="Cambria" w:hAnsi="Cambria"/>
                <w:sz w:val="20"/>
                <w:szCs w:val="20"/>
              </w:rPr>
              <w:t>____</w:t>
            </w:r>
            <w:r w:rsidRPr="00C36B40">
              <w:rPr>
                <w:rFonts w:ascii="Cambria" w:hAnsi="Cambria"/>
                <w:sz w:val="20"/>
                <w:szCs w:val="20"/>
              </w:rPr>
              <w:t>___</w:t>
            </w:r>
            <w:r w:rsidR="00E904E4">
              <w:rPr>
                <w:rFonts w:ascii="Cambria" w:hAnsi="Cambria"/>
                <w:sz w:val="20"/>
                <w:szCs w:val="20"/>
              </w:rPr>
              <w:t>__</w:t>
            </w:r>
            <w:r w:rsidR="00B6127B">
              <w:rPr>
                <w:rFonts w:ascii="Cambria" w:hAnsi="Cambria"/>
                <w:sz w:val="20"/>
                <w:szCs w:val="20"/>
              </w:rPr>
              <w:t>_</w:t>
            </w:r>
            <w:r w:rsidRPr="00C36B40">
              <w:rPr>
                <w:rFonts w:ascii="Cambria" w:hAnsi="Cambria"/>
                <w:sz w:val="20"/>
                <w:szCs w:val="20"/>
              </w:rPr>
              <w:t>_____</w:t>
            </w:r>
          </w:p>
        </w:tc>
        <w:tc>
          <w:tcPr>
            <w:tcW w:w="3210" w:type="dxa"/>
            <w:vAlign w:val="center"/>
          </w:tcPr>
          <w:p w14:paraId="0E4CE8A6" w14:textId="36C98A4C" w:rsidR="00C36B40" w:rsidRPr="00C36B40" w:rsidRDefault="00C36B40" w:rsidP="00856CA6">
            <w:pPr>
              <w:spacing w:after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36B40">
              <w:rPr>
                <w:rFonts w:ascii="Cambria" w:hAnsi="Cambria"/>
                <w:b/>
                <w:bCs/>
                <w:sz w:val="20"/>
                <w:szCs w:val="20"/>
              </w:rPr>
              <w:t>Signature:</w:t>
            </w:r>
            <w:r w:rsidRPr="00C36B40">
              <w:rPr>
                <w:rFonts w:ascii="Cambria" w:hAnsi="Cambria"/>
                <w:sz w:val="20"/>
                <w:szCs w:val="20"/>
              </w:rPr>
              <w:t xml:space="preserve"> ___________</w:t>
            </w:r>
            <w:r w:rsidR="00E904E4">
              <w:rPr>
                <w:rFonts w:ascii="Cambria" w:hAnsi="Cambria"/>
                <w:sz w:val="20"/>
                <w:szCs w:val="20"/>
              </w:rPr>
              <w:t>___</w:t>
            </w:r>
            <w:r w:rsidRPr="00C36B40">
              <w:rPr>
                <w:rFonts w:ascii="Cambria" w:hAnsi="Cambria"/>
                <w:sz w:val="20"/>
                <w:szCs w:val="20"/>
              </w:rPr>
              <w:t>_</w:t>
            </w:r>
            <w:r w:rsidR="00B6127B">
              <w:rPr>
                <w:rFonts w:ascii="Cambria" w:hAnsi="Cambria"/>
                <w:sz w:val="20"/>
                <w:szCs w:val="20"/>
              </w:rPr>
              <w:t>_____</w:t>
            </w:r>
            <w:r w:rsidRPr="00C36B40">
              <w:rPr>
                <w:rFonts w:ascii="Cambria" w:hAnsi="Cambria"/>
                <w:sz w:val="20"/>
                <w:szCs w:val="20"/>
              </w:rPr>
              <w:t>_____</w:t>
            </w:r>
          </w:p>
        </w:tc>
        <w:tc>
          <w:tcPr>
            <w:tcW w:w="1935" w:type="dxa"/>
            <w:vAlign w:val="center"/>
          </w:tcPr>
          <w:p w14:paraId="3785DCC1" w14:textId="77777777" w:rsidR="00C36B40" w:rsidRPr="00C36B40" w:rsidRDefault="00C36B40" w:rsidP="00856CA6">
            <w:pPr>
              <w:spacing w:after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36B40">
              <w:rPr>
                <w:rFonts w:ascii="Cambria" w:hAnsi="Cambria"/>
                <w:b/>
                <w:bCs/>
                <w:sz w:val="20"/>
                <w:szCs w:val="20"/>
              </w:rPr>
              <w:t>Date:</w:t>
            </w:r>
            <w:r w:rsidRPr="00C36B40">
              <w:rPr>
                <w:rFonts w:ascii="Cambria" w:hAnsi="Cambria"/>
                <w:sz w:val="20"/>
                <w:szCs w:val="20"/>
              </w:rPr>
              <w:t xml:space="preserve">  _________________</w:t>
            </w:r>
          </w:p>
        </w:tc>
      </w:tr>
    </w:tbl>
    <w:p w14:paraId="687C964E" w14:textId="77777777" w:rsidR="00C73F5F" w:rsidRPr="00C36B40" w:rsidRDefault="00C73F5F" w:rsidP="00856CA6">
      <w:pPr>
        <w:spacing w:after="0"/>
        <w:rPr>
          <w:rFonts w:ascii="Cambria" w:hAnsi="Cambria"/>
          <w:sz w:val="20"/>
          <w:szCs w:val="20"/>
        </w:rPr>
      </w:pPr>
    </w:p>
    <w:sectPr w:rsidR="00C73F5F" w:rsidRPr="00C3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363A"/>
    <w:multiLevelType w:val="multilevel"/>
    <w:tmpl w:val="0148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07D15"/>
    <w:multiLevelType w:val="multilevel"/>
    <w:tmpl w:val="A87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A0582"/>
    <w:multiLevelType w:val="multilevel"/>
    <w:tmpl w:val="0AEC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141DA"/>
    <w:multiLevelType w:val="multilevel"/>
    <w:tmpl w:val="23F8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D5202"/>
    <w:multiLevelType w:val="multilevel"/>
    <w:tmpl w:val="D3F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508">
    <w:abstractNumId w:val="2"/>
  </w:num>
  <w:num w:numId="2" w16cid:durableId="1244796525">
    <w:abstractNumId w:val="3"/>
  </w:num>
  <w:num w:numId="3" w16cid:durableId="1855876369">
    <w:abstractNumId w:val="0"/>
  </w:num>
  <w:num w:numId="4" w16cid:durableId="1503425837">
    <w:abstractNumId w:val="4"/>
  </w:num>
  <w:num w:numId="5" w16cid:durableId="1984774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5F"/>
    <w:rsid w:val="00005077"/>
    <w:rsid w:val="000E6C1D"/>
    <w:rsid w:val="00187D73"/>
    <w:rsid w:val="001B7E30"/>
    <w:rsid w:val="001E3333"/>
    <w:rsid w:val="00223497"/>
    <w:rsid w:val="00463366"/>
    <w:rsid w:val="0049549E"/>
    <w:rsid w:val="0064309D"/>
    <w:rsid w:val="00856CA6"/>
    <w:rsid w:val="009149CB"/>
    <w:rsid w:val="009E7CC2"/>
    <w:rsid w:val="00AC02F4"/>
    <w:rsid w:val="00B6127B"/>
    <w:rsid w:val="00C36B40"/>
    <w:rsid w:val="00C73F5F"/>
    <w:rsid w:val="00DD3BA7"/>
    <w:rsid w:val="00E16107"/>
    <w:rsid w:val="00E35013"/>
    <w:rsid w:val="00E9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644A"/>
  <w15:chartTrackingRefBased/>
  <w15:docId w15:val="{0A9B75F1-04AD-42B0-B360-E1330F17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Zanoni</dc:creator>
  <cp:keywords/>
  <dc:description/>
  <cp:lastModifiedBy>Kaitlin Zanoni</cp:lastModifiedBy>
  <cp:revision>18</cp:revision>
  <dcterms:created xsi:type="dcterms:W3CDTF">2025-05-03T14:40:00Z</dcterms:created>
  <dcterms:modified xsi:type="dcterms:W3CDTF">2025-05-06T15:22:00Z</dcterms:modified>
</cp:coreProperties>
</file>