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CC9" w:rsidRPr="002E0CC9" w:rsidRDefault="002E0CC9" w:rsidP="002E0CC9">
      <w:pPr>
        <w:jc w:val="center"/>
        <w:rPr>
          <w:b/>
        </w:rPr>
      </w:pPr>
      <w:r w:rsidRPr="002E0CC9">
        <w:rPr>
          <w:b/>
        </w:rPr>
        <w:t>Explicación de cómo funciona PCA (Álgebra Lineal)</w:t>
      </w:r>
      <w:bookmarkStart w:id="0" w:name="_GoBack"/>
      <w:bookmarkEnd w:id="0"/>
    </w:p>
    <w:p w:rsidR="002E0CC9" w:rsidRDefault="002E0CC9" w:rsidP="002E0CC9">
      <w:r>
        <w:t xml:space="preserve">El Análisis de Componentes Principales (PCA, por sus siglas en inglés) es una técnica de reducción de </w:t>
      </w:r>
      <w:proofErr w:type="spellStart"/>
      <w:r>
        <w:t>dimensionalidad</w:t>
      </w:r>
      <w:proofErr w:type="spellEnd"/>
      <w:r>
        <w:t xml:space="preserve"> ampliamente utilizada en aprendizaje automático y análisis de datos. En esencia, transforma un conjunto de variables posiblemente correlacionadas en un conjunto más pequeño de variables no correlacionadas llamadas componentes principales, conservando la mayor cantidad de información posible.</w:t>
      </w:r>
    </w:p>
    <w:p w:rsidR="002E0CC9" w:rsidRDefault="002E0CC9" w:rsidP="002E0CC9"/>
    <w:p w:rsidR="002E0CC9" w:rsidRPr="002E0CC9" w:rsidRDefault="002E0CC9" w:rsidP="002E0CC9">
      <w:pPr>
        <w:rPr>
          <w:b/>
        </w:rPr>
      </w:pPr>
      <w:r w:rsidRPr="002E0CC9">
        <w:rPr>
          <w:b/>
        </w:rPr>
        <w:t>Fundamentos Matemáticos de PCA</w:t>
      </w:r>
    </w:p>
    <w:p w:rsidR="002E0CC9" w:rsidRDefault="002E0CC9" w:rsidP="002E0CC9">
      <w:r>
        <w:rPr>
          <w:b/>
        </w:rPr>
        <w:t xml:space="preserve">1 </w:t>
      </w:r>
      <w:r w:rsidRPr="002E0CC9">
        <w:rPr>
          <w:b/>
        </w:rPr>
        <w:t xml:space="preserve">Representación del </w:t>
      </w:r>
      <w:proofErr w:type="spellStart"/>
      <w:r w:rsidRPr="002E0CC9">
        <w:rPr>
          <w:b/>
        </w:rPr>
        <w:t>Dataset</w:t>
      </w:r>
      <w:proofErr w:type="spellEnd"/>
      <w:r w:rsidRPr="002E0CC9">
        <w:rPr>
          <w:b/>
        </w:rPr>
        <w:t xml:space="preserve"> como una Matriz:</w:t>
      </w:r>
      <w:r>
        <w:t xml:space="preserve"> El </w:t>
      </w:r>
      <w:proofErr w:type="spellStart"/>
      <w:r>
        <w:t>dataset</w:t>
      </w:r>
      <w:proofErr w:type="spellEnd"/>
      <w:r>
        <w:t xml:space="preserve"> se representa </w:t>
      </w:r>
      <w:r>
        <w:t xml:space="preserve">como una </w:t>
      </w:r>
      <w:proofErr w:type="gramStart"/>
      <w:r>
        <w:t xml:space="preserve">matriz  </w:t>
      </w:r>
      <w:r>
        <w:rPr>
          <w:rFonts w:ascii="Cambria Math" w:hAnsi="Cambria Math" w:cs="Cambria Math"/>
        </w:rPr>
        <w:t>𝑋</w:t>
      </w:r>
      <w:proofErr w:type="gramEnd"/>
    </w:p>
    <w:p w:rsidR="002E0CC9" w:rsidRDefault="002E0CC9" w:rsidP="002E0CC9">
      <w:r>
        <w:t xml:space="preserve">de tamaño </w:t>
      </w:r>
      <w:proofErr w:type="spellStart"/>
      <w:r>
        <w:t>n×m</w:t>
      </w:r>
      <w:proofErr w:type="spellEnd"/>
      <w:r>
        <w:t>, donde:</w:t>
      </w:r>
    </w:p>
    <w:p w:rsidR="002E0CC9" w:rsidRDefault="002E0CC9" w:rsidP="002E0CC9">
      <w:r>
        <w:t>n: N</w:t>
      </w:r>
      <w:r>
        <w:t>úmero de observaciones (filas).</w:t>
      </w:r>
    </w:p>
    <w:p w:rsidR="002E0CC9" w:rsidRDefault="002E0CC9" w:rsidP="002E0CC9">
      <w:r>
        <w:t>m: Número de características (columnas).</w:t>
      </w:r>
    </w:p>
    <w:p w:rsidR="002E0CC9" w:rsidRDefault="002E0CC9" w:rsidP="002E0CC9">
      <w:r w:rsidRPr="002E0CC9">
        <w:rPr>
          <w:b/>
        </w:rPr>
        <w:t>Ejemplo:</w:t>
      </w:r>
      <w:r>
        <w:t xml:space="preserve"> En el </w:t>
      </w:r>
      <w:proofErr w:type="spellStart"/>
      <w:r>
        <w:t>dataset</w:t>
      </w:r>
      <w:proofErr w:type="spellEnd"/>
      <w:r>
        <w:t xml:space="preserve"> </w:t>
      </w:r>
      <w:proofErr w:type="spellStart"/>
      <w:r>
        <w:t>Titanic</w:t>
      </w:r>
      <w:proofErr w:type="spellEnd"/>
      <w:r>
        <w:t xml:space="preserve">, las columnas como </w:t>
      </w:r>
      <w:proofErr w:type="spellStart"/>
      <w:r>
        <w:t>Age</w:t>
      </w:r>
      <w:proofErr w:type="spellEnd"/>
      <w:r>
        <w:t xml:space="preserve">, </w:t>
      </w:r>
      <w:proofErr w:type="spellStart"/>
      <w:r>
        <w:t>Fare</w:t>
      </w:r>
      <w:proofErr w:type="spellEnd"/>
      <w:r>
        <w:t>, Sex, etc.,</w:t>
      </w:r>
      <w:r>
        <w:t xml:space="preserve"> forman las características de X.</w:t>
      </w:r>
    </w:p>
    <w:p w:rsidR="00232815" w:rsidRDefault="002E0CC9" w:rsidP="002E0CC9">
      <w:r>
        <w:rPr>
          <w:b/>
        </w:rPr>
        <w:t xml:space="preserve">2 </w:t>
      </w:r>
      <w:r w:rsidRPr="002E0CC9">
        <w:rPr>
          <w:b/>
        </w:rPr>
        <w:t>Centrar los Datos:</w:t>
      </w:r>
      <w:r>
        <w:t xml:space="preserve"> Para garantizar que PCA</w:t>
      </w:r>
      <w:r>
        <w:t xml:space="preserve"> sea efectivo, cada columna de </w:t>
      </w:r>
      <w:r>
        <w:t>X de</w:t>
      </w:r>
      <w:r>
        <w:t>be centrarse restando la media:</w:t>
      </w:r>
    </w:p>
    <w:p w:rsidR="002E0CC9" w:rsidRDefault="002E0CC9" w:rsidP="002E0CC9">
      <w:r>
        <w:rPr>
          <w:noProof/>
          <w:lang w:eastAsia="es-ES"/>
        </w:rPr>
        <w:drawing>
          <wp:anchor distT="0" distB="0" distL="114300" distR="114300" simplePos="0" relativeHeight="251658240" behindDoc="0" locked="0" layoutInCell="1" allowOverlap="1">
            <wp:simplePos x="0" y="0"/>
            <wp:positionH relativeFrom="margin">
              <wp:align>center</wp:align>
            </wp:positionH>
            <wp:positionV relativeFrom="paragraph">
              <wp:posOffset>45085</wp:posOffset>
            </wp:positionV>
            <wp:extent cx="2667000" cy="6572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67000" cy="657225"/>
                    </a:xfrm>
                    <a:prstGeom prst="rect">
                      <a:avLst/>
                    </a:prstGeom>
                  </pic:spPr>
                </pic:pic>
              </a:graphicData>
            </a:graphic>
            <wp14:sizeRelH relativeFrom="page">
              <wp14:pctWidth>0</wp14:pctWidth>
            </wp14:sizeRelH>
            <wp14:sizeRelV relativeFrom="page">
              <wp14:pctHeight>0</wp14:pctHeight>
            </wp14:sizeRelV>
          </wp:anchor>
        </w:drawing>
      </w:r>
    </w:p>
    <w:p w:rsidR="002E0CC9" w:rsidRPr="002E0CC9" w:rsidRDefault="002E0CC9" w:rsidP="002E0CC9"/>
    <w:p w:rsidR="002E0CC9" w:rsidRDefault="002E0CC9" w:rsidP="002E0CC9"/>
    <w:p w:rsidR="002E0CC9" w:rsidRDefault="002E0CC9" w:rsidP="002E0CC9">
      <w:r>
        <w:t xml:space="preserve">Donde </w:t>
      </w:r>
      <w:r>
        <w:t>μ</w:t>
      </w:r>
      <w:r>
        <w:t xml:space="preserve"> es el </w:t>
      </w:r>
      <w:r>
        <w:t>vector de medias de cada característica.</w:t>
      </w:r>
    </w:p>
    <w:p w:rsidR="002E0CC9" w:rsidRDefault="002E0CC9" w:rsidP="002E0CC9">
      <w:r w:rsidRPr="002E0CC9">
        <w:rPr>
          <w:b/>
        </w:rPr>
        <w:t xml:space="preserve">3 </w:t>
      </w:r>
      <w:r w:rsidRPr="002E0CC9">
        <w:rPr>
          <w:b/>
        </w:rPr>
        <w:t>Cálculo de la Matriz de Covarianza:</w:t>
      </w:r>
      <w:r>
        <w:t xml:space="preserve"> Se con</w:t>
      </w:r>
      <w:r>
        <w:t xml:space="preserve">struye la matriz de covarianza </w:t>
      </w:r>
      <w:r>
        <w:t>C para medir cómo varían las características conjuntamente:</w:t>
      </w:r>
    </w:p>
    <w:p w:rsidR="002E0CC9" w:rsidRDefault="002E0CC9" w:rsidP="002E0CC9">
      <w:r>
        <w:rPr>
          <w:noProof/>
          <w:lang w:eastAsia="es-ES"/>
        </w:rPr>
        <w:drawing>
          <wp:anchor distT="0" distB="0" distL="114300" distR="114300" simplePos="0" relativeHeight="251659264" behindDoc="0" locked="0" layoutInCell="1" allowOverlap="1" wp14:anchorId="4BCC1AFA" wp14:editId="7033BAB7">
            <wp:simplePos x="0" y="0"/>
            <wp:positionH relativeFrom="margin">
              <wp:align>center</wp:align>
            </wp:positionH>
            <wp:positionV relativeFrom="paragraph">
              <wp:posOffset>99695</wp:posOffset>
            </wp:positionV>
            <wp:extent cx="2676525" cy="6000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76525" cy="600075"/>
                    </a:xfrm>
                    <a:prstGeom prst="rect">
                      <a:avLst/>
                    </a:prstGeom>
                  </pic:spPr>
                </pic:pic>
              </a:graphicData>
            </a:graphic>
            <wp14:sizeRelH relativeFrom="page">
              <wp14:pctWidth>0</wp14:pctWidth>
            </wp14:sizeRelH>
            <wp14:sizeRelV relativeFrom="page">
              <wp14:pctHeight>0</wp14:pctHeight>
            </wp14:sizeRelV>
          </wp:anchor>
        </w:drawing>
      </w:r>
    </w:p>
    <w:p w:rsidR="002E0CC9" w:rsidRDefault="002E0CC9" w:rsidP="002E0CC9">
      <w:r>
        <w:t>​</w:t>
      </w:r>
    </w:p>
    <w:p w:rsidR="002E0CC9" w:rsidRDefault="002E0CC9" w:rsidP="002E0CC9"/>
    <w:p w:rsidR="002E0CC9" w:rsidRDefault="002E0CC9" w:rsidP="002E0CC9">
      <w:r>
        <w:t xml:space="preserve">C es </w:t>
      </w:r>
      <w:r>
        <w:t xml:space="preserve">una matriz simétrica de tamaño </w:t>
      </w:r>
      <w:proofErr w:type="spellStart"/>
      <w:r>
        <w:t>m×m</w:t>
      </w:r>
      <w:proofErr w:type="spellEnd"/>
      <w:r>
        <w:t xml:space="preserve"> que captura las re</w:t>
      </w:r>
      <w:r>
        <w:t xml:space="preserve">laciones entre las columnas de </w:t>
      </w:r>
      <w:r>
        <w:t>X</w:t>
      </w:r>
    </w:p>
    <w:p w:rsidR="002E0CC9" w:rsidRDefault="002E0CC9" w:rsidP="002E0CC9">
      <w:r w:rsidRPr="002E0CC9">
        <w:rPr>
          <w:b/>
        </w:rPr>
        <w:t xml:space="preserve">4 </w:t>
      </w:r>
      <w:r w:rsidRPr="002E0CC9">
        <w:rPr>
          <w:b/>
        </w:rPr>
        <w:t>Descomposición en Valores Propios: Se</w:t>
      </w:r>
      <w:r>
        <w:t xml:space="preserve"> realiza u</w:t>
      </w:r>
      <w:r>
        <w:t xml:space="preserve">na descomposición espectral en </w:t>
      </w:r>
      <w:r>
        <w:t>C, descomponi</w:t>
      </w:r>
      <w:r>
        <w:t>éndola en sus valores propios (λ) y vectores propios (</w:t>
      </w:r>
      <w:r>
        <w:t>v):</w:t>
      </w:r>
    </w:p>
    <w:p w:rsidR="002E0CC9" w:rsidRDefault="002E0CC9" w:rsidP="002E0CC9">
      <w:pPr>
        <w:jc w:val="center"/>
      </w:pPr>
      <w:r>
        <w:rPr>
          <w:noProof/>
          <w:lang w:eastAsia="es-ES"/>
        </w:rPr>
        <w:drawing>
          <wp:inline distT="0" distB="0" distL="0" distR="0" wp14:anchorId="5795E39D" wp14:editId="5A8717E3">
            <wp:extent cx="1600200" cy="4476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0200" cy="447675"/>
                    </a:xfrm>
                    <a:prstGeom prst="rect">
                      <a:avLst/>
                    </a:prstGeom>
                  </pic:spPr>
                </pic:pic>
              </a:graphicData>
            </a:graphic>
          </wp:inline>
        </w:drawing>
      </w:r>
    </w:p>
    <w:p w:rsidR="002E0CC9" w:rsidRDefault="002E0CC9" w:rsidP="002E0CC9">
      <w:r>
        <w:t xml:space="preserve">Los valores propios </w:t>
      </w:r>
      <w:r>
        <w:t>λ indican cuánta varianza explica cada componente principal.</w:t>
      </w:r>
    </w:p>
    <w:p w:rsidR="002E0CC9" w:rsidRDefault="002E0CC9" w:rsidP="002E0CC9">
      <w:r>
        <w:t xml:space="preserve">Los vectores propios </w:t>
      </w:r>
      <w:r>
        <w:t>v representan las direcciones de los nuevos ejes (componentes principales).</w:t>
      </w:r>
    </w:p>
    <w:p w:rsidR="002E0CC9" w:rsidRDefault="002E0CC9" w:rsidP="002E0CC9">
      <w:pPr>
        <w:tabs>
          <w:tab w:val="left" w:pos="1710"/>
        </w:tabs>
      </w:pPr>
    </w:p>
    <w:p w:rsidR="002E0CC9" w:rsidRDefault="002E0CC9" w:rsidP="002E0CC9">
      <w:pPr>
        <w:tabs>
          <w:tab w:val="left" w:pos="1710"/>
        </w:tabs>
      </w:pPr>
      <w:r>
        <w:lastRenderedPageBreak/>
        <w:t xml:space="preserve"> </w:t>
      </w:r>
      <w:r w:rsidRPr="002E0CC9">
        <w:rPr>
          <w:b/>
        </w:rPr>
        <w:t xml:space="preserve">5 </w:t>
      </w:r>
      <w:r w:rsidRPr="002E0CC9">
        <w:rPr>
          <w:b/>
        </w:rPr>
        <w:t>Ordenar los Componentes:</w:t>
      </w:r>
      <w:r>
        <w:t xml:space="preserve"> Los valores propios se ordenan en orden descendente. Los vectores propios correspondientes forman una </w:t>
      </w:r>
      <w:r>
        <w:t xml:space="preserve">matriz de proyección </w:t>
      </w:r>
      <w:r>
        <w:t>V.</w:t>
      </w:r>
    </w:p>
    <w:p w:rsidR="002E0CC9" w:rsidRDefault="002E0CC9" w:rsidP="002E0CC9">
      <w:pPr>
        <w:tabs>
          <w:tab w:val="left" w:pos="1710"/>
        </w:tabs>
      </w:pPr>
      <w:r w:rsidRPr="002E0CC9">
        <w:rPr>
          <w:b/>
        </w:rPr>
        <w:t>6 Transformación de los Datos:</w:t>
      </w:r>
      <w:r w:rsidRPr="002E0CC9">
        <w:t xml:space="preserve"> Los datos originales se proyectan en el espacio de los componentes principales:</w:t>
      </w:r>
    </w:p>
    <w:p w:rsidR="002E0CC9" w:rsidRDefault="002E0CC9" w:rsidP="002E0CC9">
      <w:pPr>
        <w:tabs>
          <w:tab w:val="left" w:pos="1710"/>
        </w:tabs>
        <w:jc w:val="center"/>
      </w:pPr>
      <w:r>
        <w:rPr>
          <w:noProof/>
          <w:lang w:eastAsia="es-ES"/>
        </w:rPr>
        <w:drawing>
          <wp:inline distT="0" distB="0" distL="0" distR="0" wp14:anchorId="66C91902" wp14:editId="6CEC65B1">
            <wp:extent cx="2200275" cy="5715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571500"/>
                    </a:xfrm>
                    <a:prstGeom prst="rect">
                      <a:avLst/>
                    </a:prstGeom>
                  </pic:spPr>
                </pic:pic>
              </a:graphicData>
            </a:graphic>
          </wp:inline>
        </w:drawing>
      </w:r>
    </w:p>
    <w:p w:rsidR="002E0CC9" w:rsidRDefault="002E0CC9" w:rsidP="002E0CC9"/>
    <w:p w:rsidR="002E0CC9" w:rsidRDefault="002E0CC9" w:rsidP="002E0CC9">
      <w:pPr>
        <w:tabs>
          <w:tab w:val="left" w:pos="3195"/>
        </w:tabs>
      </w:pPr>
      <w:r>
        <w:t xml:space="preserve">Donde </w:t>
      </w:r>
      <w:r>
        <w:rPr>
          <w:rFonts w:ascii="Cambria Math" w:hAnsi="Cambria Math" w:cs="Cambria Math"/>
        </w:rPr>
        <w:t>𝑉𝑘</w:t>
      </w:r>
      <w:r>
        <w:t xml:space="preserve"> contiene los primeros </w:t>
      </w:r>
      <w:r>
        <w:t xml:space="preserve">k vectores </w:t>
      </w:r>
      <w:r>
        <w:t xml:space="preserve">propios correspondientes a los </w:t>
      </w:r>
      <w:r>
        <w:t>k valores propios más grandes.</w:t>
      </w:r>
    </w:p>
    <w:p w:rsidR="002E0CC9" w:rsidRPr="002E0CC9" w:rsidRDefault="002E0CC9" w:rsidP="002E0CC9">
      <w:pPr>
        <w:tabs>
          <w:tab w:val="left" w:pos="3195"/>
        </w:tabs>
        <w:rPr>
          <w:b/>
        </w:rPr>
      </w:pPr>
      <w:r w:rsidRPr="002E0CC9">
        <w:rPr>
          <w:b/>
        </w:rPr>
        <w:t>Selección de la Cantidad Óptima de Componentes:</w:t>
      </w:r>
    </w:p>
    <w:p w:rsidR="002E0CC9" w:rsidRDefault="002E0CC9" w:rsidP="002E0CC9">
      <w:pPr>
        <w:tabs>
          <w:tab w:val="left" w:pos="3195"/>
        </w:tabs>
      </w:pPr>
      <w:r w:rsidRPr="002E0CC9">
        <w:rPr>
          <w:b/>
        </w:rPr>
        <w:t>Varianza Explicada Acumulativa:</w:t>
      </w:r>
      <w:r>
        <w:t xml:space="preserve"> Se calcula la proporción de varianza explicada por cada componente:</w:t>
      </w:r>
    </w:p>
    <w:p w:rsidR="002E0CC9" w:rsidRDefault="002E0CC9" w:rsidP="002E0CC9">
      <w:pPr>
        <w:tabs>
          <w:tab w:val="left" w:pos="3195"/>
        </w:tabs>
        <w:jc w:val="center"/>
      </w:pPr>
      <w:r>
        <w:rPr>
          <w:noProof/>
          <w:lang w:eastAsia="es-ES"/>
        </w:rPr>
        <w:drawing>
          <wp:inline distT="0" distB="0" distL="0" distR="0" wp14:anchorId="1BB16B5C" wp14:editId="5B11CA82">
            <wp:extent cx="3819525" cy="7620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762000"/>
                    </a:xfrm>
                    <a:prstGeom prst="rect">
                      <a:avLst/>
                    </a:prstGeom>
                  </pic:spPr>
                </pic:pic>
              </a:graphicData>
            </a:graphic>
          </wp:inline>
        </w:drawing>
      </w:r>
    </w:p>
    <w:p w:rsidR="002E0CC9" w:rsidRDefault="002E0CC9" w:rsidP="002E0CC9">
      <w:pPr>
        <w:tabs>
          <w:tab w:val="left" w:pos="3195"/>
        </w:tabs>
      </w:pPr>
      <w:r>
        <w:t xml:space="preserve">Elegimos </w:t>
      </w:r>
      <w:r>
        <w:t>k componentes que expliquen un porcentaje significativo (por ejemplo, 95%) de la varianza total.</w:t>
      </w:r>
    </w:p>
    <w:p w:rsidR="002E0CC9" w:rsidRPr="002E0CC9" w:rsidRDefault="002E0CC9" w:rsidP="002E0CC9">
      <w:pPr>
        <w:tabs>
          <w:tab w:val="left" w:pos="3195"/>
        </w:tabs>
        <w:rPr>
          <w:b/>
        </w:rPr>
      </w:pPr>
      <w:r w:rsidRPr="002E0CC9">
        <w:rPr>
          <w:b/>
        </w:rPr>
        <w:t>Intuición de PCA</w:t>
      </w:r>
    </w:p>
    <w:p w:rsidR="002E0CC9" w:rsidRDefault="002E0CC9" w:rsidP="002E0CC9">
      <w:pPr>
        <w:tabs>
          <w:tab w:val="left" w:pos="3195"/>
        </w:tabs>
      </w:pPr>
      <w:r>
        <w:t xml:space="preserve">PCA puede entenderse como encontrar un nuevo sistema de coordenadas en el cual los datos tengan la mayor dispersión posible a lo largo de los primeros ejes. Esto permite reducir la </w:t>
      </w:r>
      <w:proofErr w:type="spellStart"/>
      <w:r>
        <w:t>dimensionalidad</w:t>
      </w:r>
      <w:proofErr w:type="spellEnd"/>
      <w:r>
        <w:t xml:space="preserve"> del </w:t>
      </w:r>
      <w:proofErr w:type="spellStart"/>
      <w:r>
        <w:t>dataset</w:t>
      </w:r>
      <w:proofErr w:type="spellEnd"/>
      <w:r>
        <w:t xml:space="preserve"> mientras se conserva la</w:t>
      </w:r>
      <w:r>
        <w:t xml:space="preserve"> mayor parte de la información.</w:t>
      </w:r>
    </w:p>
    <w:p w:rsidR="002E0CC9" w:rsidRPr="002E0CC9" w:rsidRDefault="002E0CC9" w:rsidP="002E0CC9">
      <w:pPr>
        <w:tabs>
          <w:tab w:val="left" w:pos="3195"/>
        </w:tabs>
        <w:rPr>
          <w:b/>
        </w:rPr>
      </w:pPr>
      <w:r w:rsidRPr="002E0CC9">
        <w:rPr>
          <w:b/>
        </w:rPr>
        <w:t xml:space="preserve">Aplicación al </w:t>
      </w:r>
      <w:proofErr w:type="spellStart"/>
      <w:r w:rsidRPr="002E0CC9">
        <w:rPr>
          <w:b/>
        </w:rPr>
        <w:t>Titanic</w:t>
      </w:r>
      <w:proofErr w:type="spellEnd"/>
      <w:r w:rsidRPr="002E0CC9">
        <w:rPr>
          <w:b/>
        </w:rPr>
        <w:t>:</w:t>
      </w:r>
    </w:p>
    <w:p w:rsidR="002E0CC9" w:rsidRDefault="002E0CC9" w:rsidP="002E0CC9">
      <w:pPr>
        <w:tabs>
          <w:tab w:val="left" w:pos="3195"/>
        </w:tabs>
      </w:pPr>
      <w:r>
        <w:t xml:space="preserve">En el caso </w:t>
      </w:r>
      <w:r>
        <w:t xml:space="preserve">del </w:t>
      </w:r>
      <w:proofErr w:type="spellStart"/>
      <w:r>
        <w:t>dataset</w:t>
      </w:r>
      <w:proofErr w:type="spellEnd"/>
      <w:r>
        <w:t xml:space="preserve"> </w:t>
      </w:r>
      <w:proofErr w:type="spellStart"/>
      <w:r>
        <w:t>Titanic</w:t>
      </w:r>
      <w:proofErr w:type="spellEnd"/>
      <w:r>
        <w:t>, PCA puede:</w:t>
      </w:r>
    </w:p>
    <w:p w:rsidR="002E0CC9" w:rsidRDefault="002E0CC9" w:rsidP="002E0CC9">
      <w:pPr>
        <w:pStyle w:val="Prrafodelista"/>
        <w:numPr>
          <w:ilvl w:val="0"/>
          <w:numId w:val="1"/>
        </w:numPr>
        <w:tabs>
          <w:tab w:val="left" w:pos="3195"/>
        </w:tabs>
      </w:pPr>
      <w:r>
        <w:t xml:space="preserve">Reducir el número de características como </w:t>
      </w:r>
      <w:proofErr w:type="spellStart"/>
      <w:r>
        <w:t>Age</w:t>
      </w:r>
      <w:proofErr w:type="spellEnd"/>
      <w:r>
        <w:t xml:space="preserve">, </w:t>
      </w:r>
      <w:proofErr w:type="spellStart"/>
      <w:r>
        <w:t>Fare</w:t>
      </w:r>
      <w:proofErr w:type="spellEnd"/>
      <w:r>
        <w:t>, Sex, etc., a unas pocas componentes principales.</w:t>
      </w:r>
    </w:p>
    <w:p w:rsidR="002E0CC9" w:rsidRDefault="002E0CC9" w:rsidP="002E0CC9">
      <w:pPr>
        <w:pStyle w:val="Prrafodelista"/>
        <w:numPr>
          <w:ilvl w:val="0"/>
          <w:numId w:val="1"/>
        </w:numPr>
        <w:tabs>
          <w:tab w:val="left" w:pos="3195"/>
        </w:tabs>
      </w:pPr>
      <w:r>
        <w:t>Facilitar la visualización de los datos en dos o tres dimensiones.</w:t>
      </w:r>
    </w:p>
    <w:p w:rsidR="002E0CC9" w:rsidRPr="002E0CC9" w:rsidRDefault="002E0CC9" w:rsidP="002E0CC9">
      <w:pPr>
        <w:pStyle w:val="Prrafodelista"/>
        <w:numPr>
          <w:ilvl w:val="0"/>
          <w:numId w:val="1"/>
        </w:numPr>
        <w:tabs>
          <w:tab w:val="left" w:pos="3195"/>
        </w:tabs>
      </w:pPr>
      <w:r>
        <w:t xml:space="preserve">Mejorar el rendimiento computacional de los modelos al reducir la </w:t>
      </w:r>
      <w:proofErr w:type="spellStart"/>
      <w:r>
        <w:t>dimensionalidad</w:t>
      </w:r>
      <w:proofErr w:type="spellEnd"/>
      <w:r>
        <w:t>.</w:t>
      </w:r>
    </w:p>
    <w:sectPr w:rsidR="002E0CC9" w:rsidRPr="002E0CC9">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520A7"/>
    <w:multiLevelType w:val="hybridMultilevel"/>
    <w:tmpl w:val="FEC0A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CC9"/>
    <w:rsid w:val="00232815"/>
    <w:rsid w:val="002E0C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7D79"/>
  <w15:chartTrackingRefBased/>
  <w15:docId w15:val="{D1309A9F-88BC-4A12-BBD1-AFC7B12B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0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325370">
      <w:bodyDiv w:val="1"/>
      <w:marLeft w:val="0"/>
      <w:marRight w:val="0"/>
      <w:marTop w:val="0"/>
      <w:marBottom w:val="0"/>
      <w:divBdr>
        <w:top w:val="none" w:sz="0" w:space="0" w:color="auto"/>
        <w:left w:val="none" w:sz="0" w:space="0" w:color="auto"/>
        <w:bottom w:val="none" w:sz="0" w:space="0" w:color="auto"/>
        <w:right w:val="none" w:sz="0" w:space="0" w:color="auto"/>
      </w:divBdr>
    </w:div>
    <w:div w:id="1533376130">
      <w:bodyDiv w:val="1"/>
      <w:marLeft w:val="0"/>
      <w:marRight w:val="0"/>
      <w:marTop w:val="0"/>
      <w:marBottom w:val="0"/>
      <w:divBdr>
        <w:top w:val="none" w:sz="0" w:space="0" w:color="auto"/>
        <w:left w:val="none" w:sz="0" w:space="0" w:color="auto"/>
        <w:bottom w:val="none" w:sz="0" w:space="0" w:color="auto"/>
        <w:right w:val="none" w:sz="0" w:space="0" w:color="auto"/>
      </w:divBdr>
    </w:div>
    <w:div w:id="1574507838">
      <w:bodyDiv w:val="1"/>
      <w:marLeft w:val="0"/>
      <w:marRight w:val="0"/>
      <w:marTop w:val="0"/>
      <w:marBottom w:val="0"/>
      <w:divBdr>
        <w:top w:val="none" w:sz="0" w:space="0" w:color="auto"/>
        <w:left w:val="none" w:sz="0" w:space="0" w:color="auto"/>
        <w:bottom w:val="none" w:sz="0" w:space="0" w:color="auto"/>
        <w:right w:val="none" w:sz="0" w:space="0" w:color="auto"/>
      </w:divBdr>
    </w:div>
    <w:div w:id="1770464908">
      <w:bodyDiv w:val="1"/>
      <w:marLeft w:val="0"/>
      <w:marRight w:val="0"/>
      <w:marTop w:val="0"/>
      <w:marBottom w:val="0"/>
      <w:divBdr>
        <w:top w:val="none" w:sz="0" w:space="0" w:color="auto"/>
        <w:left w:val="none" w:sz="0" w:space="0" w:color="auto"/>
        <w:bottom w:val="none" w:sz="0" w:space="0" w:color="auto"/>
        <w:right w:val="none" w:sz="0" w:space="0" w:color="auto"/>
      </w:divBdr>
    </w:div>
    <w:div w:id="19717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423</Words>
  <Characters>2327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2024-12-09T02:15:00Z</dcterms:created>
  <dcterms:modified xsi:type="dcterms:W3CDTF">2024-12-09T02:31:00Z</dcterms:modified>
</cp:coreProperties>
</file>