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Галиев</w:t>
      </w:r>
      <w:r>
        <w:t xml:space="preserve"> </w:t>
      </w:r>
      <w:r>
        <w:t xml:space="preserve">Казиз</w:t>
      </w:r>
      <w:r>
        <w:t xml:space="preserve"> </w:t>
      </w:r>
      <w:r>
        <w:t xml:space="preserve">Жарылкасымович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содержа-</w:t>
      </w:r>
      <w:r>
        <w:t xml:space="preserve"> </w:t>
      </w:r>
      <w:r>
        <w:t xml:space="preserve">нием каталогов. Приобретение практических навыков по применению команд для</w:t>
      </w:r>
      <w:r>
        <w:t xml:space="preserve"> </w:t>
      </w:r>
      <w:r>
        <w:t xml:space="preserve">работы с файлами и каталогами, по управлению процессами (и работами), по про-</w:t>
      </w:r>
      <w:r>
        <w:t xml:space="preserve"> </w:t>
      </w:r>
      <w:r>
        <w:t xml:space="preserve">верке использования диска и обслуживанию файловой системы.</w:t>
      </w:r>
    </w:p>
    <w:bookmarkEnd w:id="20"/>
    <w:bookmarkStart w:id="8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</w:t>
      </w:r>
      <w:r>
        <w:t xml:space="preserve"> </w:t>
      </w:r>
      <w:r>
        <w:t xml:space="preserve">работы 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r>
        <w:drawing>
          <wp:inline>
            <wp:extent cx="3733800" cy="3391249"/>
            <wp:effectExtent b="0" l="0" r="0" t="0"/>
            <wp:docPr descr="Примеры из описани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1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 из описания</w:t>
      </w:r>
    </w:p>
    <w:p>
      <w:pPr>
        <w:numPr>
          <w:ilvl w:val="0"/>
          <w:numId w:val="1002"/>
        </w:numPr>
        <w:pStyle w:val="Compact"/>
      </w:pPr>
      <w:r>
        <w:t xml:space="preserve">Скопируйте файл /usr/include/sys/io.h в домашний каталог и назовите</w:t>
      </w:r>
      <w:r>
        <w:t xml:space="preserve"> </w:t>
      </w:r>
      <w:r>
        <w:t xml:space="preserve">его equipment (рис.</w:t>
      </w:r>
      <w:r>
        <w:t xml:space="preserve"> </w:t>
      </w:r>
      <w:r>
        <w:t xml:space="preserve">@fig:002</w:t>
      </w:r>
      <w:r>
        <w:t xml:space="preserve">).</w:t>
      </w:r>
    </w:p>
    <w:p>
      <w:pPr>
        <w:pStyle w:val="CaptionedFigure"/>
      </w:pPr>
      <w:r>
        <w:drawing>
          <wp:inline>
            <wp:extent cx="3733800" cy="1199505"/>
            <wp:effectExtent b="0" l="0" r="0" t="0"/>
            <wp:docPr descr="Копирование файла в домашний каталог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в домашний каталог</w:t>
      </w:r>
    </w:p>
    <w:p>
      <w:pPr>
        <w:numPr>
          <w:ilvl w:val="0"/>
          <w:numId w:val="1003"/>
        </w:numPr>
        <w:pStyle w:val="Compact"/>
      </w:pPr>
      <w:r>
        <w:t xml:space="preserve">В домашнем каталоге создайте директорию ~/ski.plases (рис.</w:t>
      </w:r>
      <w:r>
        <w:t xml:space="preserve"> </w:t>
      </w:r>
      <w:r>
        <w:t xml:space="preserve">@fig:003</w:t>
      </w:r>
      <w:r>
        <w:t xml:space="preserve">).</w:t>
      </w:r>
    </w:p>
    <w:p>
      <w:pPr>
        <w:pStyle w:val="CaptionedFigure"/>
      </w:pPr>
      <w:r>
        <w:drawing>
          <wp:inline>
            <wp:extent cx="3733800" cy="593391"/>
            <wp:effectExtent b="0" l="0" r="0" t="0"/>
            <wp:docPr descr="В домашнем каталоге создайте директорию ~/ski.plases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3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 домашнем каталоге создайте директорию ~/ski.plases</w:t>
      </w:r>
    </w:p>
    <w:p>
      <w:pPr>
        <w:numPr>
          <w:ilvl w:val="0"/>
          <w:numId w:val="1004"/>
        </w:numPr>
        <w:pStyle w:val="Compact"/>
      </w:pPr>
      <w:r>
        <w:t xml:space="preserve">Переместите файл equipment в каталог ~/ski.plases (рис.</w:t>
      </w:r>
      <w:r>
        <w:t xml:space="preserve"> </w:t>
      </w:r>
      <w:r>
        <w:t xml:space="preserve">@fig:004</w:t>
      </w:r>
      <w:r>
        <w:t xml:space="preserve">).</w:t>
      </w:r>
    </w:p>
    <w:p>
      <w:pPr>
        <w:pStyle w:val="CaptionedFigure"/>
      </w:pPr>
      <w:r>
        <w:drawing>
          <wp:inline>
            <wp:extent cx="3733800" cy="760408"/>
            <wp:effectExtent b="0" l="0" r="0" t="0"/>
            <wp:docPr descr="Переместите файл equipment в каталог ~/ski.plases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0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Переместите файл equipment в каталог ~/ski.plases</w:t>
      </w:r>
    </w:p>
    <w:p>
      <w:pPr>
        <w:numPr>
          <w:ilvl w:val="0"/>
          <w:numId w:val="1005"/>
        </w:numPr>
        <w:pStyle w:val="Compact"/>
      </w:pPr>
      <w:r>
        <w:t xml:space="preserve">Переименуйте файл ~/ski.plases/equipment в ~/ski.plases/equiplist (рис</w:t>
      </w:r>
      <w:r>
        <w:t xml:space="preserve"> </w:t>
      </w:r>
      <w:r>
        <w:t xml:space="preserve">@fig:006</w:t>
      </w:r>
      <w:r>
        <w:t xml:space="preserve">).</w:t>
      </w:r>
    </w:p>
    <w:p>
      <w:pPr>
        <w:pStyle w:val="CaptionedFigure"/>
      </w:pPr>
      <w:r>
        <w:drawing>
          <wp:inline>
            <wp:extent cx="3733800" cy="445356"/>
            <wp:effectExtent b="0" l="0" r="0" t="0"/>
            <wp:docPr descr="Переименуйте файл ~/ski.plases/equipment в ~/ski.plases/equiplist" title="" id="34" name="Picture"/>
            <a:graphic>
              <a:graphicData uri="http://schemas.openxmlformats.org/drawingml/2006/picture">
                <pic:pic>
                  <pic:nvPicPr>
                    <pic:cNvPr descr="image/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Переименуйте файл ~/ski.plases/equipment в ~/ski.plases/equiplist</w:t>
      </w:r>
    </w:p>
    <w:p>
      <w:pPr>
        <w:numPr>
          <w:ilvl w:val="0"/>
          <w:numId w:val="1006"/>
        </w:numPr>
        <w:pStyle w:val="Compact"/>
      </w:pPr>
      <w:r>
        <w:t xml:space="preserve">Создайте в домашнем каталоге файл abc1 и скопируйте его в каталог ~/ski.plases, назовите его equiplist2 (рис</w:t>
      </w:r>
      <w:r>
        <w:t xml:space="preserve"> </w:t>
      </w:r>
      <w:r>
        <w:t xml:space="preserve">@fig:007</w:t>
      </w:r>
      <w:r>
        <w:t xml:space="preserve">).</w:t>
      </w:r>
    </w:p>
    <w:p>
      <w:pPr>
        <w:pStyle w:val="CaptionedFigure"/>
      </w:pPr>
      <w:r>
        <w:drawing>
          <wp:inline>
            <wp:extent cx="3733800" cy="766601"/>
            <wp:effectExtent b="0" l="0" r="0" t="0"/>
            <wp:docPr descr="Создайте в домашнем каталоге файл abc1 и скопируйте его в каталог ~/ski.plases, назовите его equiplist2" title="" id="37" name="Picture"/>
            <a:graphic>
              <a:graphicData uri="http://schemas.openxmlformats.org/drawingml/2006/picture">
                <pic:pic>
                  <pic:nvPicPr>
                    <pic:cNvPr descr="image/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6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Создайте в домашнем каталоге файл abc1 и скопируйте его в каталог ~/ski.plases, назовите его equiplist2</w:t>
      </w:r>
    </w:p>
    <w:p>
      <w:pPr>
        <w:numPr>
          <w:ilvl w:val="0"/>
          <w:numId w:val="1007"/>
        </w:numPr>
        <w:pStyle w:val="Compact"/>
      </w:pPr>
      <w:r>
        <w:t xml:space="preserve">Создайте каталог с именем equipment в каталоге ~/ski.plases (рис</w:t>
      </w:r>
      <w:r>
        <w:t xml:space="preserve"> </w:t>
      </w:r>
      <w:r>
        <w:t xml:space="preserve">@fig:008</w:t>
      </w:r>
      <w:r>
        <w:t xml:space="preserve">).</w:t>
      </w:r>
    </w:p>
    <w:p>
      <w:pPr>
        <w:pStyle w:val="CaptionedFigure"/>
      </w:pPr>
      <w:r>
        <w:drawing>
          <wp:inline>
            <wp:extent cx="3733800" cy="399211"/>
            <wp:effectExtent b="0" l="0" r="0" t="0"/>
            <wp:docPr descr="Создайте каталог с именем equipment в каталоге ~/ski.plases" title="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Создайте каталог с именем equipment в каталоге ~/ski.plases</w:t>
      </w:r>
    </w:p>
    <w:p>
      <w:pPr>
        <w:numPr>
          <w:ilvl w:val="0"/>
          <w:numId w:val="1008"/>
        </w:numPr>
        <w:pStyle w:val="Compact"/>
      </w:pPr>
      <w:r>
        <w:t xml:space="preserve">Переместите файлы ~/ski.plases/equiplist и equiplist2 в каталог ~/ski.plases/equipment (рис</w:t>
      </w:r>
      <w:r>
        <w:t xml:space="preserve"> </w:t>
      </w:r>
      <w:r>
        <w:t xml:space="preserve">@fig:009</w:t>
      </w:r>
      <w:r>
        <w:t xml:space="preserve">).</w:t>
      </w:r>
    </w:p>
    <w:p>
      <w:pPr>
        <w:pStyle w:val="CaptionedFigure"/>
      </w:pPr>
      <w:r>
        <w:drawing>
          <wp:inline>
            <wp:extent cx="3733800" cy="383300"/>
            <wp:effectExtent b="0" l="0" r="0" t="0"/>
            <wp:docPr descr="Переместите файлы ~/ski.plases/equiplist и equiplist2 в каталог ~/ski.plases/equipment" title="" id="43" name="Picture"/>
            <a:graphic>
              <a:graphicData uri="http://schemas.openxmlformats.org/drawingml/2006/picture">
                <pic:pic>
                  <pic:nvPicPr>
                    <pic:cNvPr descr="image/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Переместите файлы ~/ski.plases/equiplist и equiplist2 в каталог ~/ski.plases/equipment</w:t>
      </w:r>
    </w:p>
    <w:p>
      <w:pPr>
        <w:numPr>
          <w:ilvl w:val="0"/>
          <w:numId w:val="1009"/>
        </w:numPr>
        <w:pStyle w:val="Compact"/>
      </w:pPr>
      <w:r>
        <w:t xml:space="preserve">Создайте и переместите каталог ~/newdir в каталог ~/ski.plases и назовите его plans (рис</w:t>
      </w:r>
      <w:r>
        <w:t xml:space="preserve"> </w:t>
      </w:r>
      <w:r>
        <w:t xml:space="preserve">@fig:0010</w:t>
      </w:r>
      <w:r>
        <w:t xml:space="preserve">)</w:t>
      </w:r>
    </w:p>
    <w:p>
      <w:pPr>
        <w:pStyle w:val="CaptionedFigure"/>
      </w:pPr>
      <w:r>
        <w:drawing>
          <wp:inline>
            <wp:extent cx="3733800" cy="1121090"/>
            <wp:effectExtent b="0" l="0" r="0" t="0"/>
            <wp:docPr descr="Создайте и переместите каталог ~/newdir в каталог ~/ski.plases и назовите его plans" title="" id="46" name="Picture"/>
            <a:graphic>
              <a:graphicData uri="http://schemas.openxmlformats.org/drawingml/2006/picture">
                <pic:pic>
                  <pic:nvPicPr>
                    <pic:cNvPr descr="image/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Создайте и переместите каталог ~/newdir в каталог ~/ski.plases и назовите его plans</w:t>
      </w:r>
    </w:p>
    <w:p>
      <w:pPr>
        <w:numPr>
          <w:ilvl w:val="0"/>
          <w:numId w:val="1010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 (рис</w:t>
      </w:r>
      <w:r>
        <w:t xml:space="preserve"> </w:t>
      </w:r>
      <w:r>
        <w:t xml:space="preserve">@fig:011</w:t>
      </w:r>
      <w:r>
        <w:t xml:space="preserve">)</w:t>
      </w:r>
    </w:p>
    <w:p>
      <w:pPr>
        <w:pStyle w:val="CaptionedFigure"/>
      </w:pPr>
      <w:r>
        <w:drawing>
          <wp:inline>
            <wp:extent cx="3733800" cy="2562765"/>
            <wp:effectExtent b="0" l="0" r="0" t="0"/>
            <wp:docPr descr="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" title="" id="49" name="Picture"/>
            <a:graphic>
              <a:graphicData uri="http://schemas.openxmlformats.org/drawingml/2006/picture">
                <pic:pic>
                  <pic:nvPicPr>
                    <pic:cNvPr descr="image/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2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</w:t>
      </w:r>
    </w:p>
    <w:p>
      <w:pPr>
        <w:numPr>
          <w:ilvl w:val="0"/>
          <w:numId w:val="1011"/>
        </w:numPr>
        <w:pStyle w:val="Compact"/>
      </w:pPr>
      <w:r>
        <w:t xml:space="preserve">Просмотрите содержимое файла /etc/password (рис</w:t>
      </w:r>
      <w:r>
        <w:t xml:space="preserve"> </w:t>
      </w:r>
      <w:r>
        <w:t xml:space="preserve">@fig:012</w:t>
      </w:r>
      <w:r>
        <w:t xml:space="preserve">)</w:t>
      </w:r>
    </w:p>
    <w:p>
      <w:pPr>
        <w:pStyle w:val="CaptionedFigure"/>
      </w:pPr>
      <w:r>
        <w:drawing>
          <wp:inline>
            <wp:extent cx="3733800" cy="3550770"/>
            <wp:effectExtent b="0" l="0" r="0" t="0"/>
            <wp:docPr descr="Просмотрите содержимое файла /etc/password" title="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Просмотрите содержимое файла /etc/password</w:t>
      </w:r>
    </w:p>
    <w:p>
      <w:pPr>
        <w:numPr>
          <w:ilvl w:val="0"/>
          <w:numId w:val="1012"/>
        </w:numPr>
        <w:pStyle w:val="Compact"/>
      </w:pPr>
      <w:r>
        <w:t xml:space="preserve">Скопируйте файл ~/feathers в файл ~/file.old (рис</w:t>
      </w:r>
      <w:r>
        <w:t xml:space="preserve"> </w:t>
      </w:r>
      <w:r>
        <w:t xml:space="preserve">@fig:013</w:t>
      </w:r>
      <w:r>
        <w:t xml:space="preserve">).</w:t>
      </w:r>
    </w:p>
    <w:p>
      <w:pPr>
        <w:pStyle w:val="CaptionedFigure"/>
      </w:pPr>
      <w:r>
        <w:drawing>
          <wp:inline>
            <wp:extent cx="3733800" cy="625365"/>
            <wp:effectExtent b="0" l="0" r="0" t="0"/>
            <wp:docPr descr="Скопируйте файл ~/feathers в файл ~/file.old" title="" id="55" name="Picture"/>
            <a:graphic>
              <a:graphicData uri="http://schemas.openxmlformats.org/drawingml/2006/picture">
                <pic:pic>
                  <pic:nvPicPr>
                    <pic:cNvPr descr="image/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5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Скопируйте файл ~/feathers в файл ~/file.old</w:t>
      </w:r>
    </w:p>
    <w:p>
      <w:pPr>
        <w:numPr>
          <w:ilvl w:val="0"/>
          <w:numId w:val="1013"/>
        </w:numPr>
        <w:pStyle w:val="Compact"/>
      </w:pPr>
      <w:r>
        <w:t xml:space="preserve">Переместите файл ~/file.old в каталог ~/play (рис</w:t>
      </w:r>
      <w:r>
        <w:t xml:space="preserve"> </w:t>
      </w:r>
      <w:r>
        <w:t xml:space="preserve">@fig:014</w:t>
      </w:r>
      <w:r>
        <w:t xml:space="preserve">).</w:t>
      </w:r>
    </w:p>
    <w:p>
      <w:pPr>
        <w:pStyle w:val="CaptionedFigure"/>
      </w:pPr>
      <w:r>
        <w:drawing>
          <wp:inline>
            <wp:extent cx="3733800" cy="393264"/>
            <wp:effectExtent b="0" l="0" r="0" t="0"/>
            <wp:docPr descr="Переместите файл ~/file.old в каталог ~/play" title="" id="58" name="Picture"/>
            <a:graphic>
              <a:graphicData uri="http://schemas.openxmlformats.org/drawingml/2006/picture">
                <pic:pic>
                  <pic:nvPicPr>
                    <pic:cNvPr descr="image/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Переместите файл ~/file.old в каталог ~/play</w:t>
      </w:r>
    </w:p>
    <w:p>
      <w:pPr>
        <w:numPr>
          <w:ilvl w:val="0"/>
          <w:numId w:val="1014"/>
        </w:numPr>
        <w:pStyle w:val="Compact"/>
      </w:pPr>
      <w:r>
        <w:t xml:space="preserve">Скопируйте каталог ~/play в каталог ~/fun (рис</w:t>
      </w:r>
      <w:r>
        <w:t xml:space="preserve"> </w:t>
      </w:r>
      <w:r>
        <w:t xml:space="preserve">@fig:015</w:t>
      </w:r>
      <w:r>
        <w:t xml:space="preserve">).</w:t>
      </w:r>
    </w:p>
    <w:p>
      <w:pPr>
        <w:pStyle w:val="CaptionedFigure"/>
      </w:pPr>
      <w:r>
        <w:drawing>
          <wp:inline>
            <wp:extent cx="3733800" cy="364160"/>
            <wp:effectExtent b="0" l="0" r="0" t="0"/>
            <wp:docPr descr="Скопируйте каталог ~/play в каталог ~/fun" title="" id="61" name="Picture"/>
            <a:graphic>
              <a:graphicData uri="http://schemas.openxmlformats.org/drawingml/2006/picture">
                <pic:pic>
                  <pic:nvPicPr>
                    <pic:cNvPr descr="image/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Скопируйте каталог ~/play в каталог ~/fun</w:t>
      </w:r>
    </w:p>
    <w:p>
      <w:pPr>
        <w:numPr>
          <w:ilvl w:val="0"/>
          <w:numId w:val="1015"/>
        </w:numPr>
        <w:pStyle w:val="Compact"/>
      </w:pPr>
      <w:r>
        <w:t xml:space="preserve">Переместите каталог ~/fun в каталог ~/play и назовите его games (рис</w:t>
      </w:r>
      <w:r>
        <w:t xml:space="preserve"> </w:t>
      </w:r>
      <w:r>
        <w:t xml:space="preserve">@fig:016</w:t>
      </w:r>
      <w:r>
        <w:t xml:space="preserve">).</w:t>
      </w:r>
    </w:p>
    <w:p>
      <w:pPr>
        <w:pStyle w:val="CaptionedFigure"/>
      </w:pPr>
      <w:r>
        <w:drawing>
          <wp:inline>
            <wp:extent cx="3733800" cy="669010"/>
            <wp:effectExtent b="0" l="0" r="0" t="0"/>
            <wp:docPr descr="Переместите каталог ~/fun в каталог ~/play и назовите его games" title="" id="64" name="Picture"/>
            <a:graphic>
              <a:graphicData uri="http://schemas.openxmlformats.org/drawingml/2006/picture">
                <pic:pic>
                  <pic:nvPicPr>
                    <pic:cNvPr descr="image/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9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Переместите каталог ~/fun в каталог ~/play и назовите его games</w:t>
      </w:r>
    </w:p>
    <w:p>
      <w:pPr>
        <w:numPr>
          <w:ilvl w:val="0"/>
          <w:numId w:val="1016"/>
        </w:numPr>
        <w:pStyle w:val="Compact"/>
      </w:pPr>
      <w:r>
        <w:t xml:space="preserve">Лишите владельца файла ~/feathers права на чтение (рис</w:t>
      </w:r>
      <w:r>
        <w:t xml:space="preserve"> </w:t>
      </w:r>
      <w:r>
        <w:t xml:space="preserve">@fig:017</w:t>
      </w:r>
      <w:r>
        <w:t xml:space="preserve">).</w:t>
      </w:r>
    </w:p>
    <w:p>
      <w:pPr>
        <w:pStyle w:val="CaptionedFigure"/>
      </w:pPr>
      <w:r>
        <w:drawing>
          <wp:inline>
            <wp:extent cx="3733800" cy="483354"/>
            <wp:effectExtent b="0" l="0" r="0" t="0"/>
            <wp:docPr descr="Лишите владельца файла ~/feathers права на чтение" title="" id="67" name="Picture"/>
            <a:graphic>
              <a:graphicData uri="http://schemas.openxmlformats.org/drawingml/2006/picture">
                <pic:pic>
                  <pic:nvPicPr>
                    <pic:cNvPr descr="image/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Лишите владельца файла ~/feathers права на чтение</w:t>
      </w:r>
    </w:p>
    <w:p>
      <w:pPr>
        <w:numPr>
          <w:ilvl w:val="0"/>
          <w:numId w:val="1017"/>
        </w:numPr>
        <w:pStyle w:val="Compact"/>
      </w:pPr>
      <w:r>
        <w:t xml:space="preserve">Что произойдёт, если вы попытаетесь просмотреть файл ~/feathers командой cat? (рис</w:t>
      </w:r>
      <w:r>
        <w:t xml:space="preserve"> </w:t>
      </w:r>
      <w:r>
        <w:t xml:space="preserve">@fig:018</w:t>
      </w:r>
      <w:r>
        <w:t xml:space="preserve">).</w:t>
      </w:r>
    </w:p>
    <w:p>
      <w:pPr>
        <w:pStyle w:val="CaptionedFigure"/>
      </w:pPr>
      <w:r>
        <w:drawing>
          <wp:inline>
            <wp:extent cx="3733800" cy="242091"/>
            <wp:effectExtent b="0" l="0" r="0" t="0"/>
            <wp:docPr descr="Что произойдёт, если вы попытаетесь просмотреть файл ~/feathers командой cat?" title="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Что произойдёт, если вы попытаетесь просмотреть файл ~/feathers командой cat?</w:t>
      </w:r>
    </w:p>
    <w:p>
      <w:pPr>
        <w:numPr>
          <w:ilvl w:val="0"/>
          <w:numId w:val="1018"/>
        </w:numPr>
        <w:pStyle w:val="Compact"/>
      </w:pPr>
      <w:r>
        <w:t xml:space="preserve">Что произойдёт, если вы попытаетесь скопировать файл ~/feathers? (рис</w:t>
      </w:r>
      <w:r>
        <w:t xml:space="preserve"> </w:t>
      </w:r>
      <w:r>
        <w:t xml:space="preserve">@fig:019</w:t>
      </w:r>
      <w:r>
        <w:t xml:space="preserve">)</w:t>
      </w:r>
    </w:p>
    <w:p>
      <w:pPr>
        <w:pStyle w:val="CaptionedFigure"/>
      </w:pPr>
      <w:r>
        <w:drawing>
          <wp:inline>
            <wp:extent cx="3733800" cy="264098"/>
            <wp:effectExtent b="0" l="0" r="0" t="0"/>
            <wp:docPr descr="Что произойдёт, если вы попытаетесь скопировать файл ~/feathers?" title="" id="73" name="Picture"/>
            <a:graphic>
              <a:graphicData uri="http://schemas.openxmlformats.org/drawingml/2006/picture">
                <pic:pic>
                  <pic:nvPicPr>
                    <pic:cNvPr descr="image/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Что произойдёт, если вы попытаетесь скопировать файл ~/feathers?</w:t>
      </w:r>
    </w:p>
    <w:p>
      <w:pPr>
        <w:numPr>
          <w:ilvl w:val="0"/>
          <w:numId w:val="1019"/>
        </w:numPr>
        <w:pStyle w:val="Compact"/>
      </w:pPr>
      <w:r>
        <w:t xml:space="preserve">Дайте владельцу файла ~/feathers право на чтение (рис</w:t>
      </w:r>
      <w:r>
        <w:t xml:space="preserve"> </w:t>
      </w:r>
      <w:r>
        <w:t xml:space="preserve">@fig:020</w:t>
      </w:r>
      <w:r>
        <w:t xml:space="preserve">).</w:t>
      </w:r>
    </w:p>
    <w:p>
      <w:pPr>
        <w:pStyle w:val="CaptionedFigure"/>
      </w:pPr>
      <w:r>
        <w:drawing>
          <wp:inline>
            <wp:extent cx="3733800" cy="312281"/>
            <wp:effectExtent b="0" l="0" r="0" t="0"/>
            <wp:docPr descr="Дайте владельцу файла ~/feathers право на чтение" title="" id="76" name="Picture"/>
            <a:graphic>
              <a:graphicData uri="http://schemas.openxmlformats.org/drawingml/2006/picture">
                <pic:pic>
                  <pic:nvPicPr>
                    <pic:cNvPr descr="image/2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Дайте владельцу файла ~/feathers право на чтение</w:t>
      </w:r>
    </w:p>
    <w:p>
      <w:pPr>
        <w:numPr>
          <w:ilvl w:val="0"/>
          <w:numId w:val="1020"/>
        </w:numPr>
        <w:pStyle w:val="Compact"/>
      </w:pPr>
      <w:r>
        <w:t xml:space="preserve">Лишите владельца каталога ~/play права на выполнение (рис</w:t>
      </w:r>
      <w:r>
        <w:t xml:space="preserve"> </w:t>
      </w:r>
      <w:r>
        <w:t xml:space="preserve">@fig:021</w:t>
      </w:r>
      <w:r>
        <w:t xml:space="preserve">).</w:t>
      </w:r>
    </w:p>
    <w:p>
      <w:pPr>
        <w:pStyle w:val="CaptionedFigure"/>
      </w:pPr>
      <w:r>
        <w:drawing>
          <wp:inline>
            <wp:extent cx="3733800" cy="2456447"/>
            <wp:effectExtent b="0" l="0" r="0" t="0"/>
            <wp:docPr descr="Лишите владельца каталога ~/play права на выполнение" title="" id="79" name="Picture"/>
            <a:graphic>
              <a:graphicData uri="http://schemas.openxmlformats.org/drawingml/2006/picture">
                <pic:pic>
                  <pic:nvPicPr>
                    <pic:cNvPr descr="image/2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6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Лишите владельца каталога ~/play права на выполнение</w:t>
      </w:r>
    </w:p>
    <w:p>
      <w:pPr>
        <w:numPr>
          <w:ilvl w:val="0"/>
          <w:numId w:val="1021"/>
        </w:numPr>
        <w:pStyle w:val="Compact"/>
      </w:pPr>
      <w:r>
        <w:t xml:space="preserve">Перейдите в каталог ~/play. Что произошло? (рис</w:t>
      </w:r>
      <w:r>
        <w:t xml:space="preserve"> </w:t>
      </w:r>
      <w:r>
        <w:t xml:space="preserve">@fig:022</w:t>
      </w:r>
      <w:r>
        <w:t xml:space="preserve">)</w:t>
      </w:r>
    </w:p>
    <w:p>
      <w:pPr>
        <w:pStyle w:val="CaptionedFigure"/>
      </w:pPr>
      <w:r>
        <w:drawing>
          <wp:inline>
            <wp:extent cx="3733800" cy="305901"/>
            <wp:effectExtent b="0" l="0" r="0" t="0"/>
            <wp:docPr descr="Перейдите в каталог ~/play. Что произошло?" title="" id="82" name="Picture"/>
            <a:graphic>
              <a:graphicData uri="http://schemas.openxmlformats.org/drawingml/2006/picture">
                <pic:pic>
                  <pic:nvPicPr>
                    <pic:cNvPr descr="image/2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Перейдите в каталог ~/play. Что произошло?</w:t>
      </w:r>
    </w:p>
    <w:p>
      <w:pPr>
        <w:numPr>
          <w:ilvl w:val="0"/>
          <w:numId w:val="1022"/>
        </w:numPr>
        <w:pStyle w:val="Compact"/>
      </w:pPr>
      <w:r>
        <w:t xml:space="preserve">Дайте владельцу каталога ~/play право на выполнение (рис</w:t>
      </w:r>
      <w:r>
        <w:t xml:space="preserve"> </w:t>
      </w:r>
      <w:r>
        <w:t xml:space="preserve">@fig:023</w:t>
      </w:r>
      <w:r>
        <w:t xml:space="preserve">)</w:t>
      </w:r>
    </w:p>
    <w:p>
      <w:pPr>
        <w:pStyle w:val="CaptionedFigure"/>
      </w:pPr>
      <w:r>
        <w:drawing>
          <wp:inline>
            <wp:extent cx="3733800" cy="2036618"/>
            <wp:effectExtent b="0" l="0" r="0" t="0"/>
            <wp:docPr descr="Дайте владельцу каталога ~/play право на выполнение" title="" id="85" name="Picture"/>
            <a:graphic>
              <a:graphicData uri="http://schemas.openxmlformats.org/drawingml/2006/picture">
                <pic:pic>
                  <pic:nvPicPr>
                    <pic:cNvPr descr="image/2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6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Дайте владельцу каталога ~/play право на выполнение</w:t>
      </w:r>
    </w:p>
    <w:p>
      <w:pPr>
        <w:pStyle w:val="BodyText"/>
      </w:pPr>
      <w:r>
        <w:t xml:space="preserve">#Контрольные вопросы</w:t>
      </w:r>
    </w:p>
    <w:p>
      <w:pPr>
        <w:numPr>
          <w:ilvl w:val="0"/>
          <w:numId w:val="1023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Для просмотра используемых в операционной системе файловых систем можно воспользоваться командой mount без параметров.</w:t>
      </w:r>
      <w:r>
        <w:t xml:space="preserve"> </w:t>
      </w:r>
      <w:r>
        <w:t xml:space="preserve">В данном случае указаны имена устройств, названия соответствующих им точек монтирования (путь), тип файловой системы и параметрs монтирования. В контексте команды mount устройство — специальный файл устройства, с помощью которого операционная система получает доступ к аппаратному устройству. Файлы устройств обычно располагаются в каталоге /dev, имеют сокращённые имена.</w:t>
      </w:r>
      <w:r>
        <w:t xml:space="preserve"> </w:t>
      </w:r>
      <w:r>
        <w:t xml:space="preserve">Другой способ определения смонтированных в операционной системе файловых систем — просмотр файла/etc/fstab.</w:t>
      </w:r>
      <w:r>
        <w:t xml:space="preserve"> </w:t>
      </w:r>
      <w:r>
        <w:t xml:space="preserve">В каждой строке этого файла указано: – имя устройство; – точка монтирования; – тип файловой системы; – опции монтирования; – специальные флаги для утилиты dump; – порядок проверки целостности файловой системы с помощью утилиты fsck</w:t>
      </w:r>
    </w:p>
    <w:p>
      <w:pPr>
        <w:numPr>
          <w:ilvl w:val="0"/>
          <w:numId w:val="1024"/>
        </w:numPr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  <w:r>
        <w:t xml:space="preserve"> </w:t>
      </w:r>
      <w:r>
        <w:t xml:space="preserve">/ — root каталог. Содержит в себе всю иерархию системы;</w:t>
      </w:r>
      <w:r>
        <w:t xml:space="preserve"> </w:t>
      </w: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  <w:r>
        <w:t xml:space="preserve"> </w:t>
      </w:r>
      <w:r>
        <w:t xml:space="preserve">/boot — тут расположены файлы, используемые для загрузки системы (образ initrd, ядро vmlinuz);</w:t>
      </w:r>
      <w:r>
        <w:t xml:space="preserve"> </w:t>
      </w: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  <w:r>
        <w:t xml:space="preserve"> </w:t>
      </w: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  <w:r>
        <w:t xml:space="preserve"> </w:t>
      </w: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  <w:r>
        <w:t xml:space="preserve"> </w:t>
      </w:r>
      <w:r>
        <w:t xml:space="preserve">/lib — содержит системные библиотеки, с которыми работают программы и модули ядра;</w:t>
      </w:r>
      <w:r>
        <w:t xml:space="preserve"> </w:t>
      </w: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  <w:r>
        <w:t xml:space="preserve"> </w:t>
      </w: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  <w:r>
        <w:t xml:space="preserve"> </w:t>
      </w: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  <w:r>
        <w:t xml:space="preserve"> </w:t>
      </w: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  <w:r>
        <w:t xml:space="preserve"> </w:t>
      </w:r>
      <w:r>
        <w:t xml:space="preserve">/proc — содержит файлы, хранящие информацию о запущенных процессах и о состоянии ядра ОС;</w:t>
      </w:r>
      <w:r>
        <w:t xml:space="preserve"> </w:t>
      </w:r>
      <w:r>
        <w:t xml:space="preserve">/root — директория, которая содержит файлы и личные настройки суперпользователя;</w:t>
      </w:r>
      <w:r>
        <w:t xml:space="preserve"> </w:t>
      </w:r>
      <w:r>
        <w:t xml:space="preserve">/run — содержит файлы состояния приложений. Например, PID-файлы или UNIX-сокеты;</w:t>
      </w:r>
      <w:r>
        <w:t xml:space="preserve"> </w:t>
      </w: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  <w:r>
        <w:t xml:space="preserve"> </w:t>
      </w:r>
      <w:r>
        <w:t xml:space="preserve">/srv — содержит файлы сервисов, предоставляемых сервером (прим. FTP или Apache HTTP);</w:t>
      </w:r>
      <w:r>
        <w:t xml:space="preserve"> </w:t>
      </w:r>
      <w:r>
        <w:t xml:space="preserve">/sys — содержит данные непосредственно о системе. Тут можно узнать информацию о ядре, драйверах и устройствах;</w:t>
      </w:r>
      <w:r>
        <w:t xml:space="preserve"> </w:t>
      </w: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  <w:r>
        <w:t xml:space="preserve"> </w:t>
      </w: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  <w:r>
        <w:t xml:space="preserve"> </w:t>
      </w: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24"/>
        </w:numPr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Монтирование. Команда mount</w:t>
      </w:r>
    </w:p>
    <w:p>
      <w:pPr>
        <w:numPr>
          <w:ilvl w:val="0"/>
          <w:numId w:val="1025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  <w:r>
        <w:t xml:space="preserve"> </w:t>
      </w:r>
      <w:r>
        <w:t xml:space="preserve">- Один блок адресуется несколькими mode (принадлежит нескольким файлам).</w:t>
      </w:r>
      <w:r>
        <w:t xml:space="preserve"> </w:t>
      </w:r>
      <w:r>
        <w:t xml:space="preserve">- Блок помечен как свободный, но в то же время занят (на него ссылается onode).</w:t>
      </w:r>
      <w:r>
        <w:t xml:space="preserve"> </w:t>
      </w:r>
      <w:r>
        <w:t xml:space="preserve">- Блок помечен как занятый, но в то же время свободен (ни один inode на него не ссылается).</w:t>
      </w:r>
      <w:r>
        <w:t xml:space="preserve"> </w:t>
      </w:r>
      <w:r>
        <w:t xml:space="preserve">- Неправильное число ссылок в inode (недостаток или избыток ссылающихся записей в каталогах).</w:t>
      </w:r>
      <w:r>
        <w:t xml:space="preserve"> </w:t>
      </w:r>
      <w:r>
        <w:t xml:space="preserve">- Несовпадение между размером файла и суммарным размером адресуемых inode блоков.</w:t>
      </w:r>
      <w:r>
        <w:t xml:space="preserve"> </w:t>
      </w:r>
      <w:r>
        <w:t xml:space="preserve">- Недопустимые адресуемые блоки (например, расположенные за пределами файловой системы).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  <w:r>
        <w:t xml:space="preserve"> </w:t>
      </w:r>
      <w:r>
        <w:t xml:space="preserve">- Недопустимые или неразмещенные номера inode в записях каталогов.</w:t>
      </w:r>
    </w:p>
    <w:p>
      <w:pPr>
        <w:numPr>
          <w:ilvl w:val="0"/>
          <w:numId w:val="1026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27"/>
        </w:numPr>
        <w:pStyle w:val="Compact"/>
      </w:pPr>
      <w:r>
        <w:t xml:space="preserve">Дайте характеристику командам, которые позволяют просмотреть текстовые файлы.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28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numPr>
          <w:ilvl w:val="0"/>
          <w:numId w:val="1029"/>
        </w:numPr>
        <w:pStyle w:val="Compact"/>
      </w:pPr>
      <w:r>
        <w:t xml:space="preserve">Назовите и дайте характеристику командам перемещения и переименования файлов и каталогов.</w:t>
      </w:r>
    </w:p>
    <w:p>
      <w:pPr>
        <w:pStyle w:val="FirstParagraph"/>
      </w:pPr>
      <w:r>
        <w:t xml:space="preserve">Команды mv и mvdir предназначены для перемещения и переименования файлов и каталогов. Формат команды mv: mv [-опции] старый_файл новый_файл</w:t>
      </w:r>
    </w:p>
    <w:p>
      <w:pPr>
        <w:numPr>
          <w:ilvl w:val="0"/>
          <w:numId w:val="1030"/>
        </w:numPr>
        <w:pStyle w:val="Compact"/>
      </w:pPr>
      <w:r>
        <w:t xml:space="preserve">Что такое права доступа? Как они могут быть изменены? При ответах на вопросы используйте дополнительные источники информации по теме.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87"/>
    <w:bookmarkStart w:id="8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лабораторной работы я ознакомился с файловой системой Linux, ее структурой, именами и содержанием каталогов, приобрел практические навыки по применению команд для работы с файлами и каталогами, по управлению процессами, по проверке использования диска и обслуживанию файловой системы.</w:t>
      </w:r>
    </w:p>
    <w:bookmarkEnd w:id="88"/>
    <w:bookmarkStart w:id="90" w:name="список-литературы"/>
    <w:p>
      <w:pPr>
        <w:pStyle w:val="Heading1"/>
      </w:pPr>
      <w:r>
        <w:t xml:space="preserve">Список литературы</w:t>
      </w:r>
    </w:p>
    <w:bookmarkStart w:id="89" w:name="refs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Галиев Казиз Жарылкасымович</dc:creator>
  <dc:language>ru-RU</dc:language>
  <cp:keywords/>
  <dcterms:created xsi:type="dcterms:W3CDTF">2023-04-03T14:13:27Z</dcterms:created>
  <dcterms:modified xsi:type="dcterms:W3CDTF">2023-04-03T14:13:27Z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