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Галиев</w:t>
      </w:r>
      <w:r>
        <w:t xml:space="preserve"> </w:t>
      </w:r>
      <w:r>
        <w:t xml:space="preserve">Казиз</w:t>
      </w:r>
      <w:r>
        <w:t xml:space="preserve"> </w:t>
      </w:r>
      <w:r>
        <w:t xml:space="preserve">Жарылкасымович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7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798000"/>
            <wp:effectExtent b="0" l="0" r="0" t="0"/>
            <wp:docPr descr="Создайте каталог с именем ~/work/os/lab06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Создайте каталог с именем ~/work/os/lab06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248639"/>
            <wp:effectExtent b="0" l="0" r="0" t="0"/>
            <wp:docPr descr="Перейдите во вновь созданный каталог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Перейдите во вновь созданный каталог</w:t>
      </w:r>
    </w:p>
    <w:p>
      <w:pPr>
        <w:numPr>
          <w:ilvl w:val="0"/>
          <w:numId w:val="1003"/>
        </w:numPr>
        <w:pStyle w:val="Compact"/>
      </w:pPr>
      <w:r>
        <w:t xml:space="preserve">Вызовите vi и создайте файл hello.sh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233627"/>
            <wp:effectExtent b="0" l="0" r="0" t="0"/>
            <wp:docPr descr="Вызовите vi и создайте файл hello.sh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Вызовите vi и создайте файл hello.sh</w:t>
      </w:r>
    </w:p>
    <w:p>
      <w:pPr>
        <w:numPr>
          <w:ilvl w:val="0"/>
          <w:numId w:val="1004"/>
        </w:numPr>
        <w:pStyle w:val="Compact"/>
      </w:pPr>
      <w:r>
        <w:t xml:space="preserve">Нажмите клавишу i и вводите текст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3294770"/>
            <wp:effectExtent b="0" l="0" r="0" t="0"/>
            <wp:docPr descr="Вводим текст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p>
      <w:pPr>
        <w:numPr>
          <w:ilvl w:val="0"/>
          <w:numId w:val="1005"/>
        </w:numPr>
        <w:pStyle w:val="Compact"/>
      </w:pPr>
      <w:r>
        <w:t xml:space="preserve">Нажмите клавишу Esc для перехода в командный режим после завершения ввода текста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3281467"/>
            <wp:effectExtent b="0" l="0" r="0" t="0"/>
            <wp:docPr descr="Командный режим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режим</w:t>
      </w:r>
    </w:p>
    <w:p>
      <w:pPr>
        <w:numPr>
          <w:ilvl w:val="0"/>
          <w:numId w:val="1006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 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3481572"/>
            <wp:effectExtent b="0" l="0" r="0" t="0"/>
            <wp:docPr descr="Приглашение в виде двоеточи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Приглашение в виде двоеточия</w:t>
      </w:r>
    </w:p>
    <w:p>
      <w:pPr>
        <w:numPr>
          <w:ilvl w:val="0"/>
          <w:numId w:val="1007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r>
        <w:drawing>
          <wp:inline>
            <wp:extent cx="3733800" cy="3503013"/>
            <wp:effectExtent b="0" l="0" r="0" t="0"/>
            <wp:docPr descr="Сохранение текста и завершение работ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текста и завершение работы</w:t>
      </w:r>
    </w:p>
    <w:p>
      <w:pPr>
        <w:numPr>
          <w:ilvl w:val="0"/>
          <w:numId w:val="1008"/>
        </w:numPr>
        <w:pStyle w:val="Compact"/>
      </w:pPr>
      <w:r>
        <w:t xml:space="preserve">Сделайте файл исполняемым (рис.</w:t>
      </w:r>
      <w:r>
        <w:t xml:space="preserve"> </w:t>
      </w:r>
      <w:r>
        <w:t xml:space="preserve">@fig:008</w:t>
      </w:r>
      <w:r>
        <w:t xml:space="preserve">).</w:t>
      </w:r>
      <w:r>
        <w:t xml:space="preserve"> </w:t>
      </w:r>
      <w:r>
        <w:t xml:space="preserve">chmod +x hello.sh</w:t>
      </w:r>
    </w:p>
    <w:p>
      <w:pPr>
        <w:pStyle w:val="CaptionedFigure"/>
      </w:pPr>
      <w:r>
        <w:drawing>
          <wp:inline>
            <wp:extent cx="3733800" cy="241696"/>
            <wp:effectExtent b="0" l="0" r="0" t="0"/>
            <wp:docPr descr="Делаем файл исполняемым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Делаем файл исполняемым</w:t>
      </w:r>
    </w:p>
    <w:p>
      <w:pPr>
        <w:numPr>
          <w:ilvl w:val="0"/>
          <w:numId w:val="1009"/>
        </w:numPr>
        <w:pStyle w:val="Compact"/>
      </w:pPr>
      <w:r>
        <w:t xml:space="preserve">Вызовите vi на редактирование файла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r>
        <w:drawing>
          <wp:inline>
            <wp:extent cx="3733800" cy="294000"/>
            <wp:effectExtent b="0" l="0" r="0" t="0"/>
            <wp:docPr descr="Вызовите vi на редактирование файл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Вызовите vi на редактирование файла</w:t>
      </w:r>
    </w:p>
    <w:p>
      <w:pPr>
        <w:numPr>
          <w:ilvl w:val="0"/>
          <w:numId w:val="1010"/>
        </w:numPr>
        <w:pStyle w:val="Compact"/>
      </w:pPr>
      <w:r>
        <w:t xml:space="preserve">Установите курсор в конец слова HELL второй строки (рис.</w:t>
      </w:r>
      <w:r>
        <w:t xml:space="preserve"> </w:t>
      </w:r>
      <w:r>
        <w:t xml:space="preserve">@fig:010</w:t>
      </w:r>
      <w:r>
        <w:t xml:space="preserve">).</w:t>
      </w:r>
      <w:r>
        <w:t xml:space="preserve"> </w:t>
      </w:r>
      <w:r>
        <w:t xml:space="preserve">Для этого набираем 2G, потом w.</w:t>
      </w:r>
    </w:p>
    <w:p>
      <w:pPr>
        <w:pStyle w:val="CaptionedFigure"/>
      </w:pPr>
      <w:r>
        <w:drawing>
          <wp:inline>
            <wp:extent cx="3733800" cy="3427354"/>
            <wp:effectExtent b="0" l="0" r="0" t="0"/>
            <wp:docPr descr="Установите курсор в конец слова HELL второй строки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7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Установите курсор в конец слова HELL второй строки</w:t>
      </w:r>
    </w:p>
    <w:p>
      <w:pPr>
        <w:numPr>
          <w:ilvl w:val="0"/>
          <w:numId w:val="1011"/>
        </w:numPr>
        <w:pStyle w:val="Compact"/>
      </w:pPr>
      <w:r>
        <w:t xml:space="preserve">Перейдите в режим вставки и замените на HELLO. Нажмите Esc для возврата в командный режим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@fig:011</w:t>
      </w:r>
      <w:r>
        <w:t xml:space="preserve">). Режим вставки - это буква i.</w:t>
      </w:r>
    </w:p>
    <w:p>
      <w:pPr>
        <w:pStyle w:val="CaptionedFigure"/>
      </w:pPr>
      <w:r>
        <w:drawing>
          <wp:inline>
            <wp:extent cx="3733800" cy="3266049"/>
            <wp:effectExtent b="0" l="0" r="0" t="0"/>
            <wp:docPr descr="Дописываем букву O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Дописываем букву O</w:t>
      </w:r>
    </w:p>
    <w:p>
      <w:pPr>
        <w:numPr>
          <w:ilvl w:val="0"/>
          <w:numId w:val="1012"/>
        </w:numPr>
        <w:pStyle w:val="Compact"/>
      </w:pPr>
      <w:r>
        <w:t xml:space="preserve">Установите курсор на четвертую строку и сотрите слово LOCAL. Для этого набираем 4G, потом dw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r>
        <w:drawing>
          <wp:inline>
            <wp:extent cx="3733800" cy="3342640"/>
            <wp:effectExtent b="0" l="0" r="0" t="0"/>
            <wp:docPr descr="Стираем слово lOCA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Стираем слово lOCAL</w:t>
      </w:r>
    </w:p>
    <w:p>
      <w:pPr>
        <w:numPr>
          <w:ilvl w:val="0"/>
          <w:numId w:val="1013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 Режим вставки - клавиша i (рис.</w:t>
      </w:r>
      <w:r>
        <w:t xml:space="preserve"> </w:t>
      </w:r>
      <w:r>
        <w:t xml:space="preserve">@fig:013</w:t>
      </w:r>
      <w:r>
        <w:t xml:space="preserve">).</w:t>
      </w:r>
    </w:p>
    <w:p>
      <w:pPr>
        <w:pStyle w:val="CaptionedFigure"/>
      </w:pPr>
      <w:r>
        <w:drawing>
          <wp:inline>
            <wp:extent cx="3733800" cy="3216997"/>
            <wp:effectExtent b="0" l="0" r="0" t="0"/>
            <wp:docPr descr="Пишем слово local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6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слово local</w:t>
      </w:r>
    </w:p>
    <w:p>
      <w:pPr>
        <w:numPr>
          <w:ilvl w:val="0"/>
          <w:numId w:val="1014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 Для перехода а последнюю строку нажимаем G. Потом нажимаем o и набираем текст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@fig:014</w:t>
      </w:r>
      <w:r>
        <w:t xml:space="preserve">).</w:t>
      </w:r>
    </w:p>
    <w:p>
      <w:pPr>
        <w:pStyle w:val="CaptionedFigure"/>
      </w:pPr>
      <w:r>
        <w:drawing>
          <wp:inline>
            <wp:extent cx="3733800" cy="3287367"/>
            <wp:effectExtent b="0" l="0" r="0" t="0"/>
            <wp:docPr descr="Дописываем текст после последней строки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Дописываем текст после последней строки</w:t>
      </w:r>
    </w:p>
    <w:p>
      <w:pPr>
        <w:numPr>
          <w:ilvl w:val="0"/>
          <w:numId w:val="1015"/>
        </w:numPr>
        <w:pStyle w:val="Compact"/>
      </w:pPr>
      <w:r>
        <w:t xml:space="preserve">Нажмите Esc для перехода в командный режим (рис.</w:t>
      </w:r>
      <w:r>
        <w:t xml:space="preserve"> </w:t>
      </w:r>
      <w:r>
        <w:t xml:space="preserve">@fig:015</w:t>
      </w:r>
      <w:r>
        <w:t xml:space="preserve">).</w:t>
      </w:r>
    </w:p>
    <w:p>
      <w:pPr>
        <w:pStyle w:val="CaptionedFigure"/>
      </w:pPr>
      <w:r>
        <w:drawing>
          <wp:inline>
            <wp:extent cx="3733800" cy="3476155"/>
            <wp:effectExtent b="0" l="0" r="0" t="0"/>
            <wp:docPr descr="Командный режим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режим</w:t>
      </w:r>
    </w:p>
    <w:p>
      <w:pPr>
        <w:numPr>
          <w:ilvl w:val="0"/>
          <w:numId w:val="1016"/>
        </w:numPr>
        <w:pStyle w:val="Compact"/>
      </w:pPr>
      <w:r>
        <w:t xml:space="preserve">Удалите последнюю строку. Для этого нажимаем dd (рис.</w:t>
      </w:r>
      <w:r>
        <w:t xml:space="preserve"> </w:t>
      </w:r>
      <w:r>
        <w:t xml:space="preserve">@fig:016</w:t>
      </w:r>
      <w:r>
        <w:t xml:space="preserve">).</w:t>
      </w:r>
    </w:p>
    <w:p>
      <w:pPr>
        <w:pStyle w:val="CaptionedFigure"/>
      </w:pPr>
      <w:r>
        <w:drawing>
          <wp:inline>
            <wp:extent cx="3733800" cy="3300484"/>
            <wp:effectExtent b="0" l="0" r="0" t="0"/>
            <wp:docPr descr="Удаляем последнюю строку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0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последнюю строку</w:t>
      </w:r>
    </w:p>
    <w:p>
      <w:pPr>
        <w:numPr>
          <w:ilvl w:val="0"/>
          <w:numId w:val="1017"/>
        </w:numPr>
        <w:pStyle w:val="Compact"/>
      </w:pPr>
      <w:r>
        <w:t xml:space="preserve">Введите команду отмены изменений u для отмены последней команды (рис.</w:t>
      </w:r>
      <w:r>
        <w:t xml:space="preserve"> </w:t>
      </w:r>
      <w:r>
        <w:t xml:space="preserve">@fig:017</w:t>
      </w:r>
      <w:r>
        <w:t xml:space="preserve">).</w:t>
      </w:r>
    </w:p>
    <w:p>
      <w:pPr>
        <w:pStyle w:val="CaptionedFigure"/>
      </w:pPr>
      <w:r>
        <w:drawing>
          <wp:inline>
            <wp:extent cx="3733800" cy="3448154"/>
            <wp:effectExtent b="0" l="0" r="0" t="0"/>
            <wp:docPr descr="Отменяем последнюю команду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Отменяем последнюю команду</w:t>
      </w:r>
    </w:p>
    <w:p>
      <w:pPr>
        <w:numPr>
          <w:ilvl w:val="0"/>
          <w:numId w:val="1018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 Для этого нажимаем wq и Enter (рис.</w:t>
      </w:r>
      <w:r>
        <w:t xml:space="preserve"> </w:t>
      </w:r>
      <w:r>
        <w:t xml:space="preserve">@fig:018</w:t>
      </w:r>
      <w:r>
        <w:t xml:space="preserve">).</w:t>
      </w:r>
    </w:p>
    <w:p>
      <w:pPr>
        <w:pStyle w:val="CaptionedFigure"/>
      </w:pPr>
      <w:r>
        <w:drawing>
          <wp:inline>
            <wp:extent cx="3733800" cy="3369426"/>
            <wp:effectExtent b="0" l="0" r="0" t="0"/>
            <wp:docPr descr="Записываем изменения и выходим из файла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Записываем изменения и выходим из файла</w:t>
      </w:r>
    </w:p>
    <w:bookmarkEnd w:id="75"/>
    <w:bookmarkStart w:id="7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абораторной работы я познакомился с операционной системой Linux и получил практические навыки работы с редактором vi, установленным по умолчанию практически во всех дистрибутивах.</w:t>
      </w:r>
    </w:p>
    <w:bookmarkEnd w:id="76"/>
    <w:bookmarkStart w:id="7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9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20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 – набрать символ q (или q!), если требуется выйти из редактора без сохранения.</w:t>
      </w:r>
    </w:p>
    <w:p>
      <w:pPr>
        <w:numPr>
          <w:ilvl w:val="0"/>
          <w:numId w:val="1021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22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 до разделителя. 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</w:t>
      </w:r>
    </w:p>
    <w:p>
      <w:pPr>
        <w:numPr>
          <w:ilvl w:val="0"/>
          <w:numId w:val="1023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клавиши</w:t>
      </w:r>
      <w:r>
        <w:t xml:space="preserve"> </w:t>
      </w:r>
      <w:r>
        <w:t xml:space="preserve">gg - перейти в начало файла</w:t>
      </w:r>
      <w:r>
        <w:t xml:space="preserve"> </w:t>
      </w:r>
      <w:r>
        <w:t xml:space="preserve">– G — переход в конец файла;</w:t>
      </w:r>
    </w:p>
    <w:p>
      <w:pPr>
        <w:numPr>
          <w:ilvl w:val="0"/>
          <w:numId w:val="1024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25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Переходим в командный режим, нажав Esc. Набираем 80i . Попадаем в режим вставки. Потом набираем символ $ и нажимаем клавишу Esc.</w:t>
      </w:r>
    </w:p>
    <w:p>
      <w:pPr>
        <w:numPr>
          <w:ilvl w:val="0"/>
          <w:numId w:val="1026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– u — отменить последнее изменение;</w:t>
      </w:r>
      <w:r>
        <w:t xml:space="preserve"> </w:t>
      </w: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7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</w:t>
      </w:r>
      <w:r>
        <w:t xml:space="preserve"> </w:t>
      </w:r>
      <w:r>
        <w:t xml:space="preserve">Команды редактирования в режиме командной строки: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имяфайла;</w:t>
      </w:r>
      <w:r>
        <w:t xml:space="preserve"> </w:t>
      </w:r>
      <w:r>
        <w:t xml:space="preserve">– : w ! имя-файла — записать изменённый текст в файл с именем имяфайла;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8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– $ — переход в конец строки;</w:t>
      </w:r>
    </w:p>
    <w:p>
      <w:pPr>
        <w:numPr>
          <w:ilvl w:val="0"/>
          <w:numId w:val="1029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30"/>
        </w:numPr>
        <w:pStyle w:val="Compact"/>
      </w:pPr>
      <w:r>
        <w:t xml:space="preserve">Как определить режим работы редактора vi?</w:t>
      </w:r>
      <w:r>
        <w:t xml:space="preserve"> </w:t>
      </w:r>
      <w:r>
        <w:t xml:space="preserve">По умолчанию, работа начинается в командном режиме. В этом режиме можно перемещаться по файлу и выполнять некоторые «редактирующие» операции над текстом. Любое нажатие на клавиши в командном режиме воспринимается как команда. Возврат в командный режим из режима редактирования осуществляется нажатием клавиши</w:t>
      </w:r>
      <w:r>
        <w:t xml:space="preserve"> </w:t>
      </w:r>
      <w:r>
        <w:t xml:space="preserve">.</w:t>
      </w:r>
      <w:r>
        <w:t xml:space="preserve"> </w:t>
      </w:r>
      <w:r>
        <w:t xml:space="preserve">Для входа в режим вставки, который используется для ввода текста, нужно нажать клавишу i. Внизу появится надпись INSERT.</w:t>
      </w:r>
      <w:r>
        <w:t xml:space="preserve"> </w:t>
      </w:r>
      <w:r>
        <w:t xml:space="preserve">Для входа в режим последней строки необходимо нажать клавишу : .</w:t>
      </w:r>
      <w:r>
        <w:t xml:space="preserve"> </w:t>
      </w:r>
      <w:r>
        <w:t xml:space="preserve">Внизу появится двоеточие.</w:t>
      </w:r>
      <w:r>
        <w:t xml:space="preserve"> </w:t>
      </w:r>
      <w:r>
        <w:t xml:space="preserve">Редактор vi имеет встроенный не экранный редактор, именуемый ex, который используется для некоторых операций редактирования, ориентированных на строки; управления файлами (сохранить, выйти, перечитать) и т.п.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Галиев Казиз Жарылкасымович</dc:creator>
  <dc:language>ru-RU</dc:language>
  <cp:keywords/>
  <dcterms:created xsi:type="dcterms:W3CDTF">2023-04-23T17:47:06Z</dcterms:created>
  <dcterms:modified xsi:type="dcterms:W3CDTF">2023-04-23T17:47:06Z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