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Галиев</w:t>
      </w:r>
      <w:r>
        <w:t xml:space="preserve"> </w:t>
      </w:r>
      <w:r>
        <w:t xml:space="preserve">Казиз</w:t>
      </w:r>
      <w:r>
        <w:t xml:space="preserve"> </w:t>
      </w:r>
      <w:r>
        <w:t xml:space="preserve">Жарылкасымович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с именованными каналами.</w:t>
      </w:r>
    </w:p>
    <w:bookmarkEnd w:id="20"/>
    <w:bookmarkStart w:id="4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Создадим файл common.h (рис.</w:t>
      </w:r>
      <w:r>
        <w:t xml:space="preserve"> </w:t>
      </w:r>
      <w:r>
        <w:t xml:space="preserve">@fig:001</w:t>
      </w:r>
      <w:r>
        <w:t xml:space="preserve">).</w:t>
      </w:r>
    </w:p>
    <w:p>
      <w:pPr>
        <w:pStyle w:val="CaptionedFigure"/>
      </w:pPr>
      <w:r>
        <w:drawing>
          <wp:inline>
            <wp:extent cx="3733800" cy="1841413"/>
            <wp:effectExtent b="0" l="0" r="0" t="0"/>
            <wp:docPr descr="Файл common.h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1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common.h</w:t>
      </w:r>
    </w:p>
    <w:p>
      <w:pPr>
        <w:numPr>
          <w:ilvl w:val="0"/>
          <w:numId w:val="1002"/>
        </w:numPr>
        <w:pStyle w:val="Compact"/>
      </w:pPr>
      <w:r>
        <w:t xml:space="preserve">Создадим файл Makefile (рис.</w:t>
      </w:r>
      <w:r>
        <w:t xml:space="preserve"> </w:t>
      </w:r>
      <w:r>
        <w:t xml:space="preserve">@fig:002</w:t>
      </w:r>
      <w:r>
        <w:t xml:space="preserve">).</w:t>
      </w:r>
    </w:p>
    <w:p>
      <w:pPr>
        <w:pStyle w:val="CaptionedFigure"/>
      </w:pPr>
      <w:r>
        <w:drawing>
          <wp:inline>
            <wp:extent cx="3733800" cy="1873164"/>
            <wp:effectExtent b="0" l="0" r="0" t="0"/>
            <wp:docPr descr="Файл Makefile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3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Makefile</w:t>
      </w:r>
    </w:p>
    <w:p>
      <w:pPr>
        <w:numPr>
          <w:ilvl w:val="0"/>
          <w:numId w:val="1003"/>
        </w:numPr>
        <w:pStyle w:val="Compact"/>
      </w:pPr>
      <w:r>
        <w:t xml:space="preserve">Создадим файл client.c (рис.</w:t>
      </w:r>
      <w:r>
        <w:t xml:space="preserve"> </w:t>
      </w:r>
      <w:r>
        <w:t xml:space="preserve">@fig:003</w:t>
      </w:r>
      <w:r>
        <w:t xml:space="preserve">).</w:t>
      </w:r>
    </w:p>
    <w:p>
      <w:pPr>
        <w:pStyle w:val="CaptionedFigure"/>
      </w:pPr>
      <w:r>
        <w:drawing>
          <wp:inline>
            <wp:extent cx="3733800" cy="4112225"/>
            <wp:effectExtent b="0" l="0" r="0" t="0"/>
            <wp:docPr descr="Файл client.c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2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client.c</w:t>
      </w:r>
    </w:p>
    <w:p>
      <w:pPr>
        <w:numPr>
          <w:ilvl w:val="0"/>
          <w:numId w:val="1004"/>
        </w:numPr>
        <w:pStyle w:val="Compact"/>
      </w:pPr>
      <w:r>
        <w:t xml:space="preserve">Внесем изменения в файл server.c (рис.</w:t>
      </w:r>
      <w:r>
        <w:t xml:space="preserve"> </w:t>
      </w:r>
      <w:r>
        <w:t xml:space="preserve">@fig:004</w:t>
      </w:r>
      <w:r>
        <w:t xml:space="preserve">), (рис.</w:t>
      </w:r>
      <w:r>
        <w:t xml:space="preserve"> </w:t>
      </w:r>
      <w:r>
        <w:t xml:space="preserve">@fig:005</w:t>
      </w:r>
      <w:r>
        <w:t xml:space="preserve">).</w:t>
      </w:r>
    </w:p>
    <w:p>
      <w:pPr>
        <w:pStyle w:val="CaptionedFigure"/>
      </w:pPr>
      <w:r>
        <w:drawing>
          <wp:inline>
            <wp:extent cx="3733800" cy="3523937"/>
            <wp:effectExtent b="0" l="0" r="0" t="0"/>
            <wp:docPr descr="Файл server.c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3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server.c</w:t>
      </w:r>
    </w:p>
    <w:p>
      <w:pPr>
        <w:pStyle w:val="CaptionedFigure"/>
      </w:pPr>
      <w:r>
        <w:drawing>
          <wp:inline>
            <wp:extent cx="3733800" cy="1150531"/>
            <wp:effectExtent b="0" l="0" r="0" t="0"/>
            <wp:docPr descr="Продолжение файла server.c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0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Продолжение файла server.c</w:t>
      </w:r>
    </w:p>
    <w:p>
      <w:pPr>
        <w:numPr>
          <w:ilvl w:val="0"/>
          <w:numId w:val="1005"/>
        </w:numPr>
        <w:pStyle w:val="Compact"/>
      </w:pPr>
      <w:r>
        <w:t xml:space="preserve">Выполнение утилиты make (рис.</w:t>
      </w:r>
      <w:r>
        <w:t xml:space="preserve"> </w:t>
      </w:r>
      <w:r>
        <w:t xml:space="preserve">@fig:006</w:t>
      </w:r>
      <w:r>
        <w:t xml:space="preserve">).</w:t>
      </w:r>
    </w:p>
    <w:p>
      <w:pPr>
        <w:pStyle w:val="CaptionedFigure"/>
      </w:pPr>
      <w:r>
        <w:drawing>
          <wp:inline>
            <wp:extent cx="3733800" cy="3436907"/>
            <wp:effectExtent b="0" l="0" r="0" t="0"/>
            <wp:docPr descr="Выполнение утилиты make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6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утилиты make</w:t>
      </w:r>
    </w:p>
    <w:p>
      <w:pPr>
        <w:numPr>
          <w:ilvl w:val="0"/>
          <w:numId w:val="1006"/>
        </w:numPr>
        <w:pStyle w:val="Compact"/>
      </w:pPr>
      <w:r>
        <w:t xml:space="preserve">Выполнение программы на двух терминалах (рис.</w:t>
      </w:r>
      <w:r>
        <w:t xml:space="preserve"> </w:t>
      </w:r>
      <w:r>
        <w:t xml:space="preserve">@fig:007</w:t>
      </w:r>
      <w:r>
        <w:t xml:space="preserve">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Выполнение программы на двух терминалах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программы на двух терминалах</w:t>
      </w:r>
    </w:p>
    <w:bookmarkEnd w:id="42"/>
    <w:bookmarkStart w:id="4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приобре практические навыки работы с именованными каналами.</w:t>
      </w:r>
    </w:p>
    <w:bookmarkEnd w:id="43"/>
    <w:bookmarkStart w:id="44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7"/>
        </w:numPr>
        <w:pStyle w:val="Compact"/>
      </w:pPr>
      <w:r>
        <w:t xml:space="preserve">В чем ключевое отличие именованных каналов от неименованных?</w:t>
      </w:r>
    </w:p>
    <w:p>
      <w:pPr>
        <w:pStyle w:val="FirstParagraph"/>
      </w:pPr>
      <w:r>
        <w:t xml:space="preserve">Для передачи данных между неродственными процессами можно использовать механизм именованных каналов (named pipes). Данные передаются по принципу FIFO (First In First Out) (первым записан — первым прочитан), поэтому они называются также FIFO pipes или просто FIFO. Именованные каналы отличаются от неименованных наличием идентификатора канала, который представлен как специальный файл (соответственно имя именованного канала — это имя файла).</w:t>
      </w:r>
    </w:p>
    <w:p>
      <w:pPr>
        <w:numPr>
          <w:ilvl w:val="0"/>
          <w:numId w:val="1008"/>
        </w:numPr>
        <w:pStyle w:val="Compact"/>
      </w:pPr>
      <w:r>
        <w:t xml:space="preserve">Возможно ли создание неименованного канала из командной строки?</w:t>
      </w:r>
    </w:p>
    <w:p>
      <w:pPr>
        <w:pStyle w:val="FirstParagraph"/>
      </w:pPr>
      <w:r>
        <w:t xml:space="preserve">Для создания неименованного канала используется системный вызов pipe. Массив из двух целых чисел является выходным параметром этого системного вызова. Если вызов выполнился нормально, то массив содержит два файловых дескриптора: для чтения информации из канала и для записи в него соответственно. Когда процесс порождает другой процесс, дескрипторы родителя наследуются дочерним процессом, и, таким образом, осуществляется связь между двумя процессами. Один из них использует канал только для чтения, а другой — только для записи. Поэтому, если, например, через канал должны передаваться данные из родительского процесса в дочерний, родительский процесс сразу после запуска дочернего процесса закрывает дескриптор канала для чтения, а дочерний процесс закрывает дескриптор для записи. Если нужен двунаправленный обмен данными, то родительский процесс создает два канала, один из которых используется для передачи данных в одну сторону, а другой — в другую.</w:t>
      </w:r>
    </w:p>
    <w:p>
      <w:pPr>
        <w:numPr>
          <w:ilvl w:val="0"/>
          <w:numId w:val="1009"/>
        </w:numPr>
        <w:pStyle w:val="Compact"/>
      </w:pPr>
      <w:r>
        <w:t xml:space="preserve">Возможно ли создание именованного канала из командной строки?</w:t>
      </w:r>
    </w:p>
    <w:p>
      <w:pPr>
        <w:pStyle w:val="FirstParagraph"/>
      </w:pPr>
      <w:r>
        <w:t xml:space="preserve">Можете создавать именованные каналы из командной строки и внутри программы. С давних времен программой создания их в командной строке была команда: mknod ($ mknod имя файла р)</w:t>
      </w:r>
      <w:r>
        <w:t xml:space="preserve"> </w:t>
      </w:r>
      <w:r>
        <w:t xml:space="preserve">Однако команды mknod нет в списке команд X/Open, поэтому она включена не во все UNIX-подобные системы. Предпочтительнее применять в командной строке $ mkfifo имя файла.</w:t>
      </w:r>
    </w:p>
    <w:p>
      <w:pPr>
        <w:numPr>
          <w:ilvl w:val="0"/>
          <w:numId w:val="1010"/>
        </w:numPr>
        <w:pStyle w:val="Compact"/>
      </w:pPr>
      <w:r>
        <w:t xml:space="preserve">Опишите функцию языка С, создающую неименованный канал.</w:t>
      </w:r>
    </w:p>
    <w:p>
      <w:pPr>
        <w:pStyle w:val="FirstParagraph"/>
      </w:pPr>
      <w:r>
        <w:t xml:space="preserve">Неименованный канал создается вызовом pipe, который заносит в массив int [2] два дескриптора открытых файлов. fd[0] – открыт на чтение, fd[1] – на запись (вспомните STDIN == 0, STDOUT == 1). Канал уничтожается, когда будут закрыты все файловые дескрипторы, ссылающиеся на него.</w:t>
      </w:r>
    </w:p>
    <w:p>
      <w:pPr>
        <w:numPr>
          <w:ilvl w:val="0"/>
          <w:numId w:val="1011"/>
        </w:numPr>
        <w:pStyle w:val="Compact"/>
      </w:pPr>
      <w:r>
        <w:t xml:space="preserve">Опишите функцию языка С, создающую именованный канал.</w:t>
      </w:r>
    </w:p>
    <w:p>
      <w:pPr>
        <w:pStyle w:val="FirstParagraph"/>
      </w:pPr>
      <w:r>
        <w:t xml:space="preserve">Именованный канал FIFO доступен как объект в файловой системе. При этом, до открытия объекта FIFO на чтение, собственно коммуникационного объекта не создаётся. После открытия открытия объекта FIFO в одном процессе на чтение, а в другом на запись, возникает ситуация полностью эквивалентная использованию неименованного канала. Объект FIFO в файловой системе создаётся вызовом функции int mkfifo(const char *pathname, mode_t mode);, Основное отличие между pipe и FIFO - то, что pipe могут совместно использовать только процессы, находящиеся в отношении родительский-дочерний, а FIFO может использовать любая пара процессов.</w:t>
      </w:r>
    </w:p>
    <w:p>
      <w:pPr>
        <w:numPr>
          <w:ilvl w:val="0"/>
          <w:numId w:val="1012"/>
        </w:numPr>
        <w:pStyle w:val="Compact"/>
      </w:pPr>
      <w:r>
        <w:t xml:space="preserve">Что будет в случае прочтения из fifo меньшего числа байтов, чем находится в канале? Большего числа байтов?</w:t>
      </w:r>
    </w:p>
    <w:p>
      <w:pPr>
        <w:pStyle w:val="FirstParagraph"/>
      </w:pPr>
      <w:r>
        <w:t xml:space="preserve">При чтении числа байт, меньшего чем находится в канале, возвращается требуемое число байтов, остаток сохраняется для последующих чтений. При чтении числа байт, большего чем находится в канале, возвращается доступное число байт.</w:t>
      </w:r>
    </w:p>
    <w:p>
      <w:pPr>
        <w:numPr>
          <w:ilvl w:val="0"/>
          <w:numId w:val="1013"/>
        </w:numPr>
        <w:pStyle w:val="Compact"/>
      </w:pPr>
      <w:r>
        <w:t xml:space="preserve">Аналогично, что будет в случае записи в fifo меньшего числа байтов, чем позволяет буфер? Большего числа байтов?</w:t>
      </w:r>
    </w:p>
    <w:p>
      <w:pPr>
        <w:pStyle w:val="FirstParagraph"/>
      </w:pPr>
      <w:r>
        <w:t xml:space="preserve">Запись числа байт меньше чем PIPE_BUF выполняется атомарно. При записи из нескольких процессов данные не перемешиваются. При записи числа байт больше чем PIPE_BUF атомарность операции не гарантируется.</w:t>
      </w:r>
    </w:p>
    <w:p>
      <w:pPr>
        <w:numPr>
          <w:ilvl w:val="0"/>
          <w:numId w:val="1014"/>
        </w:numPr>
        <w:pStyle w:val="Compact"/>
      </w:pPr>
      <w:r>
        <w:t xml:space="preserve">Могут ли два и более процессов читать или записывать в канал?</w:t>
      </w:r>
    </w:p>
    <w:p>
      <w:pPr>
        <w:pStyle w:val="FirstParagraph"/>
      </w:pPr>
      <w:r>
        <w:t xml:space="preserve">С точки зрения процессов, канал выглядит как пара открытых файловых дескрипторов – один на чтение и один на запись (можно больше, но неудобно). Мы можем писать в канал до тех пор, пока есть место в буфере, если место в буфере кончится – процесс будет заблокирован на записи.</w:t>
      </w:r>
    </w:p>
    <w:p>
      <w:pPr>
        <w:numPr>
          <w:ilvl w:val="0"/>
          <w:numId w:val="1015"/>
        </w:numPr>
        <w:pStyle w:val="Compact"/>
      </w:pPr>
      <w:r>
        <w:t xml:space="preserve">Опишите функцию write (тип возвращаемого значения, аргументы и логику работы). Что означает 1 (единица) в вызове этой функции в программе server.c (строка 42)?</w:t>
      </w:r>
    </w:p>
    <w:p>
      <w:pPr>
        <w:pStyle w:val="FirstParagraph"/>
      </w:pPr>
      <w:r>
        <w:t xml:space="preserve">Для записи информации в канал используется системный вызов write. Для чтения информации из канала — системный вызов read. Первый аргумент этих вызовов — дескриптор канала, имеющий тип int, второй — указатель на область памяти, с которой происходит обмен, имеет тип void, третий — количество байт, целочисленный тип. Оба вызова возвращают число переданных байт (либо значение «-1» при ошибке). При завершении использования канала процесс выполняет системный вызов close.</w:t>
      </w:r>
    </w:p>
    <w:p>
      <w:pPr>
        <w:numPr>
          <w:ilvl w:val="0"/>
          <w:numId w:val="1016"/>
        </w:numPr>
        <w:pStyle w:val="Compact"/>
      </w:pPr>
      <w:r>
        <w:t xml:space="preserve">Опишите функцию strerror.</w:t>
      </w:r>
      <w:r>
        <w:t xml:space="preserve"> </w:t>
      </w:r>
      <w:r>
        <w:t xml:space="preserve">Строковая функция strerror - функция языков C/C++, транслирующая код ошибки, который обычно хранится в глобальной переменной errno, в сообщение об ошибке, понятное человеку.</w:t>
      </w:r>
    </w:p>
    <w:bookmarkEnd w:id="44"/>
    <w:bookmarkStart w:id="46" w:name="список-литературы"/>
    <w:p>
      <w:pPr>
        <w:pStyle w:val="Heading1"/>
      </w:pPr>
      <w:r>
        <w:t xml:space="preserve">Список литературы</w:t>
      </w:r>
    </w:p>
    <w:bookmarkStart w:id="45" w:name="refs"/>
    <w:bookmarkEnd w:id="45"/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№15</dc:title>
  <dc:creator>Галиев Казиз Жарылкасымович</dc:creator>
  <dc:language>ru-RU</dc:language>
  <cp:keywords/>
  <dcterms:created xsi:type="dcterms:W3CDTF">2023-06-06T16:50:50Z</dcterms:created>
  <dcterms:modified xsi:type="dcterms:W3CDTF">2023-06-06T16:50:50Z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