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D971" w14:textId="022B659E" w:rsidR="00654FEB" w:rsidRDefault="00414171" w:rsidP="00F601E6">
      <w:r>
        <w:t xml:space="preserve">In his poem </w:t>
      </w:r>
      <w:r w:rsidR="00660E18">
        <w:t>“S</w:t>
      </w:r>
      <w:r>
        <w:t>ailing to Byzantium</w:t>
      </w:r>
      <w:r w:rsidR="00660E18">
        <w:t xml:space="preserve">” </w:t>
      </w:r>
      <w:proofErr w:type="spellStart"/>
      <w:r w:rsidR="00660E18">
        <w:t>yeats</w:t>
      </w:r>
      <w:proofErr w:type="spellEnd"/>
      <w:r w:rsidR="00660E18">
        <w:t xml:space="preserve"> </w:t>
      </w:r>
      <w:r w:rsidR="00654FEB">
        <w:t>connects to the global issue of an old man no longer being able to be accustomed to the society he lives in</w:t>
      </w:r>
      <w:r w:rsidR="00617C46">
        <w:t xml:space="preserve">. He leaves the nation of Ireland and is going to Byzantium to look for a new </w:t>
      </w:r>
      <w:r w:rsidR="00E35D54">
        <w:t>life. He claims that the youthful generation has replaced the old in Ireland and there is no place for him anymore</w:t>
      </w:r>
      <w:r w:rsidR="00BD4E42">
        <w:t xml:space="preserve">. So he moves on to a new land that is full of better goods and opportunities. This shows the human spirit looking for a better life and a better opportunity for those whose lives have plateaued. </w:t>
      </w:r>
    </w:p>
    <w:p w14:paraId="55E60788" w14:textId="74BBE1E5" w:rsidR="00BD4E42" w:rsidRDefault="00BD4E42" w:rsidP="00F601E6"/>
    <w:p w14:paraId="66D5F7D7" w14:textId="0AB2E39F" w:rsidR="00BD4E42" w:rsidRDefault="00BD4E42" w:rsidP="00F601E6">
      <w:r>
        <w:t xml:space="preserve">In his next stanza Yeats </w:t>
      </w:r>
      <w:r w:rsidR="006B4C9A">
        <w:t>proceeds</w:t>
      </w:r>
      <w:r>
        <w:t xml:space="preserve"> to talk about how being old is </w:t>
      </w:r>
      <w:r w:rsidR="00174E44">
        <w:t xml:space="preserve">not worth it anymore. In the physical realm it appears that he has lost </w:t>
      </w:r>
      <w:r w:rsidR="0068446D">
        <w:t>his</w:t>
      </w:r>
      <w:r w:rsidR="00174E44">
        <w:t xml:space="preserve"> mortal stature and power. His </w:t>
      </w:r>
      <w:r w:rsidR="0068446D">
        <w:t>possessions</w:t>
      </w:r>
      <w:r w:rsidR="00174E44">
        <w:t xml:space="preserve"> are tattered and his body is withering. In his heart though he still </w:t>
      </w:r>
      <w:r w:rsidR="0068446D">
        <w:t>has</w:t>
      </w:r>
      <w:r w:rsidR="00174E44">
        <w:t xml:space="preserve"> life</w:t>
      </w:r>
      <w:r w:rsidR="0085132E">
        <w:t xml:space="preserve">. He sings and laughs with the others in his life and though this happy </w:t>
      </w:r>
      <w:r w:rsidR="0042342C">
        <w:t xml:space="preserve">So he continues </w:t>
      </w:r>
      <w:proofErr w:type="spellStart"/>
      <w:r w:rsidR="0042342C">
        <w:t>though</w:t>
      </w:r>
      <w:proofErr w:type="spellEnd"/>
      <w:r w:rsidR="0042342C">
        <w:t xml:space="preserve"> a life of happiness on his </w:t>
      </w:r>
      <w:proofErr w:type="spellStart"/>
      <w:r w:rsidR="0042342C">
        <w:t>jouney</w:t>
      </w:r>
      <w:proofErr w:type="spellEnd"/>
      <w:r w:rsidR="0042342C">
        <w:t>.</w:t>
      </w:r>
      <w:bookmarkStart w:id="0" w:name="_GoBack"/>
      <w:bookmarkEnd w:id="0"/>
    </w:p>
    <w:p w14:paraId="30D2C84F" w14:textId="11A91230" w:rsidR="00414171" w:rsidRDefault="00414171" w:rsidP="00F601E6"/>
    <w:p w14:paraId="1E2B676C" w14:textId="77777777" w:rsidR="00BD4E42" w:rsidRDefault="00BD4E42" w:rsidP="00F601E6"/>
    <w:p w14:paraId="215B4655" w14:textId="77777777" w:rsidR="00414171" w:rsidRDefault="00414171" w:rsidP="00F601E6"/>
    <w:p w14:paraId="45A5F73B" w14:textId="77777777" w:rsidR="00660E18" w:rsidRPr="00414171" w:rsidRDefault="00660E18" w:rsidP="00660E18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commentRangeStart w:id="1"/>
      <w:r w:rsidRPr="00414171">
        <w:rPr>
          <w:rFonts w:ascii="inherit" w:eastAsia="Times New Roman" w:hAnsi="inherit"/>
          <w:sz w:val="30"/>
          <w:szCs w:val="30"/>
          <w:lang w:eastAsia="zh-CN"/>
        </w:rPr>
        <w:t>I</w:t>
      </w:r>
      <w:commentRangeEnd w:id="1"/>
      <w:r>
        <w:rPr>
          <w:rStyle w:val="CommentReference"/>
        </w:rPr>
        <w:commentReference w:id="1"/>
      </w:r>
    </w:p>
    <w:p w14:paraId="0B0A6FCC" w14:textId="77777777" w:rsidR="00414171" w:rsidRDefault="00414171" w:rsidP="00F601E6"/>
    <w:p w14:paraId="2A6FA506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That is no country for old men. The young</w:t>
      </w:r>
    </w:p>
    <w:p w14:paraId="181AAEB3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In one another's arms, birds in the trees,</w:t>
      </w:r>
    </w:p>
    <w:p w14:paraId="52ACC27F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—Those dying generations—at their song,</w:t>
      </w:r>
    </w:p>
    <w:p w14:paraId="48AE6830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The salmon-falls, the mackerel-crowded seas,</w:t>
      </w:r>
    </w:p>
    <w:p w14:paraId="65DFE269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Fish, flesh, or fowl, commend all summer long</w:t>
      </w:r>
    </w:p>
    <w:p w14:paraId="58FDC257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Whatever is begotten, born, and dies.</w:t>
      </w:r>
    </w:p>
    <w:p w14:paraId="1A156889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Caught in that sensual music all neglect</w:t>
      </w:r>
    </w:p>
    <w:p w14:paraId="42581CF2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 xml:space="preserve">Monuments of </w:t>
      </w:r>
      <w:proofErr w:type="spellStart"/>
      <w:r w:rsidRPr="00414171">
        <w:rPr>
          <w:rFonts w:ascii="inherit" w:eastAsia="Times New Roman" w:hAnsi="inherit"/>
          <w:sz w:val="30"/>
          <w:szCs w:val="30"/>
          <w:lang w:eastAsia="zh-CN"/>
        </w:rPr>
        <w:t>unageing</w:t>
      </w:r>
      <w:proofErr w:type="spellEnd"/>
      <w:r w:rsidRPr="00414171">
        <w:rPr>
          <w:rFonts w:ascii="inherit" w:eastAsia="Times New Roman" w:hAnsi="inherit"/>
          <w:sz w:val="30"/>
          <w:szCs w:val="30"/>
          <w:lang w:eastAsia="zh-CN"/>
        </w:rPr>
        <w:t xml:space="preserve"> intellect.</w:t>
      </w:r>
    </w:p>
    <w:p w14:paraId="495B4D33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</w:p>
    <w:p w14:paraId="4EAD7CD6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</w:p>
    <w:p w14:paraId="709AF960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II</w:t>
      </w:r>
    </w:p>
    <w:p w14:paraId="045DDDB3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</w:p>
    <w:p w14:paraId="200EDF64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An aged man is but a paltry thing,</w:t>
      </w:r>
    </w:p>
    <w:p w14:paraId="759CBE1D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A tattered coat upon a stick, unless</w:t>
      </w:r>
    </w:p>
    <w:p w14:paraId="193666FB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Soul clap its hands and sing, and louder sing</w:t>
      </w:r>
    </w:p>
    <w:p w14:paraId="57197C2E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For every tatter in its mortal dress,</w:t>
      </w:r>
    </w:p>
    <w:p w14:paraId="07BDD81E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Nor is there singing school but studying</w:t>
      </w:r>
    </w:p>
    <w:p w14:paraId="19189D7D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Monuments of its own magnificence;</w:t>
      </w:r>
    </w:p>
    <w:p w14:paraId="605E8CCA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And therefore I have sailed the seas and come</w:t>
      </w:r>
    </w:p>
    <w:p w14:paraId="264C0D0F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To the holy city of Byzantium.</w:t>
      </w:r>
    </w:p>
    <w:p w14:paraId="4E9DAC99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</w:p>
    <w:p w14:paraId="11F3539C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</w:p>
    <w:p w14:paraId="3EDB3BF9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III</w:t>
      </w:r>
    </w:p>
    <w:p w14:paraId="7B98910D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</w:p>
    <w:p w14:paraId="27019882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O sages standing in God's holy fire</w:t>
      </w:r>
    </w:p>
    <w:p w14:paraId="03448594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As in the gold mosaic of a wall,</w:t>
      </w:r>
    </w:p>
    <w:p w14:paraId="76C523C7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 xml:space="preserve">Come from the holy fire, </w:t>
      </w:r>
      <w:proofErr w:type="spellStart"/>
      <w:r w:rsidRPr="00414171">
        <w:rPr>
          <w:rFonts w:ascii="inherit" w:eastAsia="Times New Roman" w:hAnsi="inherit"/>
          <w:sz w:val="30"/>
          <w:szCs w:val="30"/>
          <w:lang w:eastAsia="zh-CN"/>
        </w:rPr>
        <w:t>perne</w:t>
      </w:r>
      <w:proofErr w:type="spellEnd"/>
      <w:r w:rsidRPr="00414171">
        <w:rPr>
          <w:rFonts w:ascii="inherit" w:eastAsia="Times New Roman" w:hAnsi="inherit"/>
          <w:sz w:val="30"/>
          <w:szCs w:val="30"/>
          <w:lang w:eastAsia="zh-CN"/>
        </w:rPr>
        <w:t xml:space="preserve"> in a gyre,</w:t>
      </w:r>
    </w:p>
    <w:p w14:paraId="03FA7F29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And be the singing-masters of my soul.</w:t>
      </w:r>
    </w:p>
    <w:p w14:paraId="3BED07A9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Consume my heart away; sick with desire</w:t>
      </w:r>
    </w:p>
    <w:p w14:paraId="0F4BA7FA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And fastened to a dying animal</w:t>
      </w:r>
    </w:p>
    <w:p w14:paraId="6477E388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It knows not what it is; and gather me</w:t>
      </w:r>
    </w:p>
    <w:p w14:paraId="6660BDB5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Into the artifice of eternity.</w:t>
      </w:r>
    </w:p>
    <w:p w14:paraId="285AB8C6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</w:p>
    <w:p w14:paraId="3B6F4C9C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</w:p>
    <w:p w14:paraId="37DADDDB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IV</w:t>
      </w:r>
    </w:p>
    <w:p w14:paraId="627DE496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</w:p>
    <w:p w14:paraId="12B73A04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Once out of nature I shall never take</w:t>
      </w:r>
    </w:p>
    <w:p w14:paraId="1A397808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My bodily form from any natural thing,</w:t>
      </w:r>
    </w:p>
    <w:p w14:paraId="29BE96CF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But such a form as Grecian goldsmiths make</w:t>
      </w:r>
    </w:p>
    <w:p w14:paraId="0FAC5D1E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 xml:space="preserve">Of hammered gold and gold </w:t>
      </w:r>
      <w:proofErr w:type="spellStart"/>
      <w:r w:rsidRPr="00414171">
        <w:rPr>
          <w:rFonts w:ascii="inherit" w:eastAsia="Times New Roman" w:hAnsi="inherit"/>
          <w:sz w:val="30"/>
          <w:szCs w:val="30"/>
          <w:lang w:eastAsia="zh-CN"/>
        </w:rPr>
        <w:t>enamelling</w:t>
      </w:r>
      <w:proofErr w:type="spellEnd"/>
    </w:p>
    <w:p w14:paraId="627CFA2C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To keep a drowsy Emperor awake;</w:t>
      </w:r>
    </w:p>
    <w:p w14:paraId="6F96659D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Or set upon a golden bough to sing</w:t>
      </w:r>
    </w:p>
    <w:p w14:paraId="77C52CFF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To lords and ladies of Byzantium</w:t>
      </w:r>
    </w:p>
    <w:p w14:paraId="625C214E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  <w:r w:rsidRPr="00414171">
        <w:rPr>
          <w:rFonts w:ascii="inherit" w:eastAsia="Times New Roman" w:hAnsi="inherit"/>
          <w:sz w:val="30"/>
          <w:szCs w:val="30"/>
          <w:lang w:eastAsia="zh-CN"/>
        </w:rPr>
        <w:t>Of what is past, or passing, or to come.</w:t>
      </w:r>
    </w:p>
    <w:p w14:paraId="0376921E" w14:textId="77777777" w:rsidR="00414171" w:rsidRPr="00414171" w:rsidRDefault="00414171" w:rsidP="00414171">
      <w:pPr>
        <w:spacing w:after="0" w:line="240" w:lineRule="auto"/>
        <w:ind w:hanging="240"/>
        <w:textAlignment w:val="baseline"/>
        <w:rPr>
          <w:rFonts w:ascii="inherit" w:eastAsia="Times New Roman" w:hAnsi="inherit"/>
          <w:sz w:val="30"/>
          <w:szCs w:val="30"/>
          <w:lang w:eastAsia="zh-CN"/>
        </w:rPr>
      </w:pPr>
    </w:p>
    <w:p w14:paraId="76D04823" w14:textId="77777777" w:rsidR="00414171" w:rsidRPr="00F601E6" w:rsidRDefault="00414171" w:rsidP="00F601E6"/>
    <w:sectPr w:rsidR="00414171" w:rsidRPr="00F601E6" w:rsidSect="00072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crosoft Office User" w:date="2019-12-10T07:46:00Z" w:initials="MOU">
    <w:p w14:paraId="7F545412" w14:textId="77777777" w:rsidR="00660E18" w:rsidRDefault="00660E18">
      <w:pPr>
        <w:pStyle w:val="CommentText"/>
      </w:pPr>
      <w:r>
        <w:rPr>
          <w:rStyle w:val="CommentReference"/>
        </w:rPr>
        <w:annotationRef/>
      </w:r>
      <w:r>
        <w:t xml:space="preserve">He is using a ABABABCC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5454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545412" w16cid:durableId="2199CB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reator" w:val="?"/>
    <w:docVar w:name="VerbatimMac" w:val="True"/>
    <w:docVar w:name="VerbatimVersion" w:val="5.0"/>
  </w:docVars>
  <w:rsids>
    <w:rsidRoot w:val="00414171"/>
    <w:rsid w:val="000029E3"/>
    <w:rsid w:val="000029E8"/>
    <w:rsid w:val="00004225"/>
    <w:rsid w:val="000066CA"/>
    <w:rsid w:val="00007264"/>
    <w:rsid w:val="000076A9"/>
    <w:rsid w:val="00014FA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A2D8A"/>
    <w:rsid w:val="000D26A6"/>
    <w:rsid w:val="000D2B90"/>
    <w:rsid w:val="000D6ED8"/>
    <w:rsid w:val="000D717B"/>
    <w:rsid w:val="00100B28"/>
    <w:rsid w:val="00117316"/>
    <w:rsid w:val="001209B4"/>
    <w:rsid w:val="00174E44"/>
    <w:rsid w:val="001761FC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72C7"/>
    <w:rsid w:val="001B73E3"/>
    <w:rsid w:val="001C316D"/>
    <w:rsid w:val="001D1A0D"/>
    <w:rsid w:val="001D36BF"/>
    <w:rsid w:val="001D4C28"/>
    <w:rsid w:val="001E0B1F"/>
    <w:rsid w:val="001E0C0F"/>
    <w:rsid w:val="001E1E0B"/>
    <w:rsid w:val="001F1173"/>
    <w:rsid w:val="002005A8"/>
    <w:rsid w:val="00203DD8"/>
    <w:rsid w:val="00204E1D"/>
    <w:rsid w:val="002059BD"/>
    <w:rsid w:val="00207FD8"/>
    <w:rsid w:val="00210FAF"/>
    <w:rsid w:val="00213B1E"/>
    <w:rsid w:val="00215284"/>
    <w:rsid w:val="002168F2"/>
    <w:rsid w:val="0022589F"/>
    <w:rsid w:val="002343FE"/>
    <w:rsid w:val="00235F7B"/>
    <w:rsid w:val="002502CF"/>
    <w:rsid w:val="00267EBB"/>
    <w:rsid w:val="0027023B"/>
    <w:rsid w:val="00272F3F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F1BA9"/>
    <w:rsid w:val="002F6E74"/>
    <w:rsid w:val="003106B3"/>
    <w:rsid w:val="0031385D"/>
    <w:rsid w:val="003171AB"/>
    <w:rsid w:val="003223B2"/>
    <w:rsid w:val="00322A67"/>
    <w:rsid w:val="00330E13"/>
    <w:rsid w:val="00335A23"/>
    <w:rsid w:val="00340707"/>
    <w:rsid w:val="00341C61"/>
    <w:rsid w:val="00351841"/>
    <w:rsid w:val="003624A6"/>
    <w:rsid w:val="00364ADF"/>
    <w:rsid w:val="00365C8D"/>
    <w:rsid w:val="003670D9"/>
    <w:rsid w:val="00370B41"/>
    <w:rsid w:val="00371B27"/>
    <w:rsid w:val="003726C3"/>
    <w:rsid w:val="00375D2E"/>
    <w:rsid w:val="00383071"/>
    <w:rsid w:val="00383B19"/>
    <w:rsid w:val="00384CBC"/>
    <w:rsid w:val="003933F9"/>
    <w:rsid w:val="00395864"/>
    <w:rsid w:val="00396557"/>
    <w:rsid w:val="00397316"/>
    <w:rsid w:val="003A248F"/>
    <w:rsid w:val="003A4D9C"/>
    <w:rsid w:val="003B1668"/>
    <w:rsid w:val="003C5F4C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4171"/>
    <w:rsid w:val="004170BF"/>
    <w:rsid w:val="0042342C"/>
    <w:rsid w:val="004270E3"/>
    <w:rsid w:val="004348DC"/>
    <w:rsid w:val="00434921"/>
    <w:rsid w:val="00442018"/>
    <w:rsid w:val="00446567"/>
    <w:rsid w:val="00447B10"/>
    <w:rsid w:val="00452EE4"/>
    <w:rsid w:val="00452F0B"/>
    <w:rsid w:val="004536D6"/>
    <w:rsid w:val="00457224"/>
    <w:rsid w:val="0047482C"/>
    <w:rsid w:val="00475436"/>
    <w:rsid w:val="0048047E"/>
    <w:rsid w:val="00482AF9"/>
    <w:rsid w:val="0049487D"/>
    <w:rsid w:val="00496BB2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355B"/>
    <w:rsid w:val="005028E5"/>
    <w:rsid w:val="00503735"/>
    <w:rsid w:val="00516A88"/>
    <w:rsid w:val="00522065"/>
    <w:rsid w:val="005224F2"/>
    <w:rsid w:val="00533B8C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6EE8"/>
    <w:rsid w:val="005B7731"/>
    <w:rsid w:val="005C4515"/>
    <w:rsid w:val="005C5602"/>
    <w:rsid w:val="005C74A6"/>
    <w:rsid w:val="005D3B4D"/>
    <w:rsid w:val="005D615C"/>
    <w:rsid w:val="005E1860"/>
    <w:rsid w:val="005F063B"/>
    <w:rsid w:val="005F192D"/>
    <w:rsid w:val="005F24C8"/>
    <w:rsid w:val="005F26AF"/>
    <w:rsid w:val="00607D6C"/>
    <w:rsid w:val="0061383D"/>
    <w:rsid w:val="00614D69"/>
    <w:rsid w:val="00617030"/>
    <w:rsid w:val="00617C46"/>
    <w:rsid w:val="00621301"/>
    <w:rsid w:val="0062173F"/>
    <w:rsid w:val="006235FB"/>
    <w:rsid w:val="00626A15"/>
    <w:rsid w:val="00627252"/>
    <w:rsid w:val="006379E9"/>
    <w:rsid w:val="006438CB"/>
    <w:rsid w:val="006529B9"/>
    <w:rsid w:val="00654695"/>
    <w:rsid w:val="00654FEB"/>
    <w:rsid w:val="0065500A"/>
    <w:rsid w:val="00655217"/>
    <w:rsid w:val="0065727C"/>
    <w:rsid w:val="00660E18"/>
    <w:rsid w:val="00674A78"/>
    <w:rsid w:val="0068446D"/>
    <w:rsid w:val="00696A16"/>
    <w:rsid w:val="006A4840"/>
    <w:rsid w:val="006A52A0"/>
    <w:rsid w:val="006A7E1D"/>
    <w:rsid w:val="006B4C9A"/>
    <w:rsid w:val="006C3A56"/>
    <w:rsid w:val="006D13F4"/>
    <w:rsid w:val="006D6AED"/>
    <w:rsid w:val="006E6D0B"/>
    <w:rsid w:val="006F126E"/>
    <w:rsid w:val="006F32C9"/>
    <w:rsid w:val="006F3834"/>
    <w:rsid w:val="006F5693"/>
    <w:rsid w:val="006F5D4C"/>
    <w:rsid w:val="0071273F"/>
    <w:rsid w:val="00717B01"/>
    <w:rsid w:val="007227D9"/>
    <w:rsid w:val="0072491F"/>
    <w:rsid w:val="00725598"/>
    <w:rsid w:val="007374A1"/>
    <w:rsid w:val="00752712"/>
    <w:rsid w:val="00753A84"/>
    <w:rsid w:val="007611F5"/>
    <w:rsid w:val="007619E4"/>
    <w:rsid w:val="00761E75"/>
    <w:rsid w:val="0076495E"/>
    <w:rsid w:val="00765FC8"/>
    <w:rsid w:val="00775694"/>
    <w:rsid w:val="00793F46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18B8"/>
    <w:rsid w:val="007E242C"/>
    <w:rsid w:val="007E6631"/>
    <w:rsid w:val="00803A12"/>
    <w:rsid w:val="00805417"/>
    <w:rsid w:val="008266F9"/>
    <w:rsid w:val="008267E2"/>
    <w:rsid w:val="00826A9B"/>
    <w:rsid w:val="00834842"/>
    <w:rsid w:val="008370D2"/>
    <w:rsid w:val="00840E7B"/>
    <w:rsid w:val="00841E49"/>
    <w:rsid w:val="0085132E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B6"/>
    <w:rsid w:val="008D1B91"/>
    <w:rsid w:val="008D724A"/>
    <w:rsid w:val="008E7A3E"/>
    <w:rsid w:val="008F41FD"/>
    <w:rsid w:val="008F4479"/>
    <w:rsid w:val="008F4BA0"/>
    <w:rsid w:val="00901726"/>
    <w:rsid w:val="00920E6A"/>
    <w:rsid w:val="00931816"/>
    <w:rsid w:val="00932C71"/>
    <w:rsid w:val="009509D5"/>
    <w:rsid w:val="009538F5"/>
    <w:rsid w:val="00957187"/>
    <w:rsid w:val="00960255"/>
    <w:rsid w:val="009603E1"/>
    <w:rsid w:val="00961C9D"/>
    <w:rsid w:val="00963065"/>
    <w:rsid w:val="0097151F"/>
    <w:rsid w:val="009727E1"/>
    <w:rsid w:val="00973777"/>
    <w:rsid w:val="00976E78"/>
    <w:rsid w:val="009775C0"/>
    <w:rsid w:val="00981F23"/>
    <w:rsid w:val="00990634"/>
    <w:rsid w:val="00991733"/>
    <w:rsid w:val="00992078"/>
    <w:rsid w:val="00992BE3"/>
    <w:rsid w:val="009A1467"/>
    <w:rsid w:val="009A6464"/>
    <w:rsid w:val="009B69F5"/>
    <w:rsid w:val="009C5FF7"/>
    <w:rsid w:val="009C6292"/>
    <w:rsid w:val="009D15DB"/>
    <w:rsid w:val="009D3133"/>
    <w:rsid w:val="009E160D"/>
    <w:rsid w:val="009F1CBB"/>
    <w:rsid w:val="009F3305"/>
    <w:rsid w:val="009F6FB2"/>
    <w:rsid w:val="00A071C0"/>
    <w:rsid w:val="00A22670"/>
    <w:rsid w:val="00A24B35"/>
    <w:rsid w:val="00A271BA"/>
    <w:rsid w:val="00A27F86"/>
    <w:rsid w:val="00A431C6"/>
    <w:rsid w:val="00A54315"/>
    <w:rsid w:val="00A60FBC"/>
    <w:rsid w:val="00A65C0B"/>
    <w:rsid w:val="00A776BA"/>
    <w:rsid w:val="00A81FD2"/>
    <w:rsid w:val="00A8441A"/>
    <w:rsid w:val="00A8674A"/>
    <w:rsid w:val="00A96E24"/>
    <w:rsid w:val="00AA6F6E"/>
    <w:rsid w:val="00AB122B"/>
    <w:rsid w:val="00AB21B0"/>
    <w:rsid w:val="00AB48D3"/>
    <w:rsid w:val="00AE0243"/>
    <w:rsid w:val="00AE1BAD"/>
    <w:rsid w:val="00AE2124"/>
    <w:rsid w:val="00AE24BC"/>
    <w:rsid w:val="00AE3E3F"/>
    <w:rsid w:val="00AF2516"/>
    <w:rsid w:val="00AF4760"/>
    <w:rsid w:val="00AF55D4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1625"/>
    <w:rsid w:val="00B75C54"/>
    <w:rsid w:val="00B8710E"/>
    <w:rsid w:val="00B92A93"/>
    <w:rsid w:val="00BA17A8"/>
    <w:rsid w:val="00BA3C33"/>
    <w:rsid w:val="00BB0878"/>
    <w:rsid w:val="00BB1879"/>
    <w:rsid w:val="00BC0ABE"/>
    <w:rsid w:val="00BC30DB"/>
    <w:rsid w:val="00BC64FF"/>
    <w:rsid w:val="00BC7C37"/>
    <w:rsid w:val="00BD2244"/>
    <w:rsid w:val="00BD4E42"/>
    <w:rsid w:val="00BE6472"/>
    <w:rsid w:val="00BF29B8"/>
    <w:rsid w:val="00BF46EA"/>
    <w:rsid w:val="00C07769"/>
    <w:rsid w:val="00C07D05"/>
    <w:rsid w:val="00C10856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72AFE"/>
    <w:rsid w:val="00C81619"/>
    <w:rsid w:val="00CA013C"/>
    <w:rsid w:val="00CA6D6D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D4CD4"/>
    <w:rsid w:val="00DD65A2"/>
    <w:rsid w:val="00DD6770"/>
    <w:rsid w:val="00DE0749"/>
    <w:rsid w:val="00DE1CE2"/>
    <w:rsid w:val="00DF1210"/>
    <w:rsid w:val="00DF31E9"/>
    <w:rsid w:val="00DF400D"/>
    <w:rsid w:val="00DF5C23"/>
    <w:rsid w:val="00E01DAD"/>
    <w:rsid w:val="00E021DC"/>
    <w:rsid w:val="00E03F91"/>
    <w:rsid w:val="00E064EF"/>
    <w:rsid w:val="00E064F2"/>
    <w:rsid w:val="00E0717B"/>
    <w:rsid w:val="00E15598"/>
    <w:rsid w:val="00E20D65"/>
    <w:rsid w:val="00E353A2"/>
    <w:rsid w:val="00E35D54"/>
    <w:rsid w:val="00E36881"/>
    <w:rsid w:val="00E42E4C"/>
    <w:rsid w:val="00E47013"/>
    <w:rsid w:val="00E541F9"/>
    <w:rsid w:val="00E57B79"/>
    <w:rsid w:val="00E63419"/>
    <w:rsid w:val="00E64496"/>
    <w:rsid w:val="00E72115"/>
    <w:rsid w:val="00E8322E"/>
    <w:rsid w:val="00E848E8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E12"/>
    <w:rsid w:val="00ED6BBF"/>
    <w:rsid w:val="00EE051B"/>
    <w:rsid w:val="00EE54B4"/>
    <w:rsid w:val="00EF1AD8"/>
    <w:rsid w:val="00EF2B5C"/>
    <w:rsid w:val="00EF7794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3EA3"/>
    <w:rsid w:val="00F50C55"/>
    <w:rsid w:val="00F57FFB"/>
    <w:rsid w:val="00F601E6"/>
    <w:rsid w:val="00F73954"/>
    <w:rsid w:val="00F94060"/>
    <w:rsid w:val="00FA56F6"/>
    <w:rsid w:val="00FB329D"/>
    <w:rsid w:val="00FC27E3"/>
    <w:rsid w:val="00FC74C7"/>
    <w:rsid w:val="00FD451D"/>
    <w:rsid w:val="00FD5B2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FD63F"/>
  <w14:defaultImageDpi w14:val="300"/>
  <w15:docId w15:val="{7CEE70AC-B79D-F64D-B18A-222D740E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qFormat/>
    <w:rsid w:val="00654FEB"/>
    <w:pPr>
      <w:spacing w:after="160" w:line="259" w:lineRule="auto"/>
    </w:pPr>
    <w:rPr>
      <w:rFonts w:ascii="Times New Roman" w:hAnsi="Times New Roman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54FE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54FEB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54FEB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54FEB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654F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54FEB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54FEB"/>
    <w:rPr>
      <w:rFonts w:ascii="Times New Roman" w:eastAsiaTheme="majorEastAsia" w:hAnsi="Times New Roman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54FEB"/>
    <w:rPr>
      <w:rFonts w:ascii="Times New Roman" w:eastAsiaTheme="majorEastAsia" w:hAnsi="Times New Roman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54FEB"/>
    <w:rPr>
      <w:rFonts w:ascii="Times New Roman" w:eastAsiaTheme="majorEastAsia" w:hAnsi="Times New Roman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54FE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654FEB"/>
    <w:rPr>
      <w:b/>
      <w:sz w:val="26"/>
      <w:u w:val="singl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654FEB"/>
    <w:rPr>
      <w:b/>
      <w:sz w:val="24"/>
      <w:u w:val="single"/>
    </w:rPr>
  </w:style>
  <w:style w:type="character" w:styleId="Emphasis">
    <w:name w:val="Emphasis"/>
    <w:basedOn w:val="DefaultParagraphFont"/>
    <w:uiPriority w:val="20"/>
    <w:qFormat/>
    <w:rsid w:val="00654FEB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654FEB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654FEB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4FEB"/>
    <w:pPr>
      <w:spacing w:after="0"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4FEB"/>
    <w:rPr>
      <w:rFonts w:ascii="Lucida Grande" w:hAnsi="Lucida Grande" w:cs="Lucida Grande"/>
    </w:rPr>
  </w:style>
  <w:style w:type="character" w:styleId="CommentReference">
    <w:name w:val="annotation reference"/>
    <w:basedOn w:val="DefaultParagraphFont"/>
    <w:uiPriority w:val="99"/>
    <w:semiHidden/>
    <w:unhideWhenUsed/>
    <w:rsid w:val="00660E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E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E1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E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E18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E1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E1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6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nnyZhu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F35F9B-AAA7-E84D-911E-A1417D65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50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Microsoft Office User</dc:creator>
  <cp:keywords>5.2</cp:keywords>
  <dc:description/>
  <cp:lastModifiedBy>Microsoft Office User</cp:lastModifiedBy>
  <cp:revision>2</cp:revision>
  <dcterms:created xsi:type="dcterms:W3CDTF">2019-12-10T13:37:00Z</dcterms:created>
  <dcterms:modified xsi:type="dcterms:W3CDTF">2019-12-13T13:50:00Z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