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Group 22 Final Project Report:</w:t>
      </w:r>
    </w:p>
    <w:p>
      <w:pPr>
        <w:pStyle w:val="Body"/>
        <w:rPr>
          <w:rFonts w:ascii="Times New Roman" w:cs="Times New Roman" w:hAnsi="Times New Roman" w:eastAsia="Times New Roman"/>
          <w:sz w:val="24"/>
          <w:szCs w:val="24"/>
        </w:rPr>
      </w:pPr>
      <w:r>
        <w:rPr>
          <w:rFonts w:ascii="Times New Roman"/>
          <w:sz w:val="24"/>
          <w:szCs w:val="24"/>
          <w:rtl w:val="0"/>
          <w:lang w:val="en-US"/>
        </w:rPr>
        <w:t>Project Name: STEM Kids NYC</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Project Contributors: Asha Owens, Katie Liu (SW), Gregory Cho (SW), Daniel Chimes, Aditya Bathla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Purpose of Web Application: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stated purpose of this application is to provide a website that serves as a distribution platform for STEM materials to supplement the learning of underprivileged individuals in the New York City area as well as to disseminate interest in STEM fields to people with minimal exposure. The application also serves an ulterior function of a data collection tool for Yvonne and her team to use for research purposes.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Group Implemented Elements: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Group was given the responsibility of implementing the application</w:t>
      </w:r>
      <w:r>
        <w:rPr>
          <w:rFonts w:hAnsi="Times New Roman" w:hint="default"/>
          <w:sz w:val="24"/>
          <w:szCs w:val="24"/>
          <w:rtl w:val="0"/>
          <w:lang w:val="en-US"/>
        </w:rPr>
        <w:t>’</w:t>
      </w:r>
      <w:r>
        <w:rPr>
          <w:rFonts w:ascii="Times New Roman"/>
          <w:sz w:val="24"/>
          <w:szCs w:val="24"/>
          <w:rtl w:val="0"/>
          <w:lang w:val="en-US"/>
        </w:rPr>
        <w:t xml:space="preserve">s independently named </w:t>
      </w:r>
      <w:r>
        <w:rPr>
          <w:rFonts w:hAnsi="Times New Roman" w:hint="default"/>
          <w:sz w:val="24"/>
          <w:szCs w:val="24"/>
          <w:rtl w:val="0"/>
          <w:lang w:val="en-US"/>
        </w:rPr>
        <w:t>“</w:t>
      </w:r>
      <w:r>
        <w:rPr>
          <w:rFonts w:ascii="Times New Roman"/>
          <w:sz w:val="24"/>
          <w:szCs w:val="24"/>
          <w:rtl w:val="0"/>
          <w:lang w:val="en-US"/>
        </w:rPr>
        <w:t>Learning Management System</w:t>
      </w:r>
      <w:r>
        <w:rPr>
          <w:rFonts w:hAnsi="Times New Roman" w:hint="default"/>
          <w:sz w:val="24"/>
          <w:szCs w:val="24"/>
          <w:rtl w:val="0"/>
          <w:lang w:val="en-US"/>
        </w:rPr>
        <w:t xml:space="preserve">” </w:t>
      </w:r>
      <w:r>
        <w:rPr>
          <w:rFonts w:ascii="Times New Roman"/>
          <w:sz w:val="24"/>
          <w:szCs w:val="24"/>
          <w:rtl w:val="0"/>
          <w:lang w:val="en-US"/>
        </w:rPr>
        <w:t>hereafter known as LMS. The LMS maintains data storage qualities that are analogous to a traditional DBMS</w:t>
      </w:r>
      <w:r>
        <w:rPr>
          <w:rFonts w:hAnsi="Times New Roman" w:hint="default"/>
          <w:sz w:val="24"/>
          <w:szCs w:val="24"/>
          <w:rtl w:val="0"/>
          <w:lang w:val="en-US"/>
        </w:rPr>
        <w:t>’</w:t>
      </w:r>
      <w:r>
        <w:rPr>
          <w:rFonts w:ascii="Times New Roman"/>
          <w:sz w:val="24"/>
          <w:szCs w:val="24"/>
          <w:rtl w:val="0"/>
          <w:lang w:val="en-US"/>
        </w:rPr>
        <w:t xml:space="preserve">s but handles information on individual student progress in terms of courses and lectures. Regarding application functionality, as per the requests of the project beneficiary, Yvonne, the final product maintains UI to supplement course and class database insertion, a fully functioning profile page, class displays, functioning lecture quizzes, and encryption of essential personal information. In addition, the group implemented certain elements that were not necessarily mandated by the beneficiary, such as a minimally functioning admin page for individuals with privileged access to add courses and respective lectures (cannot be immediately accessed without having html files on local server). </w:t>
      </w:r>
    </w:p>
    <w:p>
      <w:pPr>
        <w:pStyle w:val="Body"/>
        <w:rPr>
          <w:rFonts w:ascii="Times New Roman" w:cs="Times New Roman" w:hAnsi="Times New Roman" w:eastAsia="Times New Roman"/>
          <w:sz w:val="24"/>
          <w:szCs w:val="24"/>
        </w:rPr>
      </w:pPr>
    </w:p>
    <w:p>
      <w:pPr>
        <w:pStyle w:val="Body"/>
      </w:pPr>
      <w:r>
        <w:rPr>
          <w:rFonts w:ascii="Times New Roman"/>
          <w:sz w:val="24"/>
          <w:szCs w:val="24"/>
          <w:u w:val="single"/>
          <w:rtl w:val="0"/>
          <w:lang w:val="en-US"/>
        </w:rPr>
        <w:t>Project Details: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