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电子词典：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功能说明：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用户可以登录和注册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登录凭借用户名密码即可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注册要求用户必须填写用户名和密码其他内容自定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用户名要求不能够重复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用户数据要求使用数据库长期保存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数据报自定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能够满足多个用户同时登陆操作的需求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4. 功能分为客户单和服务端，客户单主要发起请求，服务    端处理请求，用户启动客户端即进入一级界面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登陆   注册   退出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5. 用户登录后即进入二级界面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查单词   查看历史记录   退出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单词本 ： 每行一个单词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   单词和解释之间一定有空格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后面的单词一定比前面的大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查单词 ： 输入单词，显示单词意思，可以循环查询。输入 ## 表示退出查词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查看历史记录： 查看当前用户的历史查词记录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name     word    time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退出 ： 退出到一级界面，相当于注销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技术点：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服务器端多进程并发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TCP套接字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服务器端使用mySQL存储数据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单词通过数据库查找。数据库中预先建立词库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词库，存储单词及释义，索引-单词-释义三个字段</w:t>
      </w:r>
    </w:p>
    <w:p>
      <w:pPr>
        <w:numPr>
          <w:ilvl w:val="0"/>
          <w:numId w:val="2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登录用户信息，存储注册用户的用户名及密码</w:t>
      </w:r>
    </w:p>
    <w:p>
      <w:pPr>
        <w:numPr>
          <w:ilvl w:val="0"/>
          <w:numId w:val="2"/>
        </w:numPr>
        <w:ind w:firstLine="420" w:firstLineChars="0"/>
        <w:rPr>
          <w:rFonts w:hint="eastAsia"/>
          <w:shd w:val="clear" w:color="FFFFFF" w:fill="D9D9D9"/>
          <w:lang w:val="en-US" w:eastAsia="zh-CN"/>
        </w:rPr>
      </w:pPr>
      <w:bookmarkStart w:id="0" w:name="_GoBack"/>
      <w:r>
        <w:rPr>
          <w:rFonts w:hint="eastAsia"/>
          <w:shd w:val="clear" w:color="FFFFFF" w:fill="D9D9D9"/>
          <w:lang w:val="en-US" w:eastAsia="zh-CN"/>
        </w:rPr>
        <w:t>历史记录，存储用户名及查询记录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搭建通信框架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登陆功能、查询功能、查询自己的历史记录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C602F4"/>
    <w:multiLevelType w:val="singleLevel"/>
    <w:tmpl w:val="97C602F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F8E39C4"/>
    <w:multiLevelType w:val="singleLevel"/>
    <w:tmpl w:val="4F8E39C4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D3747"/>
    <w:rsid w:val="2293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Muhe</dc:creator>
  <cp:lastModifiedBy>王骁冰</cp:lastModifiedBy>
  <dcterms:modified xsi:type="dcterms:W3CDTF">2019-02-25T09:43:09Z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