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Why is it important to use textual evidence when explaining your inferences? </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the tips Christina and Christina give for examining the evidence?</w:t>
            </w:r>
            <w:r w:rsidDel="00000000" w:rsidR="00000000" w:rsidRPr="00000000">
              <w:rPr>
                <w:rtl w:val="0"/>
              </w:rPr>
            </w:r>
          </w:p>
          <w:p w:rsidR="00000000" w:rsidDel="00000000" w:rsidP="00000000" w:rsidRDefault="00000000" w:rsidRPr="00000000" w14:paraId="0000000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0">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When making inferences about informational texts or literary works, what 5 things should you do?</w:t>
            </w:r>
          </w:p>
          <w:p w:rsidR="00000000" w:rsidDel="00000000" w:rsidP="00000000" w:rsidRDefault="00000000" w:rsidRPr="00000000" w14:paraId="00000011">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8">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9">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C">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
      <w:gridCol w:w="960"/>
      <w:tblGridChange w:id="0">
        <w:tblGrid>
          <w:gridCol w:w="9840"/>
          <w:gridCol w:w="96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u w:val="single"/>
            </w:rPr>
          </w:pPr>
          <w:r w:rsidDel="00000000" w:rsidR="00000000" w:rsidRPr="00000000">
            <w:rPr>
              <w:rtl w:val="0"/>
            </w:rPr>
            <w:t xml:space="preserve">Outliers </w:t>
          </w: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rtl w:val="0"/>
            </w:rPr>
            <w:t xml:space="preserve"> 🔱Skill | Textual Evidence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