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line="240" w:lineRule="auto"/>
        <w:rPr>
          <w:rFonts w:ascii="Georgia" w:cs="Georgia" w:eastAsia="Georgia" w:hAnsi="Georgia"/>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3"/>
        <w:keepNext w:val="0"/>
        <w:keepLines w:val="0"/>
        <w:widowControl w:val="0"/>
        <w:spacing w:before="280" w:line="240" w:lineRule="auto"/>
        <w:rPr>
          <w:rFonts w:ascii="Georgia" w:cs="Georgia" w:eastAsia="Georgia" w:hAnsi="Georgia"/>
        </w:rPr>
      </w:pPr>
      <w:bookmarkStart w:colFirst="0" w:colLast="0" w:name="_tvhfsns6l5b9" w:id="0"/>
      <w:bookmarkEnd w:id="0"/>
      <w:r w:rsidDel="00000000" w:rsidR="00000000" w:rsidRPr="00000000">
        <w:rPr>
          <w:rFonts w:ascii="Georgia" w:cs="Georgia" w:eastAsia="Georgia" w:hAnsi="Georgia"/>
          <w:b w:val="1"/>
          <w:bCs w:val="1"/>
          <w:color w:val="000000"/>
          <w:sz w:val="26"/>
          <w:szCs w:val="26"/>
          <w:rtl w:val="0"/>
        </w:rPr>
        <w:t xml:space="preserve">Instructions</w:t>
      </w:r>
      <w:r w:rsidDel="00000000" w:rsidR="00000000" w:rsidRPr="00000000">
        <w:rPr>
          <w:rtl w:val="0"/>
        </w:rPr>
      </w:r>
    </w:p>
    <w:p w:rsidR="00000000" w:rsidDel="00000000" w:rsidP="00000000" w:rsidRDefault="00000000" w:rsidRPr="00000000" w14:paraId="00000003">
      <w:pPr>
        <w:widowControl w:val="0"/>
        <w:numPr>
          <w:ilvl w:val="0"/>
          <w:numId w:val="6"/>
        </w:numPr>
        <w:spacing w:after="0" w:afterAutospacing="0" w:before="240" w:line="240" w:lineRule="auto"/>
        <w:ind w:left="720" w:hanging="360"/>
        <w:rPr>
          <w:rFonts w:ascii="Georgia" w:cs="Georgia" w:eastAsia="Georgia" w:hAnsi="Georgia"/>
          <w:color w:val="000000"/>
        </w:rPr>
      </w:pPr>
      <w:r w:rsidDel="00000000" w:rsidR="00000000" w:rsidRPr="00000000">
        <w:rPr>
          <w:rFonts w:ascii="Georgia" w:cs="Georgia" w:eastAsia="Georgia" w:hAnsi="Georgia"/>
          <w:sz w:val="28"/>
          <w:szCs w:val="28"/>
          <w:rtl w:val="0"/>
        </w:rPr>
        <w:t xml:space="preserve">Complete EITHER the Docs OR the Slides version of the assignment. Delete the document you did not use.</w:t>
      </w:r>
    </w:p>
    <w:p w:rsidR="00000000" w:rsidDel="00000000" w:rsidP="00000000" w:rsidRDefault="00000000" w:rsidRPr="00000000" w14:paraId="00000004">
      <w:pPr>
        <w:widowControl w:val="0"/>
        <w:numPr>
          <w:ilvl w:val="0"/>
          <w:numId w:val="6"/>
        </w:numPr>
        <w:spacing w:after="0" w:afterAutospacing="0" w:before="0" w:beforeAutospacing="0" w:line="240" w:lineRule="auto"/>
        <w:ind w:left="720" w:hanging="360"/>
        <w:rPr>
          <w:rFonts w:ascii="Georgia" w:cs="Georgia" w:eastAsia="Georgia" w:hAnsi="Georgia"/>
          <w:color w:val="000000"/>
        </w:rPr>
      </w:pPr>
      <w:r w:rsidDel="00000000" w:rsidR="00000000" w:rsidRPr="00000000">
        <w:rPr>
          <w:rFonts w:ascii="Georgia" w:cs="Georgia" w:eastAsia="Georgia" w:hAnsi="Georgia"/>
          <w:sz w:val="28"/>
          <w:szCs w:val="28"/>
          <w:rtl w:val="0"/>
        </w:rPr>
        <w:t xml:space="preserve">Students will be graded on how well they demonstrate their understanding of the story "A Sound of Thunder" through their board game design:</w:t>
      </w:r>
    </w:p>
    <w:p w:rsidR="00000000" w:rsidDel="00000000" w:rsidP="00000000" w:rsidRDefault="00000000" w:rsidRPr="00000000" w14:paraId="00000005">
      <w:pPr>
        <w:widowControl w:val="0"/>
        <w:numPr>
          <w:ilvl w:val="1"/>
          <w:numId w:val="5"/>
        </w:numPr>
        <w:spacing w:after="0" w:afterAutospacing="0" w:before="0" w:beforeAutospacing="0" w:line="240" w:lineRule="auto"/>
        <w:ind w:left="1440" w:hanging="360"/>
        <w:rPr>
          <w:rFonts w:ascii="Georgia" w:cs="Georgia" w:eastAsia="Georgia" w:hAnsi="Georgia"/>
          <w:color w:val="000000"/>
        </w:rPr>
      </w:pPr>
      <w:r w:rsidDel="00000000" w:rsidR="00000000" w:rsidRPr="00000000">
        <w:rPr>
          <w:rFonts w:ascii="Georgia" w:cs="Georgia" w:eastAsia="Georgia" w:hAnsi="Georgia"/>
          <w:sz w:val="28"/>
          <w:szCs w:val="28"/>
          <w:rtl w:val="0"/>
        </w:rPr>
        <w:t xml:space="preserve">how effectively they incorporate elements from the story, such as characters, events, and themes, into the game; and</w:t>
      </w:r>
    </w:p>
    <w:p w:rsidR="00000000" w:rsidDel="00000000" w:rsidP="00000000" w:rsidRDefault="00000000" w:rsidRPr="00000000" w14:paraId="00000006">
      <w:pPr>
        <w:widowControl w:val="0"/>
        <w:numPr>
          <w:ilvl w:val="1"/>
          <w:numId w:val="5"/>
        </w:numPr>
        <w:spacing w:after="0" w:before="0" w:line="240" w:lineRule="auto"/>
        <w:ind w:left="1440" w:hanging="360"/>
        <w:rPr>
          <w:rFonts w:ascii="Georgia" w:cs="Georgia" w:eastAsia="Georgia" w:hAnsi="Georgia"/>
          <w:color w:val="000000"/>
        </w:rPr>
      </w:pPr>
      <w:r w:rsidDel="00000000" w:rsidR="00000000" w:rsidRPr="00000000">
        <w:rPr>
          <w:rFonts w:ascii="Georgia" w:cs="Georgia" w:eastAsia="Georgia" w:hAnsi="Georgia"/>
          <w:sz w:val="28"/>
          <w:szCs w:val="28"/>
          <w:rtl w:val="0"/>
        </w:rPr>
        <w:t xml:space="preserve">use of textual inputs (the "Story Prompt Text Boxes" or "Narrative Input Boxes" present in the document) and other creative choices will also be taken into consideration.</w:t>
      </w:r>
    </w:p>
    <w:p w:rsidR="00000000" w:rsidDel="00000000" w:rsidP="00000000" w:rsidRDefault="00000000" w:rsidRPr="00000000" w14:paraId="00000007">
      <w:pPr>
        <w:widowControl w:val="0"/>
        <w:spacing w:after="0" w:before="0"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widowControl w:val="0"/>
        <w:spacing w:before="280" w:line="240" w:lineRule="auto"/>
        <w:rPr>
          <w:rFonts w:ascii="Georgia" w:cs="Georgia" w:eastAsia="Georgia" w:hAnsi="Georgia"/>
          <w:b w:val="1"/>
          <w:bCs w:val="1"/>
          <w:color w:val="000000"/>
          <w:sz w:val="26"/>
          <w:szCs w:val="26"/>
        </w:rPr>
      </w:pPr>
      <w:bookmarkStart w:colFirst="0" w:colLast="0" w:name="_x102t7vuvdzu" w:id="1"/>
      <w:bookmarkEnd w:id="1"/>
      <w:r w:rsidDel="00000000" w:rsidR="00000000" w:rsidRPr="00000000">
        <w:rPr>
          <w:rFonts w:ascii="Georgia" w:cs="Georgia" w:eastAsia="Georgia" w:hAnsi="Georgia"/>
          <w:b w:val="1"/>
          <w:bCs w:val="1"/>
          <w:color w:val="000000"/>
          <w:sz w:val="26"/>
          <w:szCs w:val="26"/>
          <w:rtl w:val="0"/>
        </w:rPr>
        <w:t xml:space="preserve">Make Your Game Spaces Show the Story!</w:t>
      </w:r>
    </w:p>
    <w:p w:rsidR="00000000" w:rsidDel="00000000" w:rsidP="00000000" w:rsidRDefault="00000000" w:rsidRPr="00000000" w14:paraId="00000009">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Each board space should connect to an event or theme from “A Sound of Thunder.” You only get one short line (six words or fewer) for the story reference and one line for the consequence (like “Go back 2” or “Skip a turn”).</w:t>
      </w:r>
    </w:p>
    <w:p w:rsidR="00000000" w:rsidDel="00000000" w:rsidP="00000000" w:rsidRDefault="00000000" w:rsidRPr="00000000" w14:paraId="0000000A">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Your goal is to show off what you understood from the story in a very small space.</w:t>
      </w:r>
    </w:p>
    <w:p w:rsidR="00000000" w:rsidDel="00000000" w:rsidP="00000000" w:rsidRDefault="00000000" w:rsidRPr="00000000" w14:paraId="0000000B">
      <w:pPr>
        <w:widowControl w:val="0"/>
        <w:spacing w:line="240" w:lineRule="auto"/>
        <w:rPr>
          <w:rFonts w:ascii="Georgia" w:cs="Georgia" w:eastAsia="Georgia" w:hAnsi="Georgia"/>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widowControl w:val="0"/>
        <w:spacing w:before="280" w:line="240" w:lineRule="auto"/>
        <w:rPr>
          <w:rFonts w:ascii="Georgia" w:cs="Georgia" w:eastAsia="Georgia" w:hAnsi="Georgia"/>
          <w:b w:val="1"/>
          <w:bCs w:val="1"/>
          <w:color w:val="000000"/>
          <w:sz w:val="26"/>
          <w:szCs w:val="26"/>
        </w:rPr>
      </w:pPr>
      <w:bookmarkStart w:colFirst="0" w:colLast="0" w:name="_j79knxni3ep3" w:id="2"/>
      <w:bookmarkEnd w:id="2"/>
      <w:r w:rsidDel="00000000" w:rsidR="00000000" w:rsidRPr="00000000">
        <w:rPr>
          <w:rFonts w:ascii="Georgia" w:cs="Georgia" w:eastAsia="Georgia" w:hAnsi="Georgia"/>
          <w:b w:val="1"/>
          <w:bCs w:val="1"/>
          <w:color w:val="000000"/>
          <w:sz w:val="26"/>
          <w:szCs w:val="26"/>
          <w:rtl w:val="0"/>
        </w:rPr>
        <w:t xml:space="preserve">Tips for Writing Strong Spaces</w:t>
      </w:r>
    </w:p>
    <w:p w:rsidR="00000000" w:rsidDel="00000000" w:rsidP="00000000" w:rsidRDefault="00000000" w:rsidRPr="00000000" w14:paraId="0000000D">
      <w:pPr>
        <w:widowControl w:val="0"/>
        <w:numPr>
          <w:ilvl w:val="0"/>
          <w:numId w:val="2"/>
        </w:numPr>
        <w:spacing w:after="0" w:afterAutospacing="0" w:before="24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Use story-specific phrases (like “step off path” or “butterfly”)</w:t>
      </w:r>
    </w:p>
    <w:p w:rsidR="00000000" w:rsidDel="00000000" w:rsidP="00000000" w:rsidRDefault="00000000" w:rsidRPr="00000000" w14:paraId="0000000E">
      <w:pPr>
        <w:widowControl w:val="0"/>
        <w:numPr>
          <w:ilvl w:val="0"/>
          <w:numId w:val="2"/>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Focus on consequences from the story (big or small)</w:t>
      </w:r>
    </w:p>
    <w:p w:rsidR="00000000" w:rsidDel="00000000" w:rsidP="00000000" w:rsidRDefault="00000000" w:rsidRPr="00000000" w14:paraId="0000000F">
      <w:pPr>
        <w:widowControl w:val="0"/>
        <w:numPr>
          <w:ilvl w:val="0"/>
          <w:numId w:val="2"/>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Keep it short, but meaningful</w:t>
      </w:r>
    </w:p>
    <w:p w:rsidR="00000000" w:rsidDel="00000000" w:rsidP="00000000" w:rsidRDefault="00000000" w:rsidRPr="00000000" w14:paraId="00000010">
      <w:pPr>
        <w:widowControl w:val="0"/>
        <w:numPr>
          <w:ilvl w:val="0"/>
          <w:numId w:val="2"/>
        </w:numPr>
        <w:spacing w:after="24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Avoid vague phrases like “Oh no!” or “You’re in trouble”</w:t>
      </w:r>
    </w:p>
    <w:p w:rsidR="00000000" w:rsidDel="00000000" w:rsidP="00000000" w:rsidRDefault="00000000" w:rsidRPr="00000000" w14:paraId="00000011">
      <w:pPr>
        <w:widowControl w:val="0"/>
        <w:spacing w:line="240" w:lineRule="auto"/>
        <w:rPr>
          <w:rFonts w:ascii="Georgia" w:cs="Georgia" w:eastAsia="Georgia" w:hAnsi="Georgia"/>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widowControl w:val="0"/>
        <w:spacing w:after="240" w:before="240" w:line="240" w:lineRule="auto"/>
        <w:rPr>
          <w:rFonts w:ascii="Georgia" w:cs="Georgia" w:eastAsia="Georgia" w:hAnsi="Georgia"/>
          <w:b w:val="1"/>
          <w:bCs w:val="1"/>
          <w:sz w:val="26"/>
          <w:szCs w:val="26"/>
        </w:rPr>
      </w:pPr>
      <w:r w:rsidDel="00000000" w:rsidR="00000000" w:rsidRPr="00000000">
        <w:rPr>
          <w:rFonts w:ascii="Georgia" w:cs="Georgia" w:eastAsia="Georgia" w:hAnsi="Georgia"/>
          <w:b w:val="1"/>
          <w:bCs w:val="1"/>
          <w:sz w:val="26"/>
          <w:szCs w:val="26"/>
          <w:rtl w:val="0"/>
        </w:rPr>
        <w:t xml:space="preserve">Game Actions for Story-Based Boards</w:t>
      </w:r>
    </w:p>
    <w:p w:rsidR="00000000" w:rsidDel="00000000" w:rsidP="00000000" w:rsidRDefault="00000000" w:rsidRPr="00000000" w14:paraId="00000013">
      <w:pPr>
        <w:widowControl w:val="0"/>
        <w:numPr>
          <w:ilvl w:val="0"/>
          <w:numId w:val="3"/>
        </w:numPr>
        <w:spacing w:after="0" w:afterAutospacing="0" w:before="24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Lose a turn</w:t>
      </w:r>
    </w:p>
    <w:p w:rsidR="00000000" w:rsidDel="00000000" w:rsidP="00000000" w:rsidRDefault="00000000" w:rsidRPr="00000000" w14:paraId="00000014">
      <w:pPr>
        <w:widowControl w:val="0"/>
        <w:numPr>
          <w:ilvl w:val="0"/>
          <w:numId w:val="3"/>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Move back # space(s)</w:t>
      </w:r>
    </w:p>
    <w:p w:rsidR="00000000" w:rsidDel="00000000" w:rsidP="00000000" w:rsidRDefault="00000000" w:rsidRPr="00000000" w14:paraId="00000015">
      <w:pPr>
        <w:widowControl w:val="0"/>
        <w:numPr>
          <w:ilvl w:val="0"/>
          <w:numId w:val="3"/>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Move forward # space(s)</w:t>
      </w:r>
    </w:p>
    <w:p w:rsidR="00000000" w:rsidDel="00000000" w:rsidP="00000000" w:rsidRDefault="00000000" w:rsidRPr="00000000" w14:paraId="00000016">
      <w:pPr>
        <w:widowControl w:val="0"/>
        <w:numPr>
          <w:ilvl w:val="0"/>
          <w:numId w:val="3"/>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Go back to “Start”</w:t>
      </w:r>
    </w:p>
    <w:p w:rsidR="00000000" w:rsidDel="00000000" w:rsidP="00000000" w:rsidRDefault="00000000" w:rsidRPr="00000000" w14:paraId="00000017">
      <w:pPr>
        <w:widowControl w:val="0"/>
        <w:numPr>
          <w:ilvl w:val="0"/>
          <w:numId w:val="3"/>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Move to the nearest [“_____” space/zone]</w:t>
      </w:r>
    </w:p>
    <w:p w:rsidR="00000000" w:rsidDel="00000000" w:rsidP="00000000" w:rsidRDefault="00000000" w:rsidRPr="00000000" w14:paraId="00000018">
      <w:pPr>
        <w:widowControl w:val="0"/>
        <w:numPr>
          <w:ilvl w:val="0"/>
          <w:numId w:val="3"/>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Roll again</w:t>
      </w:r>
    </w:p>
    <w:p w:rsidR="00000000" w:rsidDel="00000000" w:rsidP="00000000" w:rsidRDefault="00000000" w:rsidRPr="00000000" w14:paraId="00000019">
      <w:pPr>
        <w:widowControl w:val="0"/>
        <w:numPr>
          <w:ilvl w:val="0"/>
          <w:numId w:val="3"/>
        </w:numPr>
        <w:spacing w:after="0" w:afterAutospacing="0" w:before="0" w:beforeAutospacing="0"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Roll again and double the result</w:t>
      </w:r>
    </w:p>
    <w:p w:rsidR="00000000" w:rsidDel="00000000" w:rsidP="00000000" w:rsidRDefault="00000000" w:rsidRPr="00000000" w14:paraId="0000001A">
      <w:pPr>
        <w:widowControl w:val="0"/>
        <w:numPr>
          <w:ilvl w:val="0"/>
          <w:numId w:val="3"/>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Wait until another player passes you</w:t>
      </w:r>
    </w:p>
    <w:p w:rsidR="00000000" w:rsidDel="00000000" w:rsidP="00000000" w:rsidRDefault="00000000" w:rsidRPr="00000000" w14:paraId="0000001B">
      <w:pPr>
        <w:widowControl w:val="0"/>
        <w:numPr>
          <w:ilvl w:val="0"/>
          <w:numId w:val="3"/>
        </w:numPr>
        <w:spacing w:after="0" w:afterAutospacing="0" w:before="0" w:beforeAutospacing="0"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Trade positions with last place</w:t>
      </w:r>
    </w:p>
    <w:p w:rsidR="00000000" w:rsidDel="00000000" w:rsidP="00000000" w:rsidRDefault="00000000" w:rsidRPr="00000000" w14:paraId="0000001C">
      <w:pPr>
        <w:widowControl w:val="0"/>
        <w:numPr>
          <w:ilvl w:val="0"/>
          <w:numId w:val="3"/>
        </w:numPr>
        <w:spacing w:after="0" w:afterAutospacing="0" w:before="0" w:beforeAutospacing="0"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Replay last space’s consequence</w:t>
      </w:r>
    </w:p>
    <w:p w:rsidR="00000000" w:rsidDel="00000000" w:rsidP="00000000" w:rsidRDefault="00000000" w:rsidRPr="00000000" w14:paraId="0000001D">
      <w:pPr>
        <w:widowControl w:val="0"/>
        <w:numPr>
          <w:ilvl w:val="0"/>
          <w:numId w:val="3"/>
        </w:numPr>
        <w:spacing w:after="240" w:before="0" w:beforeAutospacing="0"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Skip ahead to safety zone</w:t>
      </w:r>
    </w:p>
    <w:p w:rsidR="00000000" w:rsidDel="00000000" w:rsidP="00000000" w:rsidRDefault="00000000" w:rsidRPr="00000000" w14:paraId="0000001E">
      <w:pPr>
        <w:widowControl w:val="0"/>
        <w:spacing w:line="240" w:lineRule="auto"/>
        <w:rPr>
          <w:rFonts w:ascii="Georgia" w:cs="Georgia" w:eastAsia="Georgia" w:hAnsi="Georgia"/>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widowControl w:val="0"/>
        <w:spacing w:before="280" w:line="240" w:lineRule="auto"/>
        <w:rPr>
          <w:rFonts w:ascii="Georgia" w:cs="Georgia" w:eastAsia="Georgia" w:hAnsi="Georgia"/>
          <w:b w:val="1"/>
          <w:bCs w:val="1"/>
          <w:color w:val="000000"/>
          <w:sz w:val="26"/>
          <w:szCs w:val="26"/>
        </w:rPr>
      </w:pPr>
      <w:bookmarkStart w:colFirst="0" w:colLast="0" w:name="_q9e14pjuvhg9" w:id="3"/>
      <w:bookmarkEnd w:id="3"/>
      <w:r w:rsidDel="00000000" w:rsidR="00000000" w:rsidRPr="00000000">
        <w:rPr>
          <w:rFonts w:ascii="Georgia" w:cs="Georgia" w:eastAsia="Georgia" w:hAnsi="Georgia"/>
          <w:b w:val="1"/>
          <w:bCs w:val="1"/>
          <w:color w:val="000000"/>
          <w:sz w:val="26"/>
          <w:szCs w:val="26"/>
          <w:rtl w:val="0"/>
        </w:rPr>
        <w:t xml:space="preserve">Examples </w:t>
      </w:r>
    </w:p>
    <w:tbl>
      <w:tblPr>
        <w:tblStyle w:val="Table1"/>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400"/>
        <w:gridCol w:w="5400"/>
        <w:tblGridChange w:id="0">
          <w:tblGrid>
            <w:gridCol w:w="5400"/>
            <w:gridCol w:w="5400"/>
          </w:tblGrid>
        </w:tblGridChange>
      </w:tblGrid>
      <w:tr>
        <w:trPr>
          <w:cantSplit w:val="0"/>
          <w:tblHeader w:val="0"/>
        </w:trPr>
        <w:tc>
          <w:tcPr>
            <w:tcBorders>
              <w:top w:color="000000" w:space="0" w:sz="0" w:val="nil"/>
              <w:left w:color="000000" w:space="0" w:sz="0" w:val="nil"/>
              <w:bottom w:color="000000" w:space="0" w:sz="8" w:val="single"/>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240" w:before="240" w:line="24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Story Reference</w:t>
            </w:r>
          </w:p>
        </w:tc>
        <w:tc>
          <w:tcPr>
            <w:tcBorders>
              <w:top w:color="000000" w:space="0" w:sz="0" w:val="nil"/>
              <w:left w:color="000000" w:space="0" w:sz="0" w:val="nil"/>
              <w:bottom w:color="000000" w:space="0" w:sz="8" w:val="single"/>
              <w:right w:color="000000" w:space="0" w:sz="0" w:val="nil"/>
            </w:tcBorders>
            <w:shd w:fill="d9d9d9"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240" w:before="240" w:line="240" w:lineRule="auto"/>
              <w:rPr>
                <w:rFonts w:ascii="Georgia" w:cs="Georgia" w:eastAsia="Georgia" w:hAnsi="Georgia"/>
                <w:b w:val="1"/>
                <w:bCs w:val="1"/>
                <w:sz w:val="28"/>
                <w:szCs w:val="28"/>
              </w:rPr>
            </w:pPr>
            <w:r w:rsidDel="00000000" w:rsidR="00000000" w:rsidRPr="00000000">
              <w:rPr>
                <w:rFonts w:ascii="Georgia" w:cs="Georgia" w:eastAsia="Georgia" w:hAnsi="Georgia"/>
                <w:b w:val="1"/>
                <w:bCs w:val="1"/>
                <w:sz w:val="28"/>
                <w:szCs w:val="28"/>
                <w:rtl w:val="0"/>
              </w:rPr>
              <w:t xml:space="preserve">Game Effect</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Stepped off the Path</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Go back 6</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Butterfly crushed beneath your boot</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Skip a turn</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T-Rex roars toward you</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Lose 2 turns</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Timeline changed. Sign is misspelled</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Go back to start</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Travis warns you again</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Skip a turn</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Wrong dinosaur—unapproved target</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Lose a turn</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Election goes to Deutscher</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All players skip a turn</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You retrieve the bullets</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Go forward 3</w:t>
            </w:r>
          </w:p>
        </w:tc>
      </w:tr>
      <w:tr>
        <w:trPr>
          <w:cantSplit w:val="0"/>
          <w:tblHeader w:val="0"/>
        </w:trPr>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Jungle goes silent</w:t>
            </w:r>
          </w:p>
        </w:tc>
        <w:tc>
          <w:tcPr>
            <w:tcBorders>
              <w:top w:color="000000" w:space="0" w:sz="8" w:val="single"/>
              <w:left w:color="000000" w:space="0" w:sz="0" w:val="nil"/>
              <w:bottom w:color="000000" w:space="0" w:sz="8"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Roll again</w:t>
            </w:r>
          </w:p>
        </w:tc>
      </w:tr>
      <w:tr>
        <w:trPr>
          <w:cantSplit w:val="0"/>
          <w:tblHeader w:val="0"/>
        </w:trPr>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You panic and miss the shot</w:t>
            </w:r>
          </w:p>
        </w:tc>
        <w:tc>
          <w:tcPr>
            <w:tcBorders>
              <w:top w:color="000000" w:space="0" w:sz="8" w:val="single"/>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Go back 4</w:t>
            </w:r>
          </w:p>
        </w:tc>
      </w:tr>
    </w:tbl>
    <w:p w:rsidR="00000000" w:rsidDel="00000000" w:rsidP="00000000" w:rsidRDefault="00000000" w:rsidRPr="00000000" w14:paraId="00000036">
      <w:pPr>
        <w:widowControl w:val="0"/>
        <w:spacing w:line="240" w:lineRule="auto"/>
        <w:rPr>
          <w:rFonts w:ascii="Georgia" w:cs="Georgia" w:eastAsia="Georgia" w:hAnsi="Georgia"/>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3"/>
        <w:keepNext w:val="0"/>
        <w:keepLines w:val="0"/>
        <w:widowControl w:val="0"/>
        <w:spacing w:before="280" w:line="240" w:lineRule="auto"/>
        <w:rPr>
          <w:rFonts w:ascii="Georgia" w:cs="Georgia" w:eastAsia="Georgia" w:hAnsi="Georgia"/>
          <w:b w:val="1"/>
          <w:bCs w:val="1"/>
          <w:color w:val="000000"/>
          <w:sz w:val="26"/>
          <w:szCs w:val="26"/>
        </w:rPr>
      </w:pPr>
      <w:bookmarkStart w:colFirst="0" w:colLast="0" w:name="_9udxdekm1lgv" w:id="4"/>
      <w:bookmarkEnd w:id="4"/>
      <w:r w:rsidDel="00000000" w:rsidR="00000000" w:rsidRPr="00000000">
        <w:rPr>
          <w:rFonts w:ascii="Georgia" w:cs="Georgia" w:eastAsia="Georgia" w:hAnsi="Georgia"/>
          <w:b w:val="1"/>
          <w:bCs w:val="1"/>
          <w:color w:val="000000"/>
          <w:sz w:val="26"/>
          <w:szCs w:val="26"/>
          <w:rtl w:val="0"/>
        </w:rPr>
        <w:t xml:space="preserve">Sentence Frames (Optional):</w:t>
      </w:r>
    </w:p>
    <w:p w:rsidR="00000000" w:rsidDel="00000000" w:rsidP="00000000" w:rsidRDefault="00000000" w:rsidRPr="00000000" w14:paraId="00000038">
      <w:pPr>
        <w:widowControl w:val="0"/>
        <w:numPr>
          <w:ilvl w:val="0"/>
          <w:numId w:val="1"/>
        </w:numPr>
        <w:spacing w:after="0" w:afterAutospacing="0" w:before="24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You [past action] and now [effect]</w:t>
      </w:r>
    </w:p>
    <w:p w:rsidR="00000000" w:rsidDel="00000000" w:rsidP="00000000" w:rsidRDefault="00000000" w:rsidRPr="00000000" w14:paraId="00000039">
      <w:pPr>
        <w:widowControl w:val="0"/>
        <w:numPr>
          <w:ilvl w:val="0"/>
          <w:numId w:val="1"/>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[detail] shows [change or danger]</w:t>
      </w:r>
    </w:p>
    <w:p w:rsidR="00000000" w:rsidDel="00000000" w:rsidP="00000000" w:rsidRDefault="00000000" w:rsidRPr="00000000" w14:paraId="0000003A">
      <w:pPr>
        <w:widowControl w:val="0"/>
        <w:numPr>
          <w:ilvl w:val="0"/>
          <w:numId w:val="1"/>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Because you [broke rule], you [lose turn]</w:t>
      </w:r>
    </w:p>
    <w:p w:rsidR="00000000" w:rsidDel="00000000" w:rsidP="00000000" w:rsidRDefault="00000000" w:rsidRPr="00000000" w14:paraId="0000003B">
      <w:pPr>
        <w:widowControl w:val="0"/>
        <w:numPr>
          <w:ilvl w:val="0"/>
          <w:numId w:val="1"/>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You caused [event], so [game effect]</w:t>
      </w:r>
    </w:p>
    <w:p w:rsidR="00000000" w:rsidDel="00000000" w:rsidP="00000000" w:rsidRDefault="00000000" w:rsidRPr="00000000" w14:paraId="0000003C">
      <w:pPr>
        <w:widowControl w:val="0"/>
        <w:numPr>
          <w:ilvl w:val="0"/>
          <w:numId w:val="1"/>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You [past action], and now [result]</w:t>
      </w:r>
    </w:p>
    <w:p w:rsidR="00000000" w:rsidDel="00000000" w:rsidP="00000000" w:rsidRDefault="00000000" w:rsidRPr="00000000" w14:paraId="0000003D">
      <w:pPr>
        <w:widowControl w:val="0"/>
        <w:numPr>
          <w:ilvl w:val="0"/>
          <w:numId w:val="1"/>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Because you [broke a rule], you [consequence]</w:t>
      </w:r>
    </w:p>
    <w:p w:rsidR="00000000" w:rsidDel="00000000" w:rsidP="00000000" w:rsidRDefault="00000000" w:rsidRPr="00000000" w14:paraId="0000003E">
      <w:pPr>
        <w:widowControl w:val="0"/>
        <w:numPr>
          <w:ilvl w:val="0"/>
          <w:numId w:val="1"/>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You caused [story event], so [game effect]</w:t>
      </w:r>
    </w:p>
    <w:p w:rsidR="00000000" w:rsidDel="00000000" w:rsidP="00000000" w:rsidRDefault="00000000" w:rsidRPr="00000000" w14:paraId="0000003F">
      <w:pPr>
        <w:widowControl w:val="0"/>
        <w:numPr>
          <w:ilvl w:val="0"/>
          <w:numId w:val="1"/>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[detail] shows [danger or change]</w:t>
      </w:r>
    </w:p>
    <w:p w:rsidR="00000000" w:rsidDel="00000000" w:rsidP="00000000" w:rsidRDefault="00000000" w:rsidRPr="00000000" w14:paraId="00000040">
      <w:pPr>
        <w:widowControl w:val="0"/>
        <w:numPr>
          <w:ilvl w:val="0"/>
          <w:numId w:val="1"/>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You ignored [character’s warning], now [effect]</w:t>
      </w:r>
    </w:p>
    <w:p w:rsidR="00000000" w:rsidDel="00000000" w:rsidP="00000000" w:rsidRDefault="00000000" w:rsidRPr="00000000" w14:paraId="00000041">
      <w:pPr>
        <w:widowControl w:val="0"/>
        <w:numPr>
          <w:ilvl w:val="0"/>
          <w:numId w:val="1"/>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[Action] leads to [historical/political shift]</w:t>
      </w:r>
    </w:p>
    <w:p w:rsidR="00000000" w:rsidDel="00000000" w:rsidP="00000000" w:rsidRDefault="00000000" w:rsidRPr="00000000" w14:paraId="00000042">
      <w:pPr>
        <w:widowControl w:val="0"/>
        <w:numPr>
          <w:ilvl w:val="0"/>
          <w:numId w:val="1"/>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You [try to fix mistake], but [new consequence]</w:t>
      </w:r>
    </w:p>
    <w:p w:rsidR="00000000" w:rsidDel="00000000" w:rsidP="00000000" w:rsidRDefault="00000000" w:rsidRPr="00000000" w14:paraId="00000043">
      <w:pPr>
        <w:widowControl w:val="0"/>
        <w:numPr>
          <w:ilvl w:val="0"/>
          <w:numId w:val="1"/>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You [emotion/action], and it [makes things worse]</w:t>
      </w:r>
    </w:p>
    <w:p w:rsidR="00000000" w:rsidDel="00000000" w:rsidP="00000000" w:rsidRDefault="00000000" w:rsidRPr="00000000" w14:paraId="00000044">
      <w:pPr>
        <w:widowControl w:val="0"/>
        <w:numPr>
          <w:ilvl w:val="0"/>
          <w:numId w:val="1"/>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air smells [adjective]—something’s off</w:t>
      </w:r>
    </w:p>
    <w:p w:rsidR="00000000" w:rsidDel="00000000" w:rsidP="00000000" w:rsidRDefault="00000000" w:rsidRPr="00000000" w14:paraId="00000045">
      <w:pPr>
        <w:widowControl w:val="0"/>
        <w:numPr>
          <w:ilvl w:val="0"/>
          <w:numId w:val="1"/>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The sign reads [altered phrase]—[effect]</w:t>
      </w:r>
    </w:p>
    <w:p w:rsidR="00000000" w:rsidDel="00000000" w:rsidP="00000000" w:rsidRDefault="00000000" w:rsidRPr="00000000" w14:paraId="00000046">
      <w:pPr>
        <w:widowControl w:val="0"/>
        <w:numPr>
          <w:ilvl w:val="0"/>
          <w:numId w:val="1"/>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You stepped [where/how], changing [what]</w:t>
      </w:r>
    </w:p>
    <w:p w:rsidR="00000000" w:rsidDel="00000000" w:rsidP="00000000" w:rsidRDefault="00000000" w:rsidRPr="00000000" w14:paraId="00000047">
      <w:pPr>
        <w:widowControl w:val="0"/>
        <w:numPr>
          <w:ilvl w:val="0"/>
          <w:numId w:val="1"/>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You [tried to run], but [missed the Path]</w:t>
      </w:r>
    </w:p>
    <w:p w:rsidR="00000000" w:rsidDel="00000000" w:rsidP="00000000" w:rsidRDefault="00000000" w:rsidRPr="00000000" w14:paraId="00000048">
      <w:pPr>
        <w:widowControl w:val="0"/>
        <w:numPr>
          <w:ilvl w:val="0"/>
          <w:numId w:val="1"/>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[Character’s action] causes [unseen problem]</w:t>
      </w:r>
    </w:p>
    <w:p w:rsidR="00000000" w:rsidDel="00000000" w:rsidP="00000000" w:rsidRDefault="00000000" w:rsidRPr="00000000" w14:paraId="00000049">
      <w:pPr>
        <w:widowControl w:val="0"/>
        <w:numPr>
          <w:ilvl w:val="0"/>
          <w:numId w:val="1"/>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[Sensory clue] reveals [timeline damage]</w:t>
      </w:r>
    </w:p>
    <w:p w:rsidR="00000000" w:rsidDel="00000000" w:rsidP="00000000" w:rsidRDefault="00000000" w:rsidRPr="00000000" w14:paraId="0000004A">
      <w:pPr>
        <w:widowControl w:val="0"/>
        <w:numPr>
          <w:ilvl w:val="0"/>
          <w:numId w:val="1"/>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[Small mistake] becomes [big effect]</w:t>
      </w:r>
    </w:p>
    <w:p w:rsidR="00000000" w:rsidDel="00000000" w:rsidP="00000000" w:rsidRDefault="00000000" w:rsidRPr="00000000" w14:paraId="0000004B">
      <w:pPr>
        <w:widowControl w:val="0"/>
        <w:numPr>
          <w:ilvl w:val="0"/>
          <w:numId w:val="1"/>
        </w:numPr>
        <w:spacing w:after="24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Your fear [causes what], and now [effect]</w:t>
      </w:r>
    </w:p>
    <w:p w:rsidR="00000000" w:rsidDel="00000000" w:rsidP="00000000" w:rsidRDefault="00000000" w:rsidRPr="00000000" w14:paraId="0000004C">
      <w:pPr>
        <w:widowControl w:val="0"/>
        <w:spacing w:line="240" w:lineRule="auto"/>
        <w:rPr>
          <w:rFonts w:ascii="Georgia" w:cs="Georgia" w:eastAsia="Georgia" w:hAnsi="Georgia"/>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3"/>
        <w:keepNext w:val="0"/>
        <w:keepLines w:val="0"/>
        <w:widowControl w:val="0"/>
        <w:spacing w:before="280" w:line="240" w:lineRule="auto"/>
        <w:rPr>
          <w:rFonts w:ascii="Georgia" w:cs="Georgia" w:eastAsia="Georgia" w:hAnsi="Georgia"/>
          <w:b w:val="1"/>
          <w:bCs w:val="1"/>
          <w:color w:val="000000"/>
          <w:sz w:val="26"/>
          <w:szCs w:val="26"/>
        </w:rPr>
      </w:pPr>
      <w:bookmarkStart w:colFirst="0" w:colLast="0" w:name="_26u1p7n9ntwz" w:id="5"/>
      <w:bookmarkEnd w:id="5"/>
      <w:r w:rsidDel="00000000" w:rsidR="00000000" w:rsidRPr="00000000">
        <w:rPr>
          <w:rFonts w:ascii="Georgia" w:cs="Georgia" w:eastAsia="Georgia" w:hAnsi="Georgia"/>
          <w:b w:val="1"/>
          <w:bCs w:val="1"/>
          <w:color w:val="000000"/>
          <w:sz w:val="26"/>
          <w:szCs w:val="26"/>
          <w:rtl w:val="0"/>
        </w:rPr>
        <w:t xml:space="preserve">How to Play Your Board Game</w:t>
      </w:r>
    </w:p>
    <w:p w:rsidR="00000000" w:rsidDel="00000000" w:rsidP="00000000" w:rsidRDefault="00000000" w:rsidRPr="00000000" w14:paraId="0000004E">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This is a simple, story-based board game based on “A Sound of Thunder.” The goal is to move from the starting space to the end while following a path of story-inspired events and consequences.</w:t>
      </w:r>
    </w:p>
    <w:p w:rsidR="00000000" w:rsidDel="00000000" w:rsidP="00000000" w:rsidRDefault="00000000" w:rsidRPr="00000000" w14:paraId="0000004F">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You’ll need:</w:t>
      </w:r>
    </w:p>
    <w:p w:rsidR="00000000" w:rsidDel="00000000" w:rsidP="00000000" w:rsidRDefault="00000000" w:rsidRPr="00000000" w14:paraId="00000050">
      <w:pPr>
        <w:widowControl w:val="0"/>
        <w:numPr>
          <w:ilvl w:val="0"/>
          <w:numId w:val="7"/>
        </w:numPr>
        <w:spacing w:after="0" w:afterAutospacing="0" w:before="24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 die, spinner, or online dice roller (like the Google Dice link provided)</w:t>
      </w:r>
    </w:p>
    <w:p w:rsidR="00000000" w:rsidDel="00000000" w:rsidP="00000000" w:rsidRDefault="00000000" w:rsidRPr="00000000" w14:paraId="00000051">
      <w:pPr>
        <w:widowControl w:val="0"/>
        <w:numPr>
          <w:ilvl w:val="0"/>
          <w:numId w:val="7"/>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Game pieces (like pennies, paper scraps, or small objects)</w:t>
      </w:r>
    </w:p>
    <w:p w:rsidR="00000000" w:rsidDel="00000000" w:rsidP="00000000" w:rsidRDefault="00000000" w:rsidRPr="00000000" w14:paraId="00000052">
      <w:pPr>
        <w:widowControl w:val="0"/>
        <w:numPr>
          <w:ilvl w:val="0"/>
          <w:numId w:val="7"/>
        </w:numPr>
        <w:spacing w:after="24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1–4 players (or play solo!)</w:t>
      </w:r>
    </w:p>
    <w:p w:rsidR="00000000" w:rsidDel="00000000" w:rsidP="00000000" w:rsidRDefault="00000000" w:rsidRPr="00000000" w14:paraId="00000053">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Basic Rules:</w:t>
      </w:r>
    </w:p>
    <w:p w:rsidR="00000000" w:rsidDel="00000000" w:rsidP="00000000" w:rsidRDefault="00000000" w:rsidRPr="00000000" w14:paraId="00000054">
      <w:pPr>
        <w:widowControl w:val="0"/>
        <w:numPr>
          <w:ilvl w:val="0"/>
          <w:numId w:val="4"/>
        </w:numPr>
        <w:spacing w:after="0" w:afterAutospacing="0" w:before="24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Roll the die or spin. Move forward that number of spaces.</w:t>
      </w:r>
    </w:p>
    <w:p w:rsidR="00000000" w:rsidDel="00000000" w:rsidP="00000000" w:rsidRDefault="00000000" w:rsidRPr="00000000" w14:paraId="00000055">
      <w:pPr>
        <w:widowControl w:val="0"/>
        <w:numPr>
          <w:ilvl w:val="0"/>
          <w:numId w:val="4"/>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Read the space you land on. Follow the instruction—move back, lose a turn, roll again, etc.</w:t>
      </w:r>
    </w:p>
    <w:p w:rsidR="00000000" w:rsidDel="00000000" w:rsidP="00000000" w:rsidRDefault="00000000" w:rsidRPr="00000000" w14:paraId="00000056">
      <w:pPr>
        <w:widowControl w:val="0"/>
        <w:numPr>
          <w:ilvl w:val="0"/>
          <w:numId w:val="4"/>
        </w:numPr>
        <w:spacing w:after="0" w:afterAutospacing="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If the space tells you to “Go back” or “Skip a turn,” do what it says before your next roll.</w:t>
      </w:r>
    </w:p>
    <w:p w:rsidR="00000000" w:rsidDel="00000000" w:rsidP="00000000" w:rsidRDefault="00000000" w:rsidRPr="00000000" w14:paraId="00000057">
      <w:pPr>
        <w:widowControl w:val="0"/>
        <w:numPr>
          <w:ilvl w:val="0"/>
          <w:numId w:val="4"/>
        </w:numPr>
        <w:spacing w:after="240" w:before="0" w:beforeAutospacing="0"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First to the last space wins, or see who gets there in the fewest rolls!</w:t>
      </w:r>
    </w:p>
    <w:p w:rsidR="00000000" w:rsidDel="00000000" w:rsidP="00000000" w:rsidRDefault="00000000" w:rsidRPr="00000000" w14:paraId="00000058">
      <w:pPr>
        <w:widowControl w:val="0"/>
        <w:spacing w:after="240" w:before="240"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Each space is based on something from the story, so look for clues, warnings, and references from A Sound of Thunder as you go!</w:t>
      </w:r>
    </w:p>
    <w:p w:rsidR="00000000" w:rsidDel="00000000" w:rsidP="00000000" w:rsidRDefault="00000000" w:rsidRPr="00000000" w14:paraId="00000059">
      <w:pPr>
        <w:widowControl w:val="0"/>
        <w:spacing w:line="240" w:lineRule="auto"/>
        <w:rPr>
          <w:rFonts w:ascii="Georgia" w:cs="Georgia" w:eastAsia="Georgia" w:hAnsi="Georgia"/>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widowControl w:val="0"/>
        <w:spacing w:after="240" w:before="240" w:line="240" w:lineRule="auto"/>
        <w:ind w:left="0" w:firstLine="0"/>
        <w:rPr>
          <w:rFonts w:ascii="Calibri" w:cs="Calibri" w:eastAsia="Calibri" w:hAnsi="Calibri"/>
        </w:rPr>
      </w:pPr>
      <w:r w:rsidDel="00000000" w:rsidR="00000000" w:rsidRPr="00000000">
        <w:rPr>
          <w:rtl w:val="0"/>
        </w:rPr>
      </w:r>
    </w:p>
    <w:sectPr>
      <w:headerReference r:id="rId6"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pageBreakBefore w:val="0"/>
      <w:jc w:val="center"/>
      <w:rPr>
        <w:rFonts w:ascii="Georgia" w:cs="Georgia" w:eastAsia="Georgia" w:hAnsi="Georgia"/>
        <w:b w:val="1"/>
        <w:bCs w:val="1"/>
        <w:sz w:val="24"/>
        <w:szCs w:val="24"/>
      </w:rPr>
    </w:pPr>
    <w:r w:rsidDel="00000000" w:rsidR="00000000" w:rsidRPr="00000000">
      <w:rPr>
        <w:rtl w:val="0"/>
      </w:rPr>
    </w:r>
  </w:p>
  <w:tbl>
    <w:tblPr>
      <w:tblStyle w:val="Table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25"/>
      <w:gridCol w:w="975"/>
      <w:tblGridChange w:id="0">
        <w:tblGrid>
          <w:gridCol w:w="9825"/>
          <w:gridCol w:w="9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A Sound of Thunder⚡🦖-②Board Game: Design the Game (Instructions)</w:t>
          </w:r>
        </w:p>
      </w:tc>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Georgia" w:cs="Georgia" w:eastAsia="Georgia" w:hAnsi="Georgia"/>
              <w:sz w:val="28"/>
              <w:szCs w:val="28"/>
            </w:rPr>
          </w:pPr>
          <w:r w:rsidDel="00000000" w:rsidR="00000000" w:rsidRPr="00000000">
            <w:rPr>
              <w:rFonts w:ascii="Georgia" w:cs="Georgia" w:eastAsia="Georgia" w:hAnsi="Georgia"/>
              <w:sz w:val="28"/>
              <w:szCs w:val="28"/>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5E">
    <w:pPr>
      <w:pageBreakBefore w:val="0"/>
      <w:jc w:val="center"/>
      <w:rPr>
        <w:rFonts w:ascii="Georgia" w:cs="Georgia" w:eastAsia="Georgia" w:hAnsi="Georgia"/>
        <w:b w:val="1"/>
        <w:bCs w:val="1"/>
        <w:sz w:val="28"/>
        <w:szCs w:val="28"/>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