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9FC5E8"/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854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3555"/>
        <w:gridCol w:w="3555"/>
        <w:gridCol w:w="3555"/>
        <w:gridCol w:w="3555"/>
        <w:tblGridChange w:id="0">
          <w:tblGrid>
            <w:gridCol w:w="4320"/>
            <w:gridCol w:w="3555"/>
            <w:gridCol w:w="3555"/>
            <w:gridCol w:w="3555"/>
            <w:gridCol w:w="3555"/>
          </w:tblGrid>
        </w:tblGridChange>
      </w:tblGrid>
      <w:tr>
        <w:trPr>
          <w:cantSplit w:val="0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sz w:val="28"/>
                <w:szCs w:val="28"/>
                <w:rtl w:val="0"/>
              </w:rPr>
              <w:t xml:space="preserve">Unedited Sentence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sz w:val="28"/>
                <w:szCs w:val="28"/>
                <w:rtl w:val="0"/>
              </w:rPr>
              <w:t xml:space="preserve">Replace or Add: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sz w:val="28"/>
                <w:szCs w:val="28"/>
                <w:rtl w:val="0"/>
              </w:rPr>
              <w:t xml:space="preserve">a Concrete Noun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sz w:val="28"/>
                <w:szCs w:val="28"/>
                <w:rtl w:val="0"/>
              </w:rPr>
              <w:t xml:space="preserve">Replace or Add: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sz w:val="28"/>
                <w:szCs w:val="28"/>
                <w:rtl w:val="0"/>
              </w:rPr>
              <w:t xml:space="preserve">a Strong Modifier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sz w:val="28"/>
                <w:szCs w:val="28"/>
                <w:rtl w:val="0"/>
              </w:rPr>
              <w:t xml:space="preserve">Replace or Add: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sz w:val="28"/>
                <w:szCs w:val="28"/>
                <w:rtl w:val="0"/>
              </w:rPr>
              <w:t xml:space="preserve">a Vivid Verb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sz w:val="28"/>
                <w:szCs w:val="28"/>
                <w:rtl w:val="0"/>
              </w:rPr>
              <w:t xml:space="preserve">Revised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His day was very busy. 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Due to an avalanche of work,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scarfed down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Due to an avalanche of work, I scarfed down my lunch at my desk today while catching up on my email.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Her grandfather is funny.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Grandpa Clyde (or something similar) 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entertained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His mother had a headache.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After a long and exhausting day,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Their friend makes me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laugh.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He was nice.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The room was messy.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Her hairstyle is wild.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Our family vacation was a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disaster.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Taking tests makes her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nervous.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Her father is a good man.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 was scared.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The twins are completely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different from each other.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She saw the car accident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from the sidewalk.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She takes things way too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seriously.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My dog is lazy.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rFonts w:ascii="Georgia" w:cs="Georgia" w:eastAsia="Georgia" w:hAnsi="Georgia"/>
          <w:sz w:val="28"/>
          <w:szCs w:val="28"/>
        </w:rPr>
        <w:sectPr>
          <w:pgSz w:h="12240" w:w="15840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